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E13D6" w14:textId="77777777" w:rsidR="007B7D9C" w:rsidRPr="00202D3F" w:rsidRDefault="007B7D9C" w:rsidP="007B7D9C">
      <w:pPr>
        <w:pStyle w:val="1"/>
        <w:widowControl/>
        <w:snapToGrid w:val="0"/>
        <w:spacing w:before="0" w:after="0" w:line="360" w:lineRule="auto"/>
        <w:jc w:val="center"/>
        <w:rPr>
          <w:rFonts w:ascii="宋体" w:hAnsi="宋体" w:hint="eastAsia"/>
          <w:color w:val="000000"/>
        </w:rPr>
      </w:pPr>
      <w:r w:rsidRPr="00202D3F">
        <w:rPr>
          <w:rFonts w:ascii="宋体" w:hAnsi="宋体" w:hint="eastAsia"/>
          <w:color w:val="000000"/>
        </w:rPr>
        <w:t>采购需求及技术规格要求</w:t>
      </w:r>
    </w:p>
    <w:p w14:paraId="044BE3D2" w14:textId="77777777" w:rsidR="007B7D9C" w:rsidRPr="00202D3F" w:rsidRDefault="007B7D9C" w:rsidP="007B7D9C">
      <w:pPr>
        <w:pStyle w:val="2"/>
        <w:rPr>
          <w:color w:val="000000"/>
        </w:rPr>
      </w:pPr>
      <w:r w:rsidRPr="00202D3F">
        <w:rPr>
          <w:color w:val="000000"/>
        </w:rPr>
        <w:t>1</w:t>
      </w:r>
      <w:r w:rsidRPr="00202D3F">
        <w:rPr>
          <w:rFonts w:hint="eastAsia"/>
          <w:color w:val="000000"/>
        </w:rPr>
        <w:t>、</w:t>
      </w:r>
      <w:r w:rsidRPr="00202D3F">
        <w:rPr>
          <w:color w:val="000000"/>
        </w:rPr>
        <w:t>货物需求一览表</w:t>
      </w:r>
    </w:p>
    <w:tbl>
      <w:tblPr>
        <w:tblW w:w="6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
        <w:gridCol w:w="3378"/>
        <w:gridCol w:w="2499"/>
      </w:tblGrid>
      <w:tr w:rsidR="007B7D9C" w:rsidRPr="00202D3F" w14:paraId="2D998C15" w14:textId="77777777" w:rsidTr="002A5C4C">
        <w:trPr>
          <w:trHeight w:val="405"/>
          <w:jc w:val="center"/>
        </w:trPr>
        <w:tc>
          <w:tcPr>
            <w:tcW w:w="804" w:type="dxa"/>
            <w:vAlign w:val="center"/>
          </w:tcPr>
          <w:p w14:paraId="6E6F920E" w14:textId="77777777" w:rsidR="007B7D9C" w:rsidRPr="00202D3F" w:rsidRDefault="007B7D9C" w:rsidP="002A5C4C">
            <w:pPr>
              <w:adjustRightInd w:val="0"/>
              <w:snapToGrid w:val="0"/>
              <w:jc w:val="center"/>
              <w:rPr>
                <w:b/>
                <w:bCs/>
                <w:color w:val="000000"/>
                <w:szCs w:val="21"/>
              </w:rPr>
            </w:pPr>
            <w:r w:rsidRPr="00202D3F">
              <w:rPr>
                <w:rFonts w:hint="eastAsia"/>
                <w:b/>
                <w:bCs/>
                <w:color w:val="000000"/>
                <w:szCs w:val="21"/>
              </w:rPr>
              <w:t>序号</w:t>
            </w:r>
          </w:p>
        </w:tc>
        <w:tc>
          <w:tcPr>
            <w:tcW w:w="3378" w:type="dxa"/>
            <w:vAlign w:val="center"/>
          </w:tcPr>
          <w:p w14:paraId="494307B7" w14:textId="77777777" w:rsidR="007B7D9C" w:rsidRPr="00202D3F" w:rsidRDefault="007B7D9C" w:rsidP="002A5C4C">
            <w:pPr>
              <w:adjustRightInd w:val="0"/>
              <w:snapToGrid w:val="0"/>
              <w:jc w:val="center"/>
              <w:rPr>
                <w:b/>
                <w:bCs/>
                <w:color w:val="000000"/>
                <w:szCs w:val="21"/>
              </w:rPr>
            </w:pPr>
            <w:r w:rsidRPr="00202D3F">
              <w:rPr>
                <w:rFonts w:hint="eastAsia"/>
                <w:b/>
                <w:bCs/>
                <w:color w:val="000000"/>
                <w:szCs w:val="21"/>
              </w:rPr>
              <w:t>货物名称</w:t>
            </w:r>
          </w:p>
        </w:tc>
        <w:tc>
          <w:tcPr>
            <w:tcW w:w="2499" w:type="dxa"/>
            <w:vAlign w:val="center"/>
          </w:tcPr>
          <w:p w14:paraId="2B8BCF39" w14:textId="77777777" w:rsidR="007B7D9C" w:rsidRPr="00202D3F" w:rsidRDefault="007B7D9C" w:rsidP="002A5C4C">
            <w:pPr>
              <w:adjustRightInd w:val="0"/>
              <w:snapToGrid w:val="0"/>
              <w:jc w:val="center"/>
              <w:rPr>
                <w:b/>
                <w:bCs/>
                <w:color w:val="000000"/>
                <w:szCs w:val="21"/>
              </w:rPr>
            </w:pPr>
            <w:r w:rsidRPr="00202D3F">
              <w:rPr>
                <w:rFonts w:hint="eastAsia"/>
                <w:b/>
                <w:bCs/>
                <w:color w:val="000000"/>
                <w:szCs w:val="21"/>
              </w:rPr>
              <w:t>数量</w:t>
            </w:r>
          </w:p>
        </w:tc>
      </w:tr>
      <w:tr w:rsidR="007B7D9C" w:rsidRPr="00202D3F" w14:paraId="0811A49E" w14:textId="77777777" w:rsidTr="002A5C4C">
        <w:trPr>
          <w:trHeight w:val="647"/>
          <w:jc w:val="center"/>
        </w:trPr>
        <w:tc>
          <w:tcPr>
            <w:tcW w:w="804" w:type="dxa"/>
            <w:vAlign w:val="center"/>
          </w:tcPr>
          <w:p w14:paraId="769FDB51" w14:textId="77777777" w:rsidR="007B7D9C" w:rsidRPr="00202D3F" w:rsidRDefault="007B7D9C" w:rsidP="002A5C4C">
            <w:pPr>
              <w:adjustRightInd w:val="0"/>
              <w:snapToGrid w:val="0"/>
              <w:jc w:val="center"/>
              <w:rPr>
                <w:rFonts w:hint="eastAsia"/>
                <w:color w:val="000000"/>
                <w:szCs w:val="21"/>
              </w:rPr>
            </w:pPr>
            <w:r w:rsidRPr="00202D3F">
              <w:rPr>
                <w:rFonts w:hint="eastAsia"/>
                <w:color w:val="000000"/>
                <w:szCs w:val="21"/>
              </w:rPr>
              <w:t>1</w:t>
            </w:r>
          </w:p>
        </w:tc>
        <w:tc>
          <w:tcPr>
            <w:tcW w:w="3378" w:type="dxa"/>
            <w:vAlign w:val="center"/>
          </w:tcPr>
          <w:p w14:paraId="6DAD9C86" w14:textId="77777777" w:rsidR="007B7D9C" w:rsidRPr="00202D3F" w:rsidRDefault="007B7D9C" w:rsidP="002A5C4C">
            <w:pPr>
              <w:adjustRightInd w:val="0"/>
              <w:snapToGrid w:val="0"/>
              <w:jc w:val="center"/>
              <w:rPr>
                <w:rFonts w:hint="eastAsia"/>
                <w:color w:val="000000"/>
                <w:szCs w:val="21"/>
              </w:rPr>
            </w:pPr>
            <w:r w:rsidRPr="00202D3F">
              <w:rPr>
                <w:rFonts w:hint="eastAsia"/>
                <w:color w:val="000000"/>
                <w:szCs w:val="21"/>
              </w:rPr>
              <w:t>TF</w:t>
            </w:r>
            <w:r w:rsidRPr="00202D3F">
              <w:rPr>
                <w:rFonts w:hint="eastAsia"/>
                <w:color w:val="000000"/>
                <w:szCs w:val="21"/>
              </w:rPr>
              <w:t>低温测试支撑结构下段</w:t>
            </w:r>
          </w:p>
        </w:tc>
        <w:tc>
          <w:tcPr>
            <w:tcW w:w="2499" w:type="dxa"/>
            <w:vAlign w:val="center"/>
          </w:tcPr>
          <w:p w14:paraId="385AA250" w14:textId="77777777" w:rsidR="007B7D9C" w:rsidRPr="00202D3F" w:rsidRDefault="007B7D9C" w:rsidP="002A5C4C">
            <w:pPr>
              <w:adjustRightInd w:val="0"/>
              <w:snapToGrid w:val="0"/>
              <w:jc w:val="center"/>
              <w:rPr>
                <w:color w:val="000000"/>
                <w:szCs w:val="21"/>
              </w:rPr>
            </w:pPr>
            <w:r w:rsidRPr="00202D3F">
              <w:rPr>
                <w:rFonts w:hint="eastAsia"/>
                <w:color w:val="000000"/>
                <w:szCs w:val="21"/>
              </w:rPr>
              <w:t>1</w:t>
            </w:r>
            <w:r w:rsidRPr="00202D3F">
              <w:rPr>
                <w:rFonts w:hint="eastAsia"/>
                <w:color w:val="000000"/>
                <w:szCs w:val="21"/>
              </w:rPr>
              <w:t>套</w:t>
            </w:r>
          </w:p>
        </w:tc>
      </w:tr>
    </w:tbl>
    <w:p w14:paraId="27E4F4CD" w14:textId="77777777" w:rsidR="007B7D9C" w:rsidRPr="00202D3F" w:rsidRDefault="007B7D9C" w:rsidP="007B7D9C">
      <w:pPr>
        <w:pStyle w:val="2"/>
        <w:rPr>
          <w:color w:val="000000"/>
        </w:rPr>
      </w:pPr>
      <w:r w:rsidRPr="00202D3F">
        <w:rPr>
          <w:rFonts w:hint="eastAsia"/>
          <w:color w:val="000000"/>
        </w:rPr>
        <w:t>2.工程技术要求</w:t>
      </w:r>
    </w:p>
    <w:p w14:paraId="1590272E" w14:textId="77777777" w:rsidR="007B7D9C" w:rsidRPr="00202D3F" w:rsidRDefault="007B7D9C" w:rsidP="007B7D9C">
      <w:pPr>
        <w:pStyle w:val="3"/>
        <w:spacing w:beforeLines="50" w:before="156"/>
        <w:rPr>
          <w:rFonts w:hint="eastAsia"/>
          <w:color w:val="000000"/>
        </w:rPr>
      </w:pPr>
      <w:r w:rsidRPr="00202D3F">
        <w:rPr>
          <w:rFonts w:hint="eastAsia"/>
          <w:color w:val="000000"/>
        </w:rPr>
        <w:t>2.1工作条件</w:t>
      </w:r>
    </w:p>
    <w:p w14:paraId="563BC6DB" w14:textId="77777777" w:rsidR="007B7D9C" w:rsidRPr="00202D3F" w:rsidRDefault="007B7D9C" w:rsidP="007B7D9C">
      <w:pPr>
        <w:widowControl/>
        <w:spacing w:line="440" w:lineRule="exact"/>
        <w:ind w:firstLineChars="200" w:firstLine="420"/>
        <w:jc w:val="left"/>
        <w:rPr>
          <w:rFonts w:hint="eastAsia"/>
          <w:color w:val="000000"/>
          <w:kern w:val="0"/>
          <w:szCs w:val="21"/>
        </w:rPr>
      </w:pPr>
      <w:r w:rsidRPr="00202D3F">
        <w:rPr>
          <w:rFonts w:hint="eastAsia"/>
          <w:color w:val="000000"/>
          <w:kern w:val="0"/>
          <w:szCs w:val="21"/>
        </w:rPr>
        <w:t>磁体支撑结构是磁体低温测试的必备工程结构，为磁体的低温测试提供稳定可靠的支撑承载。</w:t>
      </w:r>
      <w:r w:rsidRPr="00202D3F">
        <w:rPr>
          <w:rFonts w:hint="eastAsia"/>
          <w:color w:val="000000"/>
          <w:kern w:val="0"/>
          <w:szCs w:val="21"/>
        </w:rPr>
        <w:t>TF</w:t>
      </w:r>
      <w:r w:rsidRPr="00202D3F">
        <w:rPr>
          <w:rFonts w:hint="eastAsia"/>
          <w:color w:val="000000"/>
          <w:kern w:val="0"/>
          <w:szCs w:val="21"/>
        </w:rPr>
        <w:t>磁体支撑结构以新增的</w:t>
      </w:r>
      <w:r w:rsidRPr="00202D3F">
        <w:rPr>
          <w:rFonts w:hint="eastAsia"/>
          <w:color w:val="000000"/>
          <w:kern w:val="0"/>
          <w:szCs w:val="21"/>
        </w:rPr>
        <w:t>TF</w:t>
      </w:r>
      <w:r w:rsidRPr="00202D3F">
        <w:rPr>
          <w:rFonts w:hint="eastAsia"/>
          <w:color w:val="000000"/>
          <w:kern w:val="0"/>
          <w:szCs w:val="21"/>
        </w:rPr>
        <w:t>测试平台为基础，在平台基础上设计磁体支撑结构以满足</w:t>
      </w:r>
      <w:r w:rsidRPr="00202D3F">
        <w:rPr>
          <w:rFonts w:hint="eastAsia"/>
          <w:color w:val="000000"/>
          <w:kern w:val="0"/>
          <w:szCs w:val="21"/>
        </w:rPr>
        <w:t>TF</w:t>
      </w:r>
      <w:r w:rsidRPr="00202D3F">
        <w:rPr>
          <w:rFonts w:hint="eastAsia"/>
          <w:color w:val="000000"/>
          <w:kern w:val="0"/>
          <w:szCs w:val="21"/>
        </w:rPr>
        <w:t>磁体的测试需要。磁体支撑结构需要具备承载能力大、低温漏热小等特点，在低温、重力承载、电磁载荷、地震载荷等多物理场耦合作用下需要具有良好的结构稳定性和力学性能。</w:t>
      </w:r>
    </w:p>
    <w:p w14:paraId="4E48B3C6" w14:textId="77777777" w:rsidR="007B7D9C" w:rsidRPr="00202D3F" w:rsidRDefault="007B7D9C" w:rsidP="007B7D9C">
      <w:pPr>
        <w:widowControl/>
        <w:spacing w:line="440" w:lineRule="exact"/>
        <w:ind w:firstLineChars="200" w:firstLine="420"/>
        <w:jc w:val="left"/>
        <w:rPr>
          <w:rFonts w:hint="eastAsia"/>
          <w:color w:val="000000"/>
          <w:kern w:val="0"/>
          <w:szCs w:val="21"/>
        </w:rPr>
      </w:pPr>
      <w:r w:rsidRPr="00202D3F">
        <w:rPr>
          <w:rFonts w:hint="eastAsia"/>
          <w:color w:val="000000"/>
          <w:kern w:val="0"/>
          <w:szCs w:val="21"/>
        </w:rPr>
        <w:t>当</w:t>
      </w:r>
      <w:r w:rsidRPr="00202D3F">
        <w:rPr>
          <w:rFonts w:hint="eastAsia"/>
          <w:color w:val="000000"/>
          <w:kern w:val="0"/>
          <w:szCs w:val="21"/>
        </w:rPr>
        <w:t>TF</w:t>
      </w:r>
      <w:r w:rsidRPr="00202D3F">
        <w:rPr>
          <w:rFonts w:hint="eastAsia"/>
          <w:color w:val="000000"/>
          <w:kern w:val="0"/>
          <w:szCs w:val="21"/>
        </w:rPr>
        <w:t>磁体杜瓦内低温测试时，本次采购的磁体支撑下段用于现场测试前适配，以便杜瓦内磁体测试完成后，已完成适配的磁体能快速进入测试杜瓦，开展测试工作。</w:t>
      </w:r>
    </w:p>
    <w:p w14:paraId="56258234" w14:textId="7AFD6BDC" w:rsidR="007B7D9C" w:rsidRPr="00202D3F" w:rsidRDefault="007B7D9C" w:rsidP="007B7D9C">
      <w:pPr>
        <w:widowControl/>
        <w:jc w:val="center"/>
        <w:rPr>
          <w:color w:val="000000"/>
          <w:kern w:val="0"/>
          <w:szCs w:val="21"/>
        </w:rPr>
      </w:pPr>
      <w:r w:rsidRPr="00202D3F">
        <w:rPr>
          <w:noProof/>
          <w:color w:val="000000"/>
          <w:kern w:val="0"/>
          <w:szCs w:val="21"/>
          <w:lang w:eastAsia="en-US"/>
        </w:rPr>
        <w:drawing>
          <wp:inline distT="0" distB="0" distL="0" distR="0" wp14:anchorId="2B96B081" wp14:editId="3BE92A02">
            <wp:extent cx="4455160" cy="3439160"/>
            <wp:effectExtent l="0" t="0" r="2540" b="8890"/>
            <wp:docPr id="13963472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55160" cy="3439160"/>
                    </a:xfrm>
                    <a:prstGeom prst="rect">
                      <a:avLst/>
                    </a:prstGeom>
                    <a:noFill/>
                    <a:ln>
                      <a:noFill/>
                    </a:ln>
                    <a:effectLst/>
                  </pic:spPr>
                </pic:pic>
              </a:graphicData>
            </a:graphic>
          </wp:inline>
        </w:drawing>
      </w:r>
    </w:p>
    <w:p w14:paraId="7800E578" w14:textId="77777777" w:rsidR="007B7D9C" w:rsidRPr="00202D3F" w:rsidRDefault="007B7D9C" w:rsidP="007B7D9C">
      <w:pPr>
        <w:widowControl/>
        <w:ind w:firstLineChars="200" w:firstLine="420"/>
        <w:jc w:val="center"/>
        <w:rPr>
          <w:color w:val="000000"/>
          <w:kern w:val="0"/>
          <w:szCs w:val="21"/>
        </w:rPr>
      </w:pPr>
      <w:r w:rsidRPr="00202D3F">
        <w:rPr>
          <w:rFonts w:hint="eastAsia"/>
          <w:color w:val="000000"/>
          <w:kern w:val="0"/>
          <w:szCs w:val="21"/>
        </w:rPr>
        <w:t>磁体支撑下段结构示意</w:t>
      </w:r>
    </w:p>
    <w:p w14:paraId="557031F7" w14:textId="77777777" w:rsidR="007B7D9C" w:rsidRPr="00202D3F" w:rsidRDefault="007B7D9C" w:rsidP="007B7D9C">
      <w:pPr>
        <w:pStyle w:val="3"/>
        <w:rPr>
          <w:rFonts w:hint="eastAsia"/>
          <w:color w:val="000000"/>
          <w:sz w:val="21"/>
          <w:szCs w:val="21"/>
        </w:rPr>
      </w:pPr>
      <w:r w:rsidRPr="00202D3F">
        <w:rPr>
          <w:rFonts w:hint="eastAsia"/>
          <w:color w:val="000000"/>
          <w:sz w:val="21"/>
          <w:szCs w:val="21"/>
        </w:rPr>
        <w:lastRenderedPageBreak/>
        <w:t>2.2技术性能指标要求</w:t>
      </w:r>
    </w:p>
    <w:p w14:paraId="4C39B6DB" w14:textId="77777777" w:rsidR="007B7D9C" w:rsidRPr="00202D3F" w:rsidRDefault="007B7D9C" w:rsidP="007B7D9C">
      <w:pPr>
        <w:pStyle w:val="3"/>
        <w:rPr>
          <w:rFonts w:hint="eastAsia"/>
          <w:color w:val="000000"/>
          <w:sz w:val="21"/>
          <w:szCs w:val="21"/>
        </w:rPr>
      </w:pPr>
      <w:r w:rsidRPr="00202D3F">
        <w:rPr>
          <w:rFonts w:hint="eastAsia"/>
          <w:color w:val="000000"/>
          <w:sz w:val="21"/>
          <w:szCs w:val="21"/>
        </w:rPr>
        <w:t>2.2.1总体要求</w:t>
      </w:r>
    </w:p>
    <w:p w14:paraId="5D28DF80" w14:textId="77777777" w:rsidR="007B7D9C" w:rsidRPr="00202D3F" w:rsidRDefault="007B7D9C" w:rsidP="007B7D9C">
      <w:pPr>
        <w:widowControl/>
        <w:spacing w:line="440" w:lineRule="exact"/>
        <w:ind w:firstLineChars="200" w:firstLine="420"/>
        <w:jc w:val="left"/>
        <w:rPr>
          <w:rFonts w:hint="eastAsia"/>
          <w:color w:val="000000"/>
          <w:kern w:val="0"/>
          <w:szCs w:val="21"/>
        </w:rPr>
      </w:pPr>
      <w:r w:rsidRPr="00202D3F">
        <w:rPr>
          <w:rFonts w:hint="eastAsia"/>
          <w:color w:val="000000"/>
          <w:kern w:val="0"/>
          <w:szCs w:val="21"/>
        </w:rPr>
        <w:t>本文所提出的技术要求并不完全包括国家规范和标准的全部要求，投标人除必须满足本文中所提出的各项要求外，还应满足相应的国家及行业标准、规范和其他相关标准、规范要求。关于</w:t>
      </w:r>
      <w:r w:rsidRPr="00202D3F">
        <w:rPr>
          <w:rFonts w:hint="eastAsia"/>
          <w:color w:val="000000"/>
          <w:kern w:val="0"/>
          <w:szCs w:val="21"/>
        </w:rPr>
        <w:t>TF</w:t>
      </w:r>
      <w:r w:rsidRPr="00202D3F">
        <w:rPr>
          <w:rFonts w:hint="eastAsia"/>
          <w:color w:val="000000"/>
          <w:kern w:val="0"/>
          <w:szCs w:val="21"/>
        </w:rPr>
        <w:t>磁体低温测试解结构支撑及其附属部件研制项目，供应商需根据采购合同与技术协议的设计输入提交项目实施进度方案、设计及分析方案、系统</w:t>
      </w:r>
      <w:r w:rsidRPr="00202D3F">
        <w:rPr>
          <w:rFonts w:hint="eastAsia"/>
          <w:color w:val="000000"/>
          <w:kern w:val="0"/>
          <w:szCs w:val="21"/>
        </w:rPr>
        <w:t>3D</w:t>
      </w:r>
      <w:r w:rsidRPr="00202D3F">
        <w:rPr>
          <w:rFonts w:hint="eastAsia"/>
          <w:color w:val="000000"/>
          <w:kern w:val="0"/>
          <w:szCs w:val="21"/>
        </w:rPr>
        <w:t>设计图及工程图、加工或购置系统所需的零部件及设备，同时提供系统设备工艺布置、现场安装及运行调试，确保系统实现所需的全部功能。</w:t>
      </w:r>
    </w:p>
    <w:p w14:paraId="04131994" w14:textId="77777777" w:rsidR="007B7D9C" w:rsidRPr="00202D3F" w:rsidRDefault="007B7D9C" w:rsidP="007B7D9C">
      <w:pPr>
        <w:widowControl/>
        <w:numPr>
          <w:ilvl w:val="0"/>
          <w:numId w:val="1"/>
        </w:numPr>
        <w:spacing w:line="440" w:lineRule="exact"/>
        <w:jc w:val="left"/>
        <w:rPr>
          <w:rFonts w:ascii="宋体" w:hAnsi="宋体" w:cs="宋体" w:hint="eastAsia"/>
          <w:color w:val="000000"/>
          <w:kern w:val="0"/>
          <w:szCs w:val="21"/>
        </w:rPr>
      </w:pPr>
      <w:r w:rsidRPr="00202D3F">
        <w:rPr>
          <w:rFonts w:ascii="宋体" w:hAnsi="宋体" w:cs="宋体" w:hint="eastAsia"/>
          <w:color w:val="000000"/>
          <w:kern w:val="0"/>
          <w:szCs w:val="21"/>
        </w:rPr>
        <w:t>承载能力≥240吨；</w:t>
      </w:r>
    </w:p>
    <w:p w14:paraId="6BC901B4" w14:textId="77777777" w:rsidR="007B7D9C" w:rsidRPr="00202D3F" w:rsidRDefault="007B7D9C" w:rsidP="007B7D9C">
      <w:pPr>
        <w:widowControl/>
        <w:numPr>
          <w:ilvl w:val="0"/>
          <w:numId w:val="1"/>
        </w:numPr>
        <w:spacing w:line="440" w:lineRule="exact"/>
        <w:jc w:val="left"/>
        <w:rPr>
          <w:rFonts w:ascii="宋体" w:hAnsi="宋体" w:cs="宋体" w:hint="eastAsia"/>
          <w:color w:val="000000"/>
          <w:kern w:val="0"/>
          <w:szCs w:val="21"/>
        </w:rPr>
      </w:pPr>
      <w:r w:rsidRPr="00202D3F">
        <w:rPr>
          <w:rFonts w:ascii="宋体" w:hAnsi="宋体" w:cs="宋体" w:hint="eastAsia"/>
          <w:color w:val="000000"/>
          <w:kern w:val="0"/>
          <w:szCs w:val="21"/>
        </w:rPr>
        <w:t>整体结构主要材料主要使用奥氏体不锈钢，磁导率≤1.2，直接与磁体接触的材料使用G10等非金属材料，禁止使用碳钢件；</w:t>
      </w:r>
    </w:p>
    <w:p w14:paraId="19534669" w14:textId="77777777" w:rsidR="007B7D9C" w:rsidRPr="00202D3F" w:rsidRDefault="007B7D9C" w:rsidP="007B7D9C">
      <w:pPr>
        <w:widowControl/>
        <w:numPr>
          <w:ilvl w:val="0"/>
          <w:numId w:val="1"/>
        </w:numPr>
        <w:spacing w:line="440" w:lineRule="exact"/>
        <w:jc w:val="left"/>
        <w:rPr>
          <w:rFonts w:ascii="宋体" w:hAnsi="宋体" w:cs="宋体" w:hint="eastAsia"/>
          <w:color w:val="000000"/>
          <w:kern w:val="0"/>
          <w:szCs w:val="21"/>
        </w:rPr>
      </w:pPr>
      <w:r w:rsidRPr="00202D3F">
        <w:rPr>
          <w:rFonts w:ascii="宋体" w:hAnsi="宋体" w:cs="宋体" w:hint="eastAsia"/>
          <w:color w:val="000000"/>
          <w:kern w:val="0"/>
          <w:szCs w:val="21"/>
        </w:rPr>
        <w:t>支撑结构下层高度不低于3m，满足两个TF磁体叠放需求；</w:t>
      </w:r>
    </w:p>
    <w:p w14:paraId="2AC0F2E7" w14:textId="77777777" w:rsidR="007B7D9C" w:rsidRPr="00202D3F" w:rsidRDefault="007B7D9C" w:rsidP="007B7D9C">
      <w:pPr>
        <w:widowControl/>
        <w:numPr>
          <w:ilvl w:val="0"/>
          <w:numId w:val="1"/>
        </w:numPr>
        <w:spacing w:line="440" w:lineRule="exact"/>
        <w:jc w:val="left"/>
        <w:rPr>
          <w:color w:val="000000"/>
          <w:kern w:val="0"/>
          <w:szCs w:val="21"/>
        </w:rPr>
      </w:pPr>
      <w:r w:rsidRPr="00202D3F">
        <w:rPr>
          <w:rFonts w:ascii="宋体" w:hAnsi="宋体" w:cs="宋体" w:hint="eastAsia"/>
          <w:color w:val="000000"/>
          <w:kern w:val="0"/>
          <w:szCs w:val="21"/>
        </w:rPr>
        <w:t>支撑采用多点悬挂结构，减少磁体漏热，此外，支撑具有4.5K和80K热截止部件，确保磁体实际工作温度，相关冷却管道材料为316L不锈钢；</w:t>
      </w:r>
    </w:p>
    <w:p w14:paraId="473349B4" w14:textId="77777777" w:rsidR="007B7D9C" w:rsidRPr="00202D3F" w:rsidRDefault="007B7D9C" w:rsidP="007B7D9C">
      <w:pPr>
        <w:widowControl/>
        <w:numPr>
          <w:ilvl w:val="0"/>
          <w:numId w:val="1"/>
        </w:numPr>
        <w:spacing w:line="440" w:lineRule="exact"/>
        <w:jc w:val="left"/>
        <w:rPr>
          <w:color w:val="000000"/>
          <w:kern w:val="0"/>
          <w:szCs w:val="21"/>
        </w:rPr>
      </w:pPr>
      <w:r w:rsidRPr="00202D3F">
        <w:rPr>
          <w:rFonts w:hint="eastAsia"/>
          <w:color w:val="000000"/>
          <w:kern w:val="0"/>
          <w:szCs w:val="21"/>
        </w:rPr>
        <w:t>对于磁体支撑设计进行有限元分析验证（含强度分析，稳定性分析等）满足国标</w:t>
      </w:r>
      <w:r w:rsidRPr="00202D3F">
        <w:rPr>
          <w:rFonts w:hint="eastAsia"/>
          <w:color w:val="000000"/>
          <w:kern w:val="0"/>
          <w:szCs w:val="21"/>
        </w:rPr>
        <w:t>JB/T 4732</w:t>
      </w:r>
      <w:r w:rsidRPr="00202D3F">
        <w:rPr>
          <w:rFonts w:hint="eastAsia"/>
          <w:color w:val="000000"/>
          <w:kern w:val="0"/>
          <w:szCs w:val="21"/>
        </w:rPr>
        <w:t>标准要求（《</w:t>
      </w:r>
      <w:r w:rsidRPr="00202D3F">
        <w:rPr>
          <w:rFonts w:hint="eastAsia"/>
          <w:color w:val="000000"/>
          <w:kern w:val="0"/>
          <w:szCs w:val="21"/>
        </w:rPr>
        <w:t>JB-4732</w:t>
      </w:r>
      <w:r w:rsidRPr="00202D3F">
        <w:rPr>
          <w:rFonts w:hint="eastAsia"/>
          <w:color w:val="000000"/>
          <w:kern w:val="0"/>
          <w:szCs w:val="21"/>
        </w:rPr>
        <w:t>》），其应力水平表述如下：</w:t>
      </w:r>
    </w:p>
    <w:p w14:paraId="159F6AAA" w14:textId="77777777" w:rsidR="007B7D9C" w:rsidRPr="00202D3F" w:rsidRDefault="007B7D9C" w:rsidP="007B7D9C">
      <w:pPr>
        <w:widowControl/>
        <w:spacing w:line="440" w:lineRule="exact"/>
        <w:ind w:firstLineChars="200" w:firstLine="420"/>
        <w:jc w:val="left"/>
        <w:rPr>
          <w:rFonts w:hint="eastAsia"/>
          <w:color w:val="000000"/>
          <w:kern w:val="0"/>
          <w:szCs w:val="21"/>
        </w:rPr>
      </w:pPr>
      <w:r w:rsidRPr="00202D3F">
        <w:rPr>
          <w:rFonts w:hint="eastAsia"/>
          <w:color w:val="000000"/>
          <w:kern w:val="0"/>
          <w:szCs w:val="21"/>
        </w:rPr>
        <w:t>一次总体薄膜应力</w:t>
      </w:r>
      <w:r w:rsidRPr="00202D3F">
        <w:rPr>
          <w:rFonts w:hint="eastAsia"/>
          <w:color w:val="000000"/>
          <w:kern w:val="0"/>
          <w:szCs w:val="21"/>
        </w:rPr>
        <w:t>Pm</w:t>
      </w:r>
      <w:r w:rsidRPr="00202D3F">
        <w:rPr>
          <w:rFonts w:hint="eastAsia"/>
          <w:color w:val="000000"/>
          <w:kern w:val="0"/>
          <w:szCs w:val="21"/>
        </w:rPr>
        <w:t>＜</w:t>
      </w:r>
      <w:proofErr w:type="spellStart"/>
      <w:r w:rsidRPr="00202D3F">
        <w:rPr>
          <w:rFonts w:hint="eastAsia"/>
          <w:color w:val="000000"/>
          <w:kern w:val="0"/>
          <w:szCs w:val="21"/>
        </w:rPr>
        <w:t>Sm</w:t>
      </w:r>
      <w:proofErr w:type="spellEnd"/>
      <w:r w:rsidRPr="00202D3F">
        <w:rPr>
          <w:rFonts w:hint="eastAsia"/>
          <w:color w:val="000000"/>
          <w:kern w:val="0"/>
          <w:szCs w:val="21"/>
        </w:rPr>
        <w:t>，</w:t>
      </w:r>
      <w:r w:rsidRPr="00202D3F">
        <w:rPr>
          <w:rFonts w:hint="eastAsia"/>
          <w:color w:val="000000"/>
          <w:kern w:val="0"/>
          <w:szCs w:val="21"/>
        </w:rPr>
        <w:t xml:space="preserve"> </w:t>
      </w:r>
    </w:p>
    <w:p w14:paraId="1FCBC14B" w14:textId="77777777" w:rsidR="007B7D9C" w:rsidRPr="00202D3F" w:rsidRDefault="007B7D9C" w:rsidP="007B7D9C">
      <w:pPr>
        <w:widowControl/>
        <w:spacing w:line="440" w:lineRule="exact"/>
        <w:ind w:firstLineChars="200" w:firstLine="420"/>
        <w:jc w:val="left"/>
        <w:rPr>
          <w:rFonts w:hint="eastAsia"/>
          <w:color w:val="000000"/>
          <w:kern w:val="0"/>
          <w:szCs w:val="21"/>
        </w:rPr>
      </w:pPr>
      <w:r w:rsidRPr="00202D3F">
        <w:rPr>
          <w:rFonts w:hint="eastAsia"/>
          <w:color w:val="000000"/>
          <w:kern w:val="0"/>
          <w:szCs w:val="21"/>
        </w:rPr>
        <w:t>一次局部薄膜应力</w:t>
      </w:r>
      <w:r w:rsidRPr="00202D3F">
        <w:rPr>
          <w:rFonts w:hint="eastAsia"/>
          <w:color w:val="000000"/>
          <w:kern w:val="0"/>
          <w:szCs w:val="21"/>
        </w:rPr>
        <w:t>PL</w:t>
      </w:r>
      <w:r w:rsidRPr="00202D3F">
        <w:rPr>
          <w:rFonts w:hint="eastAsia"/>
          <w:color w:val="000000"/>
          <w:kern w:val="0"/>
          <w:szCs w:val="21"/>
        </w:rPr>
        <w:t>＜</w:t>
      </w:r>
      <w:r w:rsidRPr="00202D3F">
        <w:rPr>
          <w:rFonts w:hint="eastAsia"/>
          <w:color w:val="000000"/>
          <w:kern w:val="0"/>
          <w:szCs w:val="21"/>
        </w:rPr>
        <w:t>1.5Sm,</w:t>
      </w:r>
    </w:p>
    <w:p w14:paraId="66C3234D" w14:textId="77777777" w:rsidR="007B7D9C" w:rsidRPr="00202D3F" w:rsidRDefault="007B7D9C" w:rsidP="007B7D9C">
      <w:pPr>
        <w:widowControl/>
        <w:spacing w:line="440" w:lineRule="exact"/>
        <w:ind w:firstLineChars="200" w:firstLine="420"/>
        <w:jc w:val="left"/>
        <w:rPr>
          <w:rFonts w:hint="eastAsia"/>
          <w:color w:val="000000"/>
          <w:kern w:val="0"/>
          <w:szCs w:val="21"/>
        </w:rPr>
      </w:pPr>
      <w:r w:rsidRPr="00202D3F">
        <w:rPr>
          <w:rFonts w:hint="eastAsia"/>
          <w:color w:val="000000"/>
          <w:kern w:val="0"/>
          <w:szCs w:val="21"/>
        </w:rPr>
        <w:t>一次弯曲应力</w:t>
      </w:r>
      <w:r w:rsidRPr="00202D3F">
        <w:rPr>
          <w:rFonts w:hint="eastAsia"/>
          <w:color w:val="000000"/>
          <w:kern w:val="0"/>
          <w:szCs w:val="21"/>
        </w:rPr>
        <w:t>Pb</w:t>
      </w:r>
      <w:proofErr w:type="gramStart"/>
      <w:r w:rsidRPr="00202D3F">
        <w:rPr>
          <w:rFonts w:hint="eastAsia"/>
          <w:color w:val="000000"/>
          <w:kern w:val="0"/>
          <w:szCs w:val="21"/>
        </w:rPr>
        <w:t>，</w:t>
      </w:r>
      <w:r w:rsidRPr="00202D3F">
        <w:rPr>
          <w:rFonts w:hint="eastAsia"/>
          <w:color w:val="000000"/>
          <w:kern w:val="0"/>
          <w:szCs w:val="21"/>
        </w:rPr>
        <w:t xml:space="preserve">  PL</w:t>
      </w:r>
      <w:proofErr w:type="gramEnd"/>
      <w:r w:rsidRPr="00202D3F">
        <w:rPr>
          <w:rFonts w:hint="eastAsia"/>
          <w:color w:val="000000"/>
          <w:kern w:val="0"/>
          <w:szCs w:val="21"/>
        </w:rPr>
        <w:t>+Pb</w:t>
      </w:r>
      <w:r w:rsidRPr="00202D3F">
        <w:rPr>
          <w:rFonts w:hint="eastAsia"/>
          <w:color w:val="000000"/>
          <w:kern w:val="0"/>
          <w:szCs w:val="21"/>
        </w:rPr>
        <w:t>＜</w:t>
      </w:r>
      <w:proofErr w:type="spellStart"/>
      <w:r w:rsidRPr="00202D3F">
        <w:rPr>
          <w:rFonts w:hint="eastAsia"/>
          <w:color w:val="000000"/>
          <w:kern w:val="0"/>
          <w:szCs w:val="21"/>
        </w:rPr>
        <w:t>Sm</w:t>
      </w:r>
      <w:proofErr w:type="spellEnd"/>
    </w:p>
    <w:p w14:paraId="672E1EA2" w14:textId="77777777" w:rsidR="007B7D9C" w:rsidRPr="00202D3F" w:rsidRDefault="007B7D9C" w:rsidP="007B7D9C">
      <w:pPr>
        <w:widowControl/>
        <w:spacing w:line="440" w:lineRule="exact"/>
        <w:ind w:firstLineChars="200" w:firstLine="420"/>
        <w:jc w:val="left"/>
        <w:rPr>
          <w:rFonts w:ascii="宋体" w:hAnsi="宋体" w:cs="宋体" w:hint="eastAsia"/>
          <w:color w:val="000000"/>
          <w:kern w:val="0"/>
          <w:szCs w:val="21"/>
        </w:rPr>
      </w:pPr>
      <w:proofErr w:type="spellStart"/>
      <w:r w:rsidRPr="00202D3F">
        <w:rPr>
          <w:rFonts w:hint="eastAsia"/>
          <w:color w:val="000000"/>
          <w:kern w:val="0"/>
          <w:szCs w:val="21"/>
        </w:rPr>
        <w:t>Sm</w:t>
      </w:r>
      <w:proofErr w:type="spellEnd"/>
      <w:r w:rsidRPr="00202D3F">
        <w:rPr>
          <w:rFonts w:hint="eastAsia"/>
          <w:color w:val="000000"/>
          <w:kern w:val="0"/>
          <w:szCs w:val="21"/>
        </w:rPr>
        <w:t xml:space="preserve"> </w:t>
      </w:r>
      <w:r w:rsidRPr="00202D3F">
        <w:rPr>
          <w:rFonts w:hint="eastAsia"/>
          <w:color w:val="000000"/>
          <w:kern w:val="0"/>
          <w:szCs w:val="21"/>
        </w:rPr>
        <w:t>为材料工作温度下的许用应力。</w:t>
      </w:r>
    </w:p>
    <w:p w14:paraId="6F5A08A3" w14:textId="77777777" w:rsidR="007B7D9C" w:rsidRPr="00202D3F" w:rsidRDefault="007B7D9C" w:rsidP="007B7D9C">
      <w:pPr>
        <w:widowControl/>
        <w:numPr>
          <w:ilvl w:val="0"/>
          <w:numId w:val="1"/>
        </w:numPr>
        <w:spacing w:line="440" w:lineRule="exact"/>
        <w:jc w:val="left"/>
        <w:rPr>
          <w:rFonts w:ascii="宋体" w:hAnsi="宋体" w:cs="宋体" w:hint="eastAsia"/>
          <w:color w:val="000000"/>
          <w:kern w:val="0"/>
          <w:szCs w:val="21"/>
        </w:rPr>
      </w:pPr>
      <w:r w:rsidRPr="00202D3F">
        <w:rPr>
          <w:rFonts w:ascii="宋体" w:hAnsi="宋体" w:cs="宋体" w:hint="eastAsia"/>
          <w:color w:val="000000"/>
          <w:kern w:val="0"/>
          <w:szCs w:val="21"/>
        </w:rPr>
        <w:t>支撑连接法兰加工平面度（±0.6mm）、支撑立柱加工垂直度（±0.8mm）满足GB/T 1184-K级；</w:t>
      </w:r>
    </w:p>
    <w:p w14:paraId="6C0A429C" w14:textId="77777777" w:rsidR="007B7D9C" w:rsidRPr="00202D3F" w:rsidRDefault="007B7D9C" w:rsidP="007B7D9C">
      <w:pPr>
        <w:widowControl/>
        <w:numPr>
          <w:ilvl w:val="0"/>
          <w:numId w:val="1"/>
        </w:numPr>
        <w:spacing w:line="440" w:lineRule="exact"/>
        <w:jc w:val="left"/>
        <w:rPr>
          <w:rFonts w:ascii="宋体" w:hAnsi="宋体" w:cs="宋体" w:hint="eastAsia"/>
          <w:color w:val="000000"/>
          <w:kern w:val="0"/>
          <w:szCs w:val="21"/>
        </w:rPr>
      </w:pPr>
      <w:r w:rsidRPr="00202D3F">
        <w:rPr>
          <w:rFonts w:ascii="宋体" w:hAnsi="宋体" w:cs="宋体" w:hint="eastAsia"/>
          <w:color w:val="000000"/>
          <w:kern w:val="0"/>
          <w:szCs w:val="21"/>
        </w:rPr>
        <w:t>支撑加工面应进行清洁抛光处理，</w:t>
      </w:r>
      <w:r w:rsidRPr="00202D3F">
        <w:rPr>
          <w:rFonts w:ascii="宋体" w:hAnsi="宋体" w:cs="宋体"/>
          <w:color w:val="000000"/>
          <w:kern w:val="0"/>
          <w:szCs w:val="21"/>
        </w:rPr>
        <w:t>无油无脂，表面粗糙度≤1.6um且表面无划痕、机加工刀纹等表面缺陷</w:t>
      </w:r>
      <w:r w:rsidRPr="00202D3F">
        <w:rPr>
          <w:rFonts w:ascii="宋体" w:hAnsi="宋体" w:cs="宋体" w:hint="eastAsia"/>
          <w:color w:val="000000"/>
          <w:kern w:val="0"/>
          <w:szCs w:val="21"/>
        </w:rPr>
        <w:t>；</w:t>
      </w:r>
    </w:p>
    <w:p w14:paraId="60AA3C01" w14:textId="77777777" w:rsidR="007B7D9C" w:rsidRPr="00202D3F" w:rsidRDefault="007B7D9C" w:rsidP="007B7D9C">
      <w:pPr>
        <w:widowControl/>
        <w:numPr>
          <w:ilvl w:val="0"/>
          <w:numId w:val="1"/>
        </w:numPr>
        <w:spacing w:line="440" w:lineRule="exact"/>
        <w:jc w:val="left"/>
        <w:rPr>
          <w:rFonts w:ascii="宋体" w:hAnsi="宋体" w:cs="宋体"/>
          <w:color w:val="000000"/>
          <w:kern w:val="0"/>
          <w:szCs w:val="21"/>
        </w:rPr>
      </w:pPr>
      <w:r w:rsidRPr="00202D3F">
        <w:rPr>
          <w:rFonts w:ascii="宋体" w:hAnsi="宋体" w:cs="宋体" w:hint="eastAsia"/>
          <w:color w:val="000000"/>
          <w:kern w:val="0"/>
          <w:szCs w:val="21"/>
        </w:rPr>
        <w:t>整体组件焊缝无损检测《NB/T47013.3》一级质量执行，焊缝无裂纹、未熔合和未焊透等焊缝缺陷和《NB/T47013.5》一级质量执行，焊缝无裂纹、气孔等表面缺陷；</w:t>
      </w:r>
    </w:p>
    <w:p w14:paraId="7DCCCA67" w14:textId="77777777" w:rsidR="007B7D9C" w:rsidRPr="00202D3F" w:rsidRDefault="007B7D9C" w:rsidP="007B7D9C">
      <w:pPr>
        <w:widowControl/>
        <w:numPr>
          <w:ilvl w:val="0"/>
          <w:numId w:val="1"/>
        </w:numPr>
        <w:spacing w:line="440" w:lineRule="exact"/>
        <w:jc w:val="left"/>
        <w:rPr>
          <w:rFonts w:ascii="宋体" w:hAnsi="宋体" w:cs="宋体" w:hint="eastAsia"/>
          <w:color w:val="000000"/>
          <w:kern w:val="0"/>
          <w:szCs w:val="21"/>
        </w:rPr>
      </w:pPr>
      <w:r w:rsidRPr="00202D3F">
        <w:rPr>
          <w:rFonts w:ascii="宋体" w:hAnsi="宋体" w:cs="宋体" w:hint="eastAsia"/>
          <w:color w:val="000000"/>
          <w:kern w:val="0"/>
          <w:szCs w:val="21"/>
        </w:rPr>
        <w:t>支磁体支撑结构具备专用夹具功能，夹具数量≥6，夹具吊耳起重吨位≥60吨/个，夹具与磁体接触材料为G10，形状与磁体表面贴和，最小厚度不低于20mm；</w:t>
      </w:r>
    </w:p>
    <w:p w14:paraId="347DBBAB" w14:textId="77777777" w:rsidR="007B7D9C" w:rsidRPr="00202D3F" w:rsidRDefault="007B7D9C" w:rsidP="007B7D9C">
      <w:pPr>
        <w:widowControl/>
        <w:numPr>
          <w:ilvl w:val="0"/>
          <w:numId w:val="1"/>
        </w:numPr>
        <w:spacing w:line="440" w:lineRule="exact"/>
        <w:jc w:val="left"/>
        <w:rPr>
          <w:rFonts w:ascii="宋体" w:hAnsi="宋体" w:cs="宋体" w:hint="eastAsia"/>
          <w:color w:val="000000"/>
          <w:kern w:val="0"/>
          <w:szCs w:val="21"/>
        </w:rPr>
      </w:pPr>
      <w:r w:rsidRPr="00202D3F">
        <w:rPr>
          <w:rFonts w:ascii="宋体" w:hAnsi="宋体" w:cs="宋体" w:hint="eastAsia"/>
          <w:color w:val="000000"/>
          <w:kern w:val="0"/>
          <w:szCs w:val="21"/>
        </w:rPr>
        <w:t>支撑结构焊接和总装后的整体水平度（磁体接触端、法兰焊接）≤3mm，整体变形≤6mm，满足GB/T 19804-F级要求；</w:t>
      </w:r>
    </w:p>
    <w:p w14:paraId="5695587A" w14:textId="77777777" w:rsidR="007B7D9C" w:rsidRPr="00202D3F" w:rsidRDefault="007B7D9C" w:rsidP="007B7D9C">
      <w:pPr>
        <w:widowControl/>
        <w:numPr>
          <w:ilvl w:val="0"/>
          <w:numId w:val="1"/>
        </w:numPr>
        <w:spacing w:line="440" w:lineRule="exact"/>
        <w:jc w:val="left"/>
        <w:rPr>
          <w:rFonts w:ascii="宋体" w:hAnsi="宋体" w:cs="宋体" w:hint="eastAsia"/>
          <w:color w:val="000000"/>
          <w:kern w:val="0"/>
          <w:szCs w:val="21"/>
        </w:rPr>
      </w:pPr>
      <w:r w:rsidRPr="00202D3F">
        <w:rPr>
          <w:rFonts w:ascii="宋体" w:hAnsi="宋体" w:cs="宋体" w:hint="eastAsia"/>
          <w:color w:val="000000"/>
          <w:kern w:val="0"/>
          <w:szCs w:val="21"/>
        </w:rPr>
        <w:t>撑结构具有精准定位功能，能够与TF测试平台孔位安装误差≤1.5mm；</w:t>
      </w:r>
    </w:p>
    <w:p w14:paraId="3A70137E" w14:textId="77777777" w:rsidR="007B7D9C" w:rsidRPr="00202D3F" w:rsidRDefault="007B7D9C" w:rsidP="007B7D9C">
      <w:pPr>
        <w:widowControl/>
        <w:numPr>
          <w:ilvl w:val="0"/>
          <w:numId w:val="1"/>
        </w:numPr>
        <w:spacing w:line="440" w:lineRule="exact"/>
        <w:jc w:val="left"/>
        <w:rPr>
          <w:rFonts w:ascii="宋体" w:hAnsi="宋体" w:cs="宋体" w:hint="eastAsia"/>
          <w:color w:val="000000"/>
          <w:kern w:val="0"/>
          <w:szCs w:val="21"/>
        </w:rPr>
      </w:pPr>
      <w:r w:rsidRPr="00202D3F">
        <w:rPr>
          <w:rFonts w:ascii="宋体" w:hAnsi="宋体" w:cs="宋体" w:hint="eastAsia"/>
          <w:color w:val="000000"/>
          <w:kern w:val="0"/>
          <w:szCs w:val="21"/>
        </w:rPr>
        <w:lastRenderedPageBreak/>
        <w:t>提供磁体支撑现场装配及验收方案，配合磁体支撑的首次使用；</w:t>
      </w:r>
    </w:p>
    <w:p w14:paraId="78A89413" w14:textId="77777777" w:rsidR="007B7D9C" w:rsidRPr="00202D3F" w:rsidRDefault="007B7D9C" w:rsidP="007B7D9C">
      <w:pPr>
        <w:widowControl/>
        <w:numPr>
          <w:ilvl w:val="0"/>
          <w:numId w:val="1"/>
        </w:numPr>
        <w:spacing w:line="440" w:lineRule="exact"/>
        <w:jc w:val="left"/>
        <w:rPr>
          <w:rFonts w:ascii="宋体" w:hAnsi="宋体" w:cs="宋体" w:hint="eastAsia"/>
          <w:color w:val="000000"/>
          <w:kern w:val="0"/>
          <w:szCs w:val="21"/>
        </w:rPr>
      </w:pPr>
      <w:r w:rsidRPr="00202D3F">
        <w:rPr>
          <w:rFonts w:ascii="宋体" w:hAnsi="宋体" w:cs="宋体" w:hint="eastAsia"/>
          <w:color w:val="000000"/>
          <w:kern w:val="0"/>
          <w:szCs w:val="21"/>
        </w:rPr>
        <w:t>提供必要的辅助安装工装，如安装平台以及吊绳吊具（与甲方协商）。</w:t>
      </w:r>
    </w:p>
    <w:p w14:paraId="63172A40" w14:textId="77777777" w:rsidR="009C2C8D" w:rsidRPr="007B7D9C" w:rsidRDefault="009C2C8D">
      <w:pPr>
        <w:rPr>
          <w:rFonts w:hint="eastAsia"/>
        </w:rPr>
      </w:pPr>
    </w:p>
    <w:sectPr w:rsidR="009C2C8D" w:rsidRPr="007B7D9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40DC6"/>
    <w:multiLevelType w:val="singleLevel"/>
    <w:tmpl w:val="54D40DC6"/>
    <w:lvl w:ilvl="0">
      <w:start w:val="1"/>
      <w:numFmt w:val="decimal"/>
      <w:lvlText w:val="%1)"/>
      <w:lvlJc w:val="left"/>
      <w:pPr>
        <w:ind w:left="425" w:hanging="425"/>
      </w:pPr>
      <w:rPr>
        <w:rFonts w:hint="default"/>
      </w:rPr>
    </w:lvl>
  </w:abstractNum>
  <w:num w:numId="1" w16cid:durableId="1770546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D9C"/>
    <w:rsid w:val="0035593C"/>
    <w:rsid w:val="004B5C63"/>
    <w:rsid w:val="007B7D9C"/>
    <w:rsid w:val="009C2C8D"/>
    <w:rsid w:val="00DB5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41E8D"/>
  <w15:chartTrackingRefBased/>
  <w15:docId w15:val="{22E70370-16CC-4EC0-8CC7-2F9FE253A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7D9C"/>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7B7D9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7B7D9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7B7D9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B7D9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B7D9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7B7D9C"/>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B7D9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B7D9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B7D9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7B7D9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sid w:val="007B7D9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rsid w:val="007B7D9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B7D9C"/>
    <w:rPr>
      <w:rFonts w:cstheme="majorBidi"/>
      <w:color w:val="2F5496" w:themeColor="accent1" w:themeShade="BF"/>
      <w:sz w:val="28"/>
      <w:szCs w:val="28"/>
    </w:rPr>
  </w:style>
  <w:style w:type="character" w:customStyle="1" w:styleId="50">
    <w:name w:val="标题 5 字符"/>
    <w:basedOn w:val="a0"/>
    <w:link w:val="5"/>
    <w:uiPriority w:val="9"/>
    <w:semiHidden/>
    <w:rsid w:val="007B7D9C"/>
    <w:rPr>
      <w:rFonts w:cstheme="majorBidi"/>
      <w:color w:val="2F5496" w:themeColor="accent1" w:themeShade="BF"/>
      <w:sz w:val="24"/>
      <w:szCs w:val="24"/>
    </w:rPr>
  </w:style>
  <w:style w:type="character" w:customStyle="1" w:styleId="60">
    <w:name w:val="标题 6 字符"/>
    <w:basedOn w:val="a0"/>
    <w:link w:val="6"/>
    <w:uiPriority w:val="9"/>
    <w:semiHidden/>
    <w:rsid w:val="007B7D9C"/>
    <w:rPr>
      <w:rFonts w:cstheme="majorBidi"/>
      <w:b/>
      <w:bCs/>
      <w:color w:val="2F5496" w:themeColor="accent1" w:themeShade="BF"/>
    </w:rPr>
  </w:style>
  <w:style w:type="character" w:customStyle="1" w:styleId="70">
    <w:name w:val="标题 7 字符"/>
    <w:basedOn w:val="a0"/>
    <w:link w:val="7"/>
    <w:uiPriority w:val="9"/>
    <w:semiHidden/>
    <w:rsid w:val="007B7D9C"/>
    <w:rPr>
      <w:rFonts w:cstheme="majorBidi"/>
      <w:b/>
      <w:bCs/>
      <w:color w:val="595959" w:themeColor="text1" w:themeTint="A6"/>
    </w:rPr>
  </w:style>
  <w:style w:type="character" w:customStyle="1" w:styleId="80">
    <w:name w:val="标题 8 字符"/>
    <w:basedOn w:val="a0"/>
    <w:link w:val="8"/>
    <w:uiPriority w:val="9"/>
    <w:semiHidden/>
    <w:rsid w:val="007B7D9C"/>
    <w:rPr>
      <w:rFonts w:cstheme="majorBidi"/>
      <w:color w:val="595959" w:themeColor="text1" w:themeTint="A6"/>
    </w:rPr>
  </w:style>
  <w:style w:type="character" w:customStyle="1" w:styleId="90">
    <w:name w:val="标题 9 字符"/>
    <w:basedOn w:val="a0"/>
    <w:link w:val="9"/>
    <w:uiPriority w:val="9"/>
    <w:semiHidden/>
    <w:rsid w:val="007B7D9C"/>
    <w:rPr>
      <w:rFonts w:eastAsiaTheme="majorEastAsia" w:cstheme="majorBidi"/>
      <w:color w:val="595959" w:themeColor="text1" w:themeTint="A6"/>
    </w:rPr>
  </w:style>
  <w:style w:type="paragraph" w:styleId="a3">
    <w:name w:val="Title"/>
    <w:basedOn w:val="a"/>
    <w:next w:val="a"/>
    <w:link w:val="a4"/>
    <w:uiPriority w:val="10"/>
    <w:qFormat/>
    <w:rsid w:val="007B7D9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B7D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B7D9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B7D9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B7D9C"/>
    <w:pPr>
      <w:spacing w:before="160" w:after="160"/>
      <w:jc w:val="center"/>
    </w:pPr>
    <w:rPr>
      <w:i/>
      <w:iCs/>
      <w:color w:val="404040" w:themeColor="text1" w:themeTint="BF"/>
    </w:rPr>
  </w:style>
  <w:style w:type="character" w:customStyle="1" w:styleId="a8">
    <w:name w:val="引用 字符"/>
    <w:basedOn w:val="a0"/>
    <w:link w:val="a7"/>
    <w:uiPriority w:val="29"/>
    <w:rsid w:val="007B7D9C"/>
    <w:rPr>
      <w:i/>
      <w:iCs/>
      <w:color w:val="404040" w:themeColor="text1" w:themeTint="BF"/>
    </w:rPr>
  </w:style>
  <w:style w:type="paragraph" w:styleId="a9">
    <w:name w:val="List Paragraph"/>
    <w:basedOn w:val="a"/>
    <w:uiPriority w:val="34"/>
    <w:qFormat/>
    <w:rsid w:val="007B7D9C"/>
    <w:pPr>
      <w:ind w:left="720"/>
      <w:contextualSpacing/>
    </w:pPr>
  </w:style>
  <w:style w:type="character" w:styleId="aa">
    <w:name w:val="Intense Emphasis"/>
    <w:basedOn w:val="a0"/>
    <w:uiPriority w:val="21"/>
    <w:qFormat/>
    <w:rsid w:val="007B7D9C"/>
    <w:rPr>
      <w:i/>
      <w:iCs/>
      <w:color w:val="2F5496" w:themeColor="accent1" w:themeShade="BF"/>
    </w:rPr>
  </w:style>
  <w:style w:type="paragraph" w:styleId="ab">
    <w:name w:val="Intense Quote"/>
    <w:basedOn w:val="a"/>
    <w:next w:val="a"/>
    <w:link w:val="ac"/>
    <w:uiPriority w:val="30"/>
    <w:qFormat/>
    <w:rsid w:val="007B7D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B7D9C"/>
    <w:rPr>
      <w:i/>
      <w:iCs/>
      <w:color w:val="2F5496" w:themeColor="accent1" w:themeShade="BF"/>
    </w:rPr>
  </w:style>
  <w:style w:type="character" w:styleId="ad">
    <w:name w:val="Intense Reference"/>
    <w:basedOn w:val="a0"/>
    <w:uiPriority w:val="32"/>
    <w:qFormat/>
    <w:rsid w:val="007B7D9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191</Words>
  <Characters>1090</Characters>
  <Application>Microsoft Office Word</Application>
  <DocSecurity>0</DocSecurity>
  <Lines>9</Lines>
  <Paragraphs>2</Paragraphs>
  <ScaleCrop>false</ScaleCrop>
  <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2026-09-22T08:24:00Z</dcterms:created>
  <dcterms:modified xsi:type="dcterms:W3CDTF">2026-09-22T08:24:00Z</dcterms:modified>
</cp:coreProperties>
</file>