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75D03" w14:textId="77777777" w:rsidR="00293A94" w:rsidRDefault="00000000">
      <w:pPr>
        <w:pStyle w:val="1"/>
        <w:widowControl/>
        <w:snapToGrid w:val="0"/>
        <w:spacing w:before="0" w:after="0" w:line="360" w:lineRule="auto"/>
        <w:jc w:val="center"/>
        <w:rPr>
          <w:rFonts w:ascii="宋体" w:hAnsi="宋体" w:hint="eastAsia"/>
        </w:rPr>
      </w:pPr>
      <w:r>
        <w:rPr>
          <w:rFonts w:ascii="宋体" w:hAnsi="宋体" w:hint="eastAsia"/>
        </w:rPr>
        <w:t xml:space="preserve"> 采购需求及技术规格要求</w:t>
      </w:r>
    </w:p>
    <w:p w14:paraId="727F87E0" w14:textId="77777777" w:rsidR="00293A94" w:rsidRDefault="00000000">
      <w:pPr>
        <w:adjustRightInd w:val="0"/>
        <w:snapToGrid w:val="0"/>
        <w:spacing w:beforeLines="50" w:before="156" w:line="360" w:lineRule="auto"/>
        <w:rPr>
          <w:b/>
          <w:sz w:val="24"/>
        </w:rPr>
      </w:pPr>
      <w:r>
        <w:rPr>
          <w:b/>
          <w:sz w:val="24"/>
        </w:rPr>
        <w:t>1</w:t>
      </w:r>
      <w:r>
        <w:rPr>
          <w:rFonts w:hint="eastAsia"/>
          <w:b/>
          <w:sz w:val="24"/>
        </w:rPr>
        <w:t>、</w:t>
      </w:r>
      <w:r>
        <w:rPr>
          <w:b/>
          <w:sz w:val="24"/>
        </w:rPr>
        <w:t>货物需求一览表</w:t>
      </w:r>
    </w:p>
    <w:p w14:paraId="4913954E" w14:textId="77777777" w:rsidR="00293A94" w:rsidRDefault="00293A94">
      <w:pPr>
        <w:widowControl/>
        <w:spacing w:line="360" w:lineRule="auto"/>
        <w:ind w:firstLineChars="200" w:firstLine="420"/>
        <w:rPr>
          <w:rFonts w:ascii="宋体" w:hAnsi="宋体" w:hint="eastAsia"/>
          <w:szCs w:val="21"/>
        </w:rPr>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1786"/>
        <w:gridCol w:w="1984"/>
        <w:gridCol w:w="1956"/>
        <w:gridCol w:w="3097"/>
      </w:tblGrid>
      <w:tr w:rsidR="00293A94" w14:paraId="4DFF248A" w14:textId="77777777">
        <w:trPr>
          <w:jc w:val="center"/>
        </w:trPr>
        <w:tc>
          <w:tcPr>
            <w:tcW w:w="888" w:type="dxa"/>
            <w:vAlign w:val="center"/>
          </w:tcPr>
          <w:p w14:paraId="63BAC632" w14:textId="77777777" w:rsidR="00293A94" w:rsidRDefault="00000000">
            <w:pPr>
              <w:adjustRightInd w:val="0"/>
              <w:snapToGrid w:val="0"/>
              <w:jc w:val="center"/>
              <w:rPr>
                <w:rFonts w:ascii="宋体" w:hAnsi="宋体" w:hint="eastAsia"/>
                <w:szCs w:val="21"/>
              </w:rPr>
            </w:pPr>
            <w:r>
              <w:rPr>
                <w:rFonts w:ascii="宋体" w:hAnsi="宋体" w:hint="eastAsia"/>
                <w:szCs w:val="21"/>
              </w:rPr>
              <w:t>序号</w:t>
            </w:r>
          </w:p>
        </w:tc>
        <w:tc>
          <w:tcPr>
            <w:tcW w:w="1786" w:type="dxa"/>
            <w:vAlign w:val="center"/>
          </w:tcPr>
          <w:p w14:paraId="7A165534" w14:textId="77777777" w:rsidR="00293A94" w:rsidRDefault="00000000">
            <w:pPr>
              <w:adjustRightInd w:val="0"/>
              <w:snapToGrid w:val="0"/>
              <w:jc w:val="center"/>
              <w:rPr>
                <w:rFonts w:ascii="宋体" w:hAnsi="宋体" w:hint="eastAsia"/>
                <w:szCs w:val="21"/>
              </w:rPr>
            </w:pPr>
            <w:r>
              <w:rPr>
                <w:rFonts w:ascii="宋体" w:hAnsi="宋体" w:hint="eastAsia"/>
                <w:szCs w:val="21"/>
              </w:rPr>
              <w:t>货物名称</w:t>
            </w:r>
          </w:p>
        </w:tc>
        <w:tc>
          <w:tcPr>
            <w:tcW w:w="1984" w:type="dxa"/>
            <w:vAlign w:val="center"/>
          </w:tcPr>
          <w:p w14:paraId="16B6E37B" w14:textId="77777777" w:rsidR="00293A94" w:rsidRDefault="00000000">
            <w:pPr>
              <w:adjustRightInd w:val="0"/>
              <w:snapToGrid w:val="0"/>
              <w:jc w:val="center"/>
              <w:rPr>
                <w:rFonts w:ascii="宋体" w:hAnsi="宋体" w:hint="eastAsia"/>
                <w:szCs w:val="21"/>
              </w:rPr>
            </w:pPr>
            <w:r>
              <w:rPr>
                <w:rFonts w:ascii="宋体" w:hAnsi="宋体" w:hint="eastAsia"/>
                <w:szCs w:val="21"/>
              </w:rPr>
              <w:t>数量</w:t>
            </w:r>
          </w:p>
        </w:tc>
        <w:tc>
          <w:tcPr>
            <w:tcW w:w="1956" w:type="dxa"/>
          </w:tcPr>
          <w:p w14:paraId="1FECDB31" w14:textId="77777777" w:rsidR="00293A94" w:rsidRDefault="00000000">
            <w:pPr>
              <w:adjustRightInd w:val="0"/>
              <w:snapToGrid w:val="0"/>
              <w:jc w:val="center"/>
              <w:rPr>
                <w:rFonts w:ascii="宋体" w:hAnsi="宋体" w:hint="eastAsia"/>
                <w:szCs w:val="21"/>
              </w:rPr>
            </w:pPr>
            <w:r>
              <w:rPr>
                <w:rFonts w:ascii="宋体" w:hAnsi="宋体" w:hint="eastAsia"/>
                <w:szCs w:val="21"/>
              </w:rPr>
              <w:t>单位</w:t>
            </w:r>
          </w:p>
        </w:tc>
        <w:tc>
          <w:tcPr>
            <w:tcW w:w="3097" w:type="dxa"/>
            <w:vAlign w:val="center"/>
          </w:tcPr>
          <w:p w14:paraId="364B43FE" w14:textId="77777777" w:rsidR="00293A94" w:rsidRDefault="00293A94">
            <w:pPr>
              <w:adjustRightInd w:val="0"/>
              <w:snapToGrid w:val="0"/>
              <w:jc w:val="center"/>
              <w:rPr>
                <w:rFonts w:ascii="宋体" w:hAnsi="宋体" w:hint="eastAsia"/>
                <w:szCs w:val="21"/>
              </w:rPr>
            </w:pPr>
          </w:p>
          <w:p w14:paraId="505AC36E" w14:textId="77777777" w:rsidR="00293A94" w:rsidRDefault="00000000">
            <w:pPr>
              <w:adjustRightInd w:val="0"/>
              <w:snapToGrid w:val="0"/>
              <w:jc w:val="center"/>
              <w:rPr>
                <w:rFonts w:ascii="宋体" w:hAnsi="宋体" w:hint="eastAsia"/>
                <w:szCs w:val="21"/>
              </w:rPr>
            </w:pPr>
            <w:r>
              <w:rPr>
                <w:rFonts w:ascii="宋体" w:hAnsi="宋体" w:hint="eastAsia"/>
                <w:szCs w:val="21"/>
              </w:rPr>
              <w:t>交货期</w:t>
            </w:r>
          </w:p>
        </w:tc>
      </w:tr>
      <w:tr w:rsidR="00293A94" w14:paraId="71BE4028" w14:textId="77777777">
        <w:trPr>
          <w:trHeight w:val="331"/>
          <w:jc w:val="center"/>
        </w:trPr>
        <w:tc>
          <w:tcPr>
            <w:tcW w:w="888" w:type="dxa"/>
            <w:vAlign w:val="center"/>
          </w:tcPr>
          <w:p w14:paraId="2FFEDADB" w14:textId="77777777" w:rsidR="00293A94" w:rsidRDefault="00000000">
            <w:pPr>
              <w:adjustRightInd w:val="0"/>
              <w:snapToGrid w:val="0"/>
              <w:jc w:val="center"/>
              <w:rPr>
                <w:rFonts w:ascii="宋体" w:hAnsi="宋体" w:hint="eastAsia"/>
                <w:szCs w:val="21"/>
              </w:rPr>
            </w:pPr>
            <w:r>
              <w:rPr>
                <w:rFonts w:ascii="宋体" w:hAnsi="宋体" w:hint="eastAsia"/>
                <w:szCs w:val="21"/>
              </w:rPr>
              <w:t>1</w:t>
            </w:r>
          </w:p>
        </w:tc>
        <w:tc>
          <w:tcPr>
            <w:tcW w:w="1786" w:type="dxa"/>
          </w:tcPr>
          <w:p w14:paraId="15708E45" w14:textId="77777777" w:rsidR="00293A94" w:rsidRDefault="00000000">
            <w:pPr>
              <w:adjustRightInd w:val="0"/>
              <w:snapToGrid w:val="0"/>
              <w:jc w:val="center"/>
              <w:rPr>
                <w:rFonts w:ascii="宋体" w:hAnsi="宋体" w:hint="eastAsia"/>
                <w:szCs w:val="21"/>
              </w:rPr>
            </w:pPr>
            <w:r>
              <w:rPr>
                <w:rFonts w:ascii="宋体" w:hAnsi="宋体"/>
                <w:szCs w:val="21"/>
              </w:rPr>
              <w:t>TF</w:t>
            </w:r>
            <w:r>
              <w:rPr>
                <w:rFonts w:ascii="宋体" w:hAnsi="宋体" w:hint="eastAsia"/>
                <w:szCs w:val="21"/>
              </w:rPr>
              <w:t>L</w:t>
            </w:r>
            <w:r>
              <w:rPr>
                <w:rFonts w:ascii="宋体" w:hAnsi="宋体"/>
                <w:szCs w:val="21"/>
              </w:rPr>
              <w:t>F</w:t>
            </w:r>
          </w:p>
        </w:tc>
        <w:tc>
          <w:tcPr>
            <w:tcW w:w="1984" w:type="dxa"/>
            <w:vAlign w:val="center"/>
          </w:tcPr>
          <w:p w14:paraId="7AD997E5" w14:textId="77777777" w:rsidR="00293A94" w:rsidRDefault="00000000">
            <w:pPr>
              <w:adjustRightInd w:val="0"/>
              <w:snapToGrid w:val="0"/>
              <w:jc w:val="center"/>
              <w:rPr>
                <w:rFonts w:ascii="宋体" w:hAnsi="宋体" w:hint="eastAsia"/>
                <w:szCs w:val="21"/>
              </w:rPr>
            </w:pPr>
            <w:r>
              <w:rPr>
                <w:rFonts w:ascii="宋体" w:hAnsi="宋体" w:hint="eastAsia"/>
                <w:szCs w:val="21"/>
              </w:rPr>
              <w:t>1880</w:t>
            </w:r>
          </w:p>
        </w:tc>
        <w:tc>
          <w:tcPr>
            <w:tcW w:w="1956" w:type="dxa"/>
          </w:tcPr>
          <w:p w14:paraId="0FEB21B9" w14:textId="77777777" w:rsidR="00293A94" w:rsidRDefault="00000000">
            <w:pPr>
              <w:adjustRightInd w:val="0"/>
              <w:snapToGrid w:val="0"/>
              <w:jc w:val="center"/>
              <w:rPr>
                <w:rFonts w:ascii="宋体" w:hAnsi="宋体" w:hint="eastAsia"/>
                <w:szCs w:val="21"/>
              </w:rPr>
            </w:pPr>
            <w:r>
              <w:rPr>
                <w:rFonts w:ascii="宋体" w:hAnsi="宋体" w:hint="eastAsia"/>
                <w:szCs w:val="21"/>
              </w:rPr>
              <w:t>米</w:t>
            </w:r>
          </w:p>
        </w:tc>
        <w:tc>
          <w:tcPr>
            <w:tcW w:w="3097" w:type="dxa"/>
            <w:vMerge w:val="restart"/>
            <w:vAlign w:val="center"/>
          </w:tcPr>
          <w:p w14:paraId="3432ADAF" w14:textId="77777777" w:rsidR="00293A94" w:rsidRDefault="00293A94">
            <w:pPr>
              <w:adjustRightInd w:val="0"/>
              <w:snapToGrid w:val="0"/>
              <w:jc w:val="center"/>
              <w:rPr>
                <w:rFonts w:ascii="宋体" w:hAnsi="宋体" w:hint="eastAsia"/>
                <w:szCs w:val="21"/>
              </w:rPr>
            </w:pPr>
          </w:p>
          <w:p w14:paraId="08292929" w14:textId="77777777" w:rsidR="00293A94" w:rsidRDefault="00000000">
            <w:pPr>
              <w:adjustRightInd w:val="0"/>
              <w:snapToGrid w:val="0"/>
              <w:jc w:val="center"/>
              <w:rPr>
                <w:rFonts w:ascii="宋体" w:hAnsi="宋体" w:hint="eastAsia"/>
                <w:szCs w:val="21"/>
              </w:rPr>
            </w:pPr>
            <w:r>
              <w:rPr>
                <w:rFonts w:ascii="宋体" w:hAnsi="宋体" w:hint="eastAsia"/>
                <w:szCs w:val="21"/>
              </w:rPr>
              <w:t>6个月</w:t>
            </w:r>
          </w:p>
        </w:tc>
      </w:tr>
      <w:tr w:rsidR="00293A94" w14:paraId="6458ED04" w14:textId="77777777">
        <w:trPr>
          <w:trHeight w:val="331"/>
          <w:jc w:val="center"/>
        </w:trPr>
        <w:tc>
          <w:tcPr>
            <w:tcW w:w="888" w:type="dxa"/>
            <w:vAlign w:val="center"/>
          </w:tcPr>
          <w:p w14:paraId="0B6BAA69" w14:textId="77777777" w:rsidR="00293A94" w:rsidRDefault="00000000">
            <w:pPr>
              <w:adjustRightInd w:val="0"/>
              <w:snapToGrid w:val="0"/>
              <w:jc w:val="center"/>
              <w:rPr>
                <w:rFonts w:ascii="宋体" w:hAnsi="宋体" w:hint="eastAsia"/>
                <w:szCs w:val="21"/>
              </w:rPr>
            </w:pPr>
            <w:r>
              <w:rPr>
                <w:rFonts w:ascii="宋体" w:hAnsi="宋体" w:hint="eastAsia"/>
                <w:szCs w:val="21"/>
              </w:rPr>
              <w:t>2</w:t>
            </w:r>
          </w:p>
        </w:tc>
        <w:tc>
          <w:tcPr>
            <w:tcW w:w="1786" w:type="dxa"/>
          </w:tcPr>
          <w:p w14:paraId="4265B023" w14:textId="77777777" w:rsidR="00293A94" w:rsidRDefault="00000000">
            <w:pPr>
              <w:adjustRightInd w:val="0"/>
              <w:snapToGrid w:val="0"/>
              <w:jc w:val="center"/>
              <w:rPr>
                <w:rFonts w:ascii="宋体" w:hAnsi="宋体" w:hint="eastAsia"/>
                <w:szCs w:val="21"/>
              </w:rPr>
            </w:pPr>
            <w:r>
              <w:rPr>
                <w:rFonts w:ascii="宋体" w:hAnsi="宋体" w:hint="eastAsia"/>
                <w:szCs w:val="21"/>
              </w:rPr>
              <w:t>CS LTS</w:t>
            </w:r>
          </w:p>
        </w:tc>
        <w:tc>
          <w:tcPr>
            <w:tcW w:w="1984" w:type="dxa"/>
            <w:vAlign w:val="center"/>
          </w:tcPr>
          <w:p w14:paraId="26FDBECB" w14:textId="77777777" w:rsidR="00293A94" w:rsidRDefault="00000000">
            <w:pPr>
              <w:adjustRightInd w:val="0"/>
              <w:snapToGrid w:val="0"/>
              <w:jc w:val="center"/>
              <w:rPr>
                <w:rFonts w:ascii="宋体" w:hAnsi="宋体" w:hint="eastAsia"/>
                <w:szCs w:val="21"/>
              </w:rPr>
            </w:pPr>
            <w:r>
              <w:rPr>
                <w:rFonts w:ascii="宋体" w:hAnsi="宋体" w:hint="eastAsia"/>
                <w:szCs w:val="21"/>
              </w:rPr>
              <w:t>7800</w:t>
            </w:r>
          </w:p>
        </w:tc>
        <w:tc>
          <w:tcPr>
            <w:tcW w:w="1956" w:type="dxa"/>
          </w:tcPr>
          <w:p w14:paraId="5B3A901C" w14:textId="77777777" w:rsidR="00293A94" w:rsidRDefault="00000000">
            <w:pPr>
              <w:adjustRightInd w:val="0"/>
              <w:snapToGrid w:val="0"/>
              <w:jc w:val="center"/>
              <w:rPr>
                <w:rFonts w:ascii="宋体" w:hAnsi="宋体" w:hint="eastAsia"/>
                <w:szCs w:val="21"/>
              </w:rPr>
            </w:pPr>
            <w:r>
              <w:rPr>
                <w:rFonts w:ascii="宋体" w:hAnsi="宋体" w:hint="eastAsia"/>
                <w:szCs w:val="21"/>
              </w:rPr>
              <w:t>米</w:t>
            </w:r>
          </w:p>
        </w:tc>
        <w:tc>
          <w:tcPr>
            <w:tcW w:w="3097" w:type="dxa"/>
            <w:vMerge/>
            <w:vAlign w:val="center"/>
          </w:tcPr>
          <w:p w14:paraId="4BA8B16C" w14:textId="77777777" w:rsidR="00293A94" w:rsidRDefault="00293A94">
            <w:pPr>
              <w:adjustRightInd w:val="0"/>
              <w:snapToGrid w:val="0"/>
              <w:jc w:val="center"/>
              <w:rPr>
                <w:rFonts w:ascii="宋体" w:hAnsi="宋体" w:hint="eastAsia"/>
                <w:szCs w:val="21"/>
              </w:rPr>
            </w:pPr>
          </w:p>
        </w:tc>
      </w:tr>
    </w:tbl>
    <w:p w14:paraId="4D91B705" w14:textId="77777777" w:rsidR="00293A94" w:rsidRDefault="00293A94">
      <w:pPr>
        <w:widowControl/>
        <w:spacing w:line="360" w:lineRule="auto"/>
        <w:ind w:firstLineChars="200" w:firstLine="420"/>
      </w:pPr>
      <w:bookmarkStart w:id="0" w:name="_Toc12010788"/>
      <w:bookmarkStart w:id="1" w:name="_Toc12010815"/>
      <w:bookmarkStart w:id="2" w:name="_Toc257021215"/>
      <w:bookmarkStart w:id="3" w:name="_Toc532807472"/>
      <w:bookmarkStart w:id="4" w:name="_Toc509153917"/>
      <w:bookmarkStart w:id="5" w:name="_Toc30409514"/>
    </w:p>
    <w:p w14:paraId="79AA33A5" w14:textId="77777777" w:rsidR="00293A94" w:rsidRDefault="00000000">
      <w:pPr>
        <w:adjustRightInd w:val="0"/>
        <w:snapToGrid w:val="0"/>
        <w:spacing w:beforeLines="50" w:before="156" w:line="360" w:lineRule="auto"/>
        <w:rPr>
          <w:b/>
          <w:sz w:val="24"/>
        </w:rPr>
      </w:pPr>
      <w:r>
        <w:rPr>
          <w:b/>
          <w:sz w:val="24"/>
        </w:rPr>
        <w:t>2</w:t>
      </w:r>
      <w:r>
        <w:rPr>
          <w:rFonts w:hint="eastAsia"/>
          <w:b/>
          <w:sz w:val="24"/>
        </w:rPr>
        <w:t>、</w:t>
      </w:r>
      <w:r>
        <w:rPr>
          <w:b/>
          <w:sz w:val="24"/>
        </w:rPr>
        <w:t>工程技术要求</w:t>
      </w:r>
      <w:bookmarkEnd w:id="0"/>
      <w:bookmarkEnd w:id="1"/>
      <w:bookmarkEnd w:id="2"/>
      <w:bookmarkEnd w:id="3"/>
      <w:bookmarkEnd w:id="4"/>
      <w:bookmarkEnd w:id="5"/>
    </w:p>
    <w:p w14:paraId="2FED7C8D" w14:textId="77777777" w:rsidR="00293A94" w:rsidRDefault="00000000">
      <w:pPr>
        <w:adjustRightInd w:val="0"/>
        <w:snapToGrid w:val="0"/>
        <w:ind w:firstLineChars="200" w:firstLine="420"/>
        <w:jc w:val="left"/>
        <w:rPr>
          <w:rFonts w:ascii="宋体" w:hAnsi="宋体" w:hint="eastAsia"/>
          <w:szCs w:val="21"/>
        </w:rPr>
      </w:pPr>
      <w:r>
        <w:rPr>
          <w:rFonts w:ascii="宋体" w:hAnsi="宋体" w:hint="eastAsia"/>
          <w:szCs w:val="21"/>
        </w:rPr>
        <w:t>导体技术要求：</w:t>
      </w:r>
    </w:p>
    <w:p w14:paraId="0ADA3193" w14:textId="77777777" w:rsidR="00293A94" w:rsidRDefault="00000000">
      <w:pPr>
        <w:adjustRightInd w:val="0"/>
        <w:snapToGrid w:val="0"/>
        <w:jc w:val="center"/>
        <w:rPr>
          <w:rFonts w:ascii="宋体" w:hAnsi="宋体" w:hint="eastAsia"/>
          <w:szCs w:val="21"/>
        </w:rPr>
      </w:pPr>
      <w:r>
        <w:rPr>
          <w:rFonts w:ascii="宋体" w:hAnsi="宋体"/>
          <w:szCs w:val="21"/>
        </w:rPr>
        <w:t>TF</w:t>
      </w:r>
      <w:r>
        <w:rPr>
          <w:rFonts w:ascii="宋体" w:hAnsi="宋体" w:hint="eastAsia"/>
          <w:szCs w:val="21"/>
        </w:rPr>
        <w:t>L</w:t>
      </w:r>
      <w:r>
        <w:rPr>
          <w:rFonts w:ascii="宋体" w:hAnsi="宋体"/>
          <w:szCs w:val="21"/>
        </w:rPr>
        <w:t>F</w:t>
      </w:r>
      <w:r>
        <w:rPr>
          <w:rFonts w:ascii="宋体" w:hAnsi="宋体" w:hint="eastAsia"/>
          <w:szCs w:val="21"/>
        </w:rPr>
        <w:t>导体技术参数</w:t>
      </w:r>
    </w:p>
    <w:tbl>
      <w:tblPr>
        <w:tblW w:w="4349" w:type="pct"/>
        <w:jc w:val="center"/>
        <w:tblCellMar>
          <w:left w:w="0" w:type="dxa"/>
          <w:right w:w="0" w:type="dxa"/>
        </w:tblCellMar>
        <w:tblLook w:val="04A0" w:firstRow="1" w:lastRow="0" w:firstColumn="1" w:lastColumn="0" w:noHBand="0" w:noVBand="1"/>
      </w:tblPr>
      <w:tblGrid>
        <w:gridCol w:w="3146"/>
        <w:gridCol w:w="4266"/>
      </w:tblGrid>
      <w:tr w:rsidR="00293A94" w14:paraId="14EE8A0A" w14:textId="77777777">
        <w:trPr>
          <w:trHeight w:val="329"/>
          <w:jc w:val="center"/>
        </w:trPr>
        <w:tc>
          <w:tcPr>
            <w:tcW w:w="2122" w:type="pct"/>
            <w:tcBorders>
              <w:top w:val="double" w:sz="2" w:space="0" w:color="auto"/>
              <w:left w:val="single" w:sz="8" w:space="0" w:color="080000"/>
              <w:bottom w:val="single" w:sz="8" w:space="0" w:color="080000"/>
              <w:right w:val="single" w:sz="8" w:space="0" w:color="080000"/>
            </w:tcBorders>
            <w:tcMar>
              <w:top w:w="15" w:type="dxa"/>
              <w:left w:w="108" w:type="dxa"/>
              <w:bottom w:w="0" w:type="dxa"/>
              <w:right w:w="108" w:type="dxa"/>
            </w:tcMar>
            <w:vAlign w:val="center"/>
          </w:tcPr>
          <w:p w14:paraId="4717DA52" w14:textId="77777777" w:rsidR="00293A94" w:rsidRDefault="00293A94">
            <w:pPr>
              <w:adjustRightInd w:val="0"/>
              <w:snapToGrid w:val="0"/>
              <w:jc w:val="center"/>
              <w:rPr>
                <w:rFonts w:ascii="宋体" w:hAnsi="宋体" w:hint="eastAsia"/>
                <w:szCs w:val="21"/>
              </w:rPr>
            </w:pPr>
          </w:p>
        </w:tc>
        <w:tc>
          <w:tcPr>
            <w:tcW w:w="2878" w:type="pct"/>
            <w:tcBorders>
              <w:top w:val="double" w:sz="2" w:space="0" w:color="auto"/>
              <w:left w:val="nil"/>
              <w:bottom w:val="single" w:sz="8" w:space="0" w:color="080000"/>
              <w:right w:val="single" w:sz="8" w:space="0" w:color="080000"/>
            </w:tcBorders>
            <w:tcMar>
              <w:top w:w="15" w:type="dxa"/>
              <w:left w:w="108" w:type="dxa"/>
              <w:bottom w:w="0" w:type="dxa"/>
              <w:right w:w="108" w:type="dxa"/>
            </w:tcMar>
            <w:vAlign w:val="center"/>
          </w:tcPr>
          <w:p w14:paraId="35DC0C6C" w14:textId="77777777" w:rsidR="00293A94" w:rsidRDefault="00000000">
            <w:pPr>
              <w:adjustRightInd w:val="0"/>
              <w:snapToGrid w:val="0"/>
              <w:jc w:val="center"/>
              <w:rPr>
                <w:rFonts w:ascii="宋体" w:hAnsi="宋体" w:hint="eastAsia"/>
                <w:szCs w:val="21"/>
              </w:rPr>
            </w:pPr>
            <w:r>
              <w:rPr>
                <w:rFonts w:ascii="宋体" w:hAnsi="宋体" w:hint="eastAsia"/>
                <w:szCs w:val="21"/>
              </w:rPr>
              <w:t>低场导体</w:t>
            </w:r>
          </w:p>
        </w:tc>
      </w:tr>
      <w:tr w:rsidR="00293A94" w14:paraId="0832E517" w14:textId="77777777">
        <w:trPr>
          <w:trHeight w:val="329"/>
          <w:jc w:val="center"/>
        </w:trPr>
        <w:tc>
          <w:tcPr>
            <w:tcW w:w="2122" w:type="pct"/>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14:paraId="6C9DB9BF" w14:textId="77777777" w:rsidR="00293A94" w:rsidRDefault="00000000">
            <w:pPr>
              <w:adjustRightInd w:val="0"/>
              <w:snapToGrid w:val="0"/>
              <w:jc w:val="center"/>
              <w:rPr>
                <w:rFonts w:ascii="宋体" w:hAnsi="宋体" w:hint="eastAsia"/>
                <w:szCs w:val="21"/>
              </w:rPr>
            </w:pPr>
            <w:r>
              <w:rPr>
                <w:rFonts w:ascii="宋体" w:hAnsi="宋体" w:hint="eastAsia"/>
                <w:szCs w:val="21"/>
              </w:rPr>
              <w:t>超导</w:t>
            </w:r>
            <w:proofErr w:type="gramStart"/>
            <w:r>
              <w:rPr>
                <w:rFonts w:ascii="宋体" w:hAnsi="宋体" w:hint="eastAsia"/>
                <w:szCs w:val="21"/>
              </w:rPr>
              <w:t>线类型</w:t>
            </w:r>
            <w:proofErr w:type="gramEnd"/>
          </w:p>
        </w:tc>
        <w:tc>
          <w:tcPr>
            <w:tcW w:w="2878" w:type="pct"/>
            <w:tcBorders>
              <w:top w:val="single" w:sz="8" w:space="0" w:color="080000"/>
              <w:left w:val="nil"/>
              <w:bottom w:val="single" w:sz="8" w:space="0" w:color="080000"/>
              <w:right w:val="single" w:sz="8" w:space="0" w:color="080000"/>
            </w:tcBorders>
            <w:tcMar>
              <w:top w:w="15" w:type="dxa"/>
              <w:left w:w="108" w:type="dxa"/>
              <w:bottom w:w="0" w:type="dxa"/>
              <w:right w:w="108" w:type="dxa"/>
            </w:tcMar>
            <w:vAlign w:val="center"/>
          </w:tcPr>
          <w:p w14:paraId="490E6C10" w14:textId="77777777" w:rsidR="00293A94" w:rsidRDefault="00000000">
            <w:pPr>
              <w:adjustRightInd w:val="0"/>
              <w:snapToGrid w:val="0"/>
              <w:jc w:val="center"/>
              <w:rPr>
                <w:rFonts w:ascii="宋体" w:hAnsi="宋体" w:hint="eastAsia"/>
                <w:szCs w:val="21"/>
              </w:rPr>
            </w:pPr>
            <w:r>
              <w:rPr>
                <w:rFonts w:ascii="宋体" w:hAnsi="宋体"/>
                <w:szCs w:val="21"/>
              </w:rPr>
              <w:t>ITER-grade Nb3Sn</w:t>
            </w:r>
          </w:p>
        </w:tc>
      </w:tr>
      <w:tr w:rsidR="00293A94" w14:paraId="2768DCA4" w14:textId="77777777">
        <w:trPr>
          <w:trHeight w:val="329"/>
          <w:jc w:val="center"/>
        </w:trPr>
        <w:tc>
          <w:tcPr>
            <w:tcW w:w="2122" w:type="pct"/>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14:paraId="085A95CB" w14:textId="77777777" w:rsidR="00293A94" w:rsidRDefault="00000000">
            <w:pPr>
              <w:adjustRightInd w:val="0"/>
              <w:snapToGrid w:val="0"/>
              <w:jc w:val="center"/>
              <w:rPr>
                <w:rFonts w:ascii="宋体" w:hAnsi="宋体" w:hint="eastAsia"/>
                <w:szCs w:val="21"/>
              </w:rPr>
            </w:pPr>
            <w:r>
              <w:rPr>
                <w:rFonts w:ascii="宋体" w:hAnsi="宋体" w:hint="eastAsia"/>
                <w:szCs w:val="21"/>
              </w:rPr>
              <w:t>股线直径</w:t>
            </w:r>
          </w:p>
        </w:tc>
        <w:tc>
          <w:tcPr>
            <w:tcW w:w="2878" w:type="pct"/>
            <w:tcBorders>
              <w:top w:val="single" w:sz="8" w:space="0" w:color="080000"/>
              <w:left w:val="nil"/>
              <w:bottom w:val="single" w:sz="8" w:space="0" w:color="080000"/>
              <w:right w:val="single" w:sz="8" w:space="0" w:color="080000"/>
            </w:tcBorders>
            <w:tcMar>
              <w:top w:w="15" w:type="dxa"/>
              <w:left w:w="108" w:type="dxa"/>
              <w:bottom w:w="0" w:type="dxa"/>
              <w:right w:w="108" w:type="dxa"/>
            </w:tcMar>
            <w:vAlign w:val="center"/>
          </w:tcPr>
          <w:p w14:paraId="043330B2" w14:textId="77777777" w:rsidR="00293A94" w:rsidRDefault="00000000">
            <w:pPr>
              <w:adjustRightInd w:val="0"/>
              <w:snapToGrid w:val="0"/>
              <w:jc w:val="center"/>
              <w:rPr>
                <w:rFonts w:ascii="宋体" w:hAnsi="宋体" w:hint="eastAsia"/>
                <w:szCs w:val="21"/>
              </w:rPr>
            </w:pPr>
            <w:r>
              <w:rPr>
                <w:rFonts w:ascii="宋体" w:hAnsi="宋体"/>
                <w:szCs w:val="21"/>
              </w:rPr>
              <w:t>0.82 mm</w:t>
            </w:r>
          </w:p>
        </w:tc>
      </w:tr>
      <w:tr w:rsidR="00293A94" w14:paraId="11CF83C9" w14:textId="77777777">
        <w:trPr>
          <w:trHeight w:val="329"/>
          <w:jc w:val="center"/>
        </w:trPr>
        <w:tc>
          <w:tcPr>
            <w:tcW w:w="2122" w:type="pct"/>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14:paraId="3986A666" w14:textId="77777777" w:rsidR="00293A94" w:rsidRDefault="00000000">
            <w:pPr>
              <w:adjustRightInd w:val="0"/>
              <w:snapToGrid w:val="0"/>
              <w:jc w:val="center"/>
              <w:rPr>
                <w:rFonts w:ascii="宋体" w:hAnsi="宋体" w:hint="eastAsia"/>
                <w:szCs w:val="21"/>
              </w:rPr>
            </w:pPr>
            <w:r>
              <w:rPr>
                <w:rFonts w:ascii="宋体" w:hAnsi="宋体" w:hint="eastAsia"/>
                <w:szCs w:val="21"/>
              </w:rPr>
              <w:t>超导线数量</w:t>
            </w:r>
          </w:p>
        </w:tc>
        <w:tc>
          <w:tcPr>
            <w:tcW w:w="2878" w:type="pct"/>
            <w:tcBorders>
              <w:top w:val="single" w:sz="8" w:space="0" w:color="080000"/>
              <w:left w:val="nil"/>
              <w:bottom w:val="single" w:sz="8" w:space="0" w:color="080000"/>
              <w:right w:val="single" w:sz="8" w:space="0" w:color="080000"/>
            </w:tcBorders>
            <w:tcMar>
              <w:top w:w="15" w:type="dxa"/>
              <w:left w:w="108" w:type="dxa"/>
              <w:bottom w:w="0" w:type="dxa"/>
              <w:right w:w="108" w:type="dxa"/>
            </w:tcMar>
            <w:vAlign w:val="center"/>
          </w:tcPr>
          <w:p w14:paraId="220F24A3" w14:textId="77777777" w:rsidR="00293A94" w:rsidRDefault="00000000">
            <w:pPr>
              <w:adjustRightInd w:val="0"/>
              <w:snapToGrid w:val="0"/>
              <w:jc w:val="center"/>
              <w:rPr>
                <w:rFonts w:ascii="宋体" w:hAnsi="宋体" w:hint="eastAsia"/>
                <w:szCs w:val="21"/>
              </w:rPr>
            </w:pPr>
            <w:r>
              <w:rPr>
                <w:rFonts w:ascii="宋体" w:hAnsi="宋体"/>
                <w:szCs w:val="21"/>
              </w:rPr>
              <w:t>324</w:t>
            </w:r>
          </w:p>
        </w:tc>
      </w:tr>
      <w:tr w:rsidR="00293A94" w14:paraId="55431295" w14:textId="77777777">
        <w:trPr>
          <w:trHeight w:val="329"/>
          <w:jc w:val="center"/>
        </w:trPr>
        <w:tc>
          <w:tcPr>
            <w:tcW w:w="2122" w:type="pct"/>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14:paraId="2A593E8E" w14:textId="77777777" w:rsidR="00293A94" w:rsidRDefault="00000000">
            <w:pPr>
              <w:adjustRightInd w:val="0"/>
              <w:snapToGrid w:val="0"/>
              <w:jc w:val="center"/>
              <w:rPr>
                <w:rFonts w:ascii="宋体" w:hAnsi="宋体" w:hint="eastAsia"/>
                <w:szCs w:val="21"/>
              </w:rPr>
            </w:pPr>
            <w:r>
              <w:rPr>
                <w:rFonts w:ascii="宋体" w:hAnsi="宋体" w:hint="eastAsia"/>
                <w:szCs w:val="21"/>
              </w:rPr>
              <w:t>铜线数量</w:t>
            </w:r>
          </w:p>
        </w:tc>
        <w:tc>
          <w:tcPr>
            <w:tcW w:w="2878" w:type="pct"/>
            <w:tcBorders>
              <w:top w:val="single" w:sz="8" w:space="0" w:color="080000"/>
              <w:left w:val="nil"/>
              <w:bottom w:val="single" w:sz="8" w:space="0" w:color="080000"/>
              <w:right w:val="single" w:sz="8" w:space="0" w:color="080000"/>
            </w:tcBorders>
            <w:tcMar>
              <w:top w:w="15" w:type="dxa"/>
              <w:left w:w="108" w:type="dxa"/>
              <w:bottom w:w="0" w:type="dxa"/>
              <w:right w:w="108" w:type="dxa"/>
            </w:tcMar>
            <w:vAlign w:val="center"/>
          </w:tcPr>
          <w:p w14:paraId="6AA14BD1" w14:textId="77777777" w:rsidR="00293A94" w:rsidRDefault="00000000">
            <w:pPr>
              <w:adjustRightInd w:val="0"/>
              <w:snapToGrid w:val="0"/>
              <w:jc w:val="center"/>
              <w:rPr>
                <w:rFonts w:ascii="宋体" w:hAnsi="宋体" w:hint="eastAsia"/>
                <w:szCs w:val="21"/>
              </w:rPr>
            </w:pPr>
            <w:r>
              <w:rPr>
                <w:rFonts w:ascii="宋体" w:hAnsi="宋体"/>
                <w:szCs w:val="21"/>
              </w:rPr>
              <w:t>35</w:t>
            </w:r>
            <w:r>
              <w:rPr>
                <w:rFonts w:ascii="宋体" w:hAnsi="宋体" w:hint="eastAsia"/>
                <w:szCs w:val="21"/>
              </w:rPr>
              <w:t>4</w:t>
            </w:r>
          </w:p>
        </w:tc>
      </w:tr>
      <w:tr w:rsidR="00293A94" w14:paraId="44E78E0C" w14:textId="77777777">
        <w:trPr>
          <w:trHeight w:val="329"/>
          <w:jc w:val="center"/>
        </w:trPr>
        <w:tc>
          <w:tcPr>
            <w:tcW w:w="2122" w:type="pct"/>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14:paraId="157707DC" w14:textId="77777777" w:rsidR="00293A94" w:rsidRDefault="00000000">
            <w:pPr>
              <w:adjustRightInd w:val="0"/>
              <w:snapToGrid w:val="0"/>
              <w:jc w:val="center"/>
              <w:rPr>
                <w:rFonts w:ascii="宋体" w:hAnsi="宋体" w:hint="eastAsia"/>
                <w:szCs w:val="21"/>
              </w:rPr>
            </w:pPr>
            <w:r>
              <w:rPr>
                <w:rFonts w:ascii="宋体" w:hAnsi="宋体" w:hint="eastAsia"/>
                <w:szCs w:val="21"/>
              </w:rPr>
              <w:t>电缆布局</w:t>
            </w:r>
          </w:p>
        </w:tc>
        <w:tc>
          <w:tcPr>
            <w:tcW w:w="2878" w:type="pct"/>
            <w:tcBorders>
              <w:top w:val="single" w:sz="8" w:space="0" w:color="080000"/>
              <w:left w:val="nil"/>
              <w:bottom w:val="single" w:sz="8" w:space="0" w:color="080000"/>
              <w:right w:val="single" w:sz="8" w:space="0" w:color="080000"/>
            </w:tcBorders>
            <w:tcMar>
              <w:top w:w="15" w:type="dxa"/>
              <w:left w:w="108" w:type="dxa"/>
              <w:bottom w:w="0" w:type="dxa"/>
              <w:right w:w="108" w:type="dxa"/>
            </w:tcMar>
            <w:vAlign w:val="center"/>
          </w:tcPr>
          <w:p w14:paraId="09BA5124" w14:textId="77777777" w:rsidR="00293A94" w:rsidRDefault="00000000">
            <w:pPr>
              <w:adjustRightInd w:val="0"/>
              <w:snapToGrid w:val="0"/>
              <w:jc w:val="center"/>
              <w:rPr>
                <w:rFonts w:ascii="宋体" w:hAnsi="宋体" w:hint="eastAsia"/>
                <w:szCs w:val="21"/>
              </w:rPr>
            </w:pPr>
            <w:r>
              <w:rPr>
                <w:rFonts w:ascii="宋体" w:hAnsi="宋体"/>
                <w:szCs w:val="21"/>
              </w:rPr>
              <w:t>((2sc+1</w:t>
            </w:r>
            <w:proofErr w:type="gramStart"/>
            <w:r>
              <w:rPr>
                <w:rFonts w:ascii="宋体" w:hAnsi="宋体"/>
                <w:szCs w:val="21"/>
              </w:rPr>
              <w:t>cu)x</w:t>
            </w:r>
            <w:proofErr w:type="gramEnd"/>
            <w:r>
              <w:rPr>
                <w:rFonts w:ascii="宋体" w:hAnsi="宋体"/>
                <w:szCs w:val="21"/>
              </w:rPr>
              <w:t xml:space="preserve">3x3x3+1cu </w:t>
            </w:r>
            <w:proofErr w:type="gramStart"/>
            <w:r>
              <w:rPr>
                <w:rFonts w:ascii="宋体" w:hAnsi="宋体"/>
                <w:szCs w:val="21"/>
              </w:rPr>
              <w:t>core)x</w:t>
            </w:r>
            <w:proofErr w:type="gramEnd"/>
            <w:r>
              <w:rPr>
                <w:rFonts w:ascii="宋体" w:hAnsi="宋体"/>
                <w:szCs w:val="21"/>
              </w:rPr>
              <w:t>6+1 spiral</w:t>
            </w:r>
          </w:p>
        </w:tc>
      </w:tr>
      <w:tr w:rsidR="00293A94" w14:paraId="518CECBA" w14:textId="77777777">
        <w:trPr>
          <w:trHeight w:val="329"/>
          <w:jc w:val="center"/>
        </w:trPr>
        <w:tc>
          <w:tcPr>
            <w:tcW w:w="2122" w:type="pct"/>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14:paraId="6359F53F" w14:textId="77777777" w:rsidR="00293A94" w:rsidRDefault="00000000">
            <w:pPr>
              <w:adjustRightInd w:val="0"/>
              <w:snapToGrid w:val="0"/>
              <w:jc w:val="center"/>
              <w:rPr>
                <w:rFonts w:ascii="宋体" w:hAnsi="宋体" w:hint="eastAsia"/>
                <w:szCs w:val="21"/>
              </w:rPr>
            </w:pPr>
            <w:r>
              <w:rPr>
                <w:rFonts w:ascii="宋体" w:hAnsi="宋体" w:hint="eastAsia"/>
                <w:szCs w:val="21"/>
              </w:rPr>
              <w:t>铜芯布局</w:t>
            </w:r>
          </w:p>
        </w:tc>
        <w:tc>
          <w:tcPr>
            <w:tcW w:w="2878" w:type="pct"/>
            <w:tcBorders>
              <w:top w:val="single" w:sz="8" w:space="0" w:color="080000"/>
              <w:left w:val="nil"/>
              <w:bottom w:val="single" w:sz="8" w:space="0" w:color="080000"/>
              <w:right w:val="single" w:sz="8" w:space="0" w:color="080000"/>
            </w:tcBorders>
            <w:tcMar>
              <w:top w:w="15" w:type="dxa"/>
              <w:left w:w="108" w:type="dxa"/>
              <w:bottom w:w="0" w:type="dxa"/>
              <w:right w:w="108" w:type="dxa"/>
            </w:tcMar>
            <w:vAlign w:val="center"/>
          </w:tcPr>
          <w:p w14:paraId="62EC312A" w14:textId="77777777" w:rsidR="00293A94" w:rsidRDefault="00000000">
            <w:pPr>
              <w:adjustRightInd w:val="0"/>
              <w:snapToGrid w:val="0"/>
              <w:jc w:val="center"/>
              <w:rPr>
                <w:rFonts w:ascii="宋体" w:hAnsi="宋体" w:hint="eastAsia"/>
                <w:szCs w:val="21"/>
              </w:rPr>
            </w:pPr>
            <w:r>
              <w:rPr>
                <w:rFonts w:ascii="宋体" w:hAnsi="宋体"/>
                <w:szCs w:val="21"/>
              </w:rPr>
              <w:t xml:space="preserve">Core: </w:t>
            </w:r>
            <w:r>
              <w:rPr>
                <w:rFonts w:ascii="宋体" w:hAnsi="宋体" w:hint="eastAsia"/>
                <w:szCs w:val="21"/>
              </w:rPr>
              <w:t>2</w:t>
            </w:r>
            <w:r>
              <w:rPr>
                <w:rFonts w:ascii="宋体" w:hAnsi="宋体"/>
                <w:szCs w:val="21"/>
              </w:rPr>
              <w:t>x</w:t>
            </w:r>
            <w:r>
              <w:rPr>
                <w:rFonts w:ascii="宋体" w:hAnsi="宋体" w:hint="eastAsia"/>
                <w:szCs w:val="21"/>
              </w:rPr>
              <w:t>4</w:t>
            </w:r>
            <w:r>
              <w:rPr>
                <w:rFonts w:ascii="宋体" w:hAnsi="宋体"/>
                <w:szCs w:val="21"/>
              </w:rPr>
              <w:t>x</w:t>
            </w:r>
            <w:r>
              <w:rPr>
                <w:rFonts w:ascii="宋体" w:hAnsi="宋体" w:hint="eastAsia"/>
                <w:szCs w:val="21"/>
              </w:rPr>
              <w:t>4</w:t>
            </w:r>
          </w:p>
        </w:tc>
      </w:tr>
      <w:tr w:rsidR="00293A94" w14:paraId="65ECC203" w14:textId="77777777">
        <w:trPr>
          <w:trHeight w:val="329"/>
          <w:jc w:val="center"/>
        </w:trPr>
        <w:tc>
          <w:tcPr>
            <w:tcW w:w="2122" w:type="pct"/>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14:paraId="7FA6DA77" w14:textId="77777777" w:rsidR="00293A94" w:rsidRDefault="00000000">
            <w:pPr>
              <w:adjustRightInd w:val="0"/>
              <w:snapToGrid w:val="0"/>
              <w:jc w:val="center"/>
              <w:rPr>
                <w:rFonts w:ascii="宋体" w:hAnsi="宋体" w:hint="eastAsia"/>
                <w:szCs w:val="21"/>
              </w:rPr>
            </w:pPr>
            <w:r>
              <w:rPr>
                <w:rFonts w:ascii="宋体" w:hAnsi="宋体" w:hint="eastAsia"/>
                <w:szCs w:val="21"/>
              </w:rPr>
              <w:t>冷却管尺寸</w:t>
            </w:r>
          </w:p>
        </w:tc>
        <w:tc>
          <w:tcPr>
            <w:tcW w:w="2878" w:type="pct"/>
            <w:tcBorders>
              <w:top w:val="single" w:sz="8" w:space="0" w:color="080000"/>
              <w:left w:val="nil"/>
              <w:bottom w:val="single" w:sz="8" w:space="0" w:color="080000"/>
              <w:right w:val="single" w:sz="8" w:space="0" w:color="080000"/>
            </w:tcBorders>
            <w:tcMar>
              <w:top w:w="15" w:type="dxa"/>
              <w:left w:w="108" w:type="dxa"/>
              <w:bottom w:w="0" w:type="dxa"/>
              <w:right w:w="108" w:type="dxa"/>
            </w:tcMar>
            <w:vAlign w:val="center"/>
          </w:tcPr>
          <w:p w14:paraId="748C1430" w14:textId="77777777" w:rsidR="00293A94" w:rsidRDefault="00000000">
            <w:pPr>
              <w:adjustRightInd w:val="0"/>
              <w:snapToGrid w:val="0"/>
              <w:jc w:val="center"/>
              <w:rPr>
                <w:rFonts w:ascii="宋体" w:hAnsi="宋体" w:hint="eastAsia"/>
                <w:szCs w:val="21"/>
              </w:rPr>
            </w:pPr>
            <w:r>
              <w:rPr>
                <w:rFonts w:ascii="宋体" w:hAnsi="宋体" w:hint="eastAsia"/>
                <w:szCs w:val="21"/>
              </w:rPr>
              <w:t>4.5 x 3.5 mm (316L)</w:t>
            </w:r>
          </w:p>
        </w:tc>
      </w:tr>
      <w:tr w:rsidR="00293A94" w14:paraId="6EADBCE6" w14:textId="77777777">
        <w:trPr>
          <w:trHeight w:val="329"/>
          <w:jc w:val="center"/>
        </w:trPr>
        <w:tc>
          <w:tcPr>
            <w:tcW w:w="2122" w:type="pct"/>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14:paraId="3361AF33" w14:textId="77777777" w:rsidR="00293A94" w:rsidRDefault="00000000">
            <w:pPr>
              <w:adjustRightInd w:val="0"/>
              <w:snapToGrid w:val="0"/>
              <w:jc w:val="center"/>
              <w:rPr>
                <w:rFonts w:ascii="宋体" w:hAnsi="宋体" w:hint="eastAsia"/>
                <w:szCs w:val="21"/>
              </w:rPr>
            </w:pPr>
            <w:r>
              <w:rPr>
                <w:rFonts w:ascii="宋体" w:hAnsi="宋体" w:hint="eastAsia"/>
                <w:szCs w:val="21"/>
              </w:rPr>
              <w:t>铠甲材料</w:t>
            </w:r>
          </w:p>
        </w:tc>
        <w:tc>
          <w:tcPr>
            <w:tcW w:w="2878" w:type="pct"/>
            <w:tcBorders>
              <w:top w:val="single" w:sz="8" w:space="0" w:color="080000"/>
              <w:left w:val="nil"/>
              <w:bottom w:val="single" w:sz="8" w:space="0" w:color="080000"/>
              <w:right w:val="single" w:sz="8" w:space="0" w:color="080000"/>
            </w:tcBorders>
            <w:tcMar>
              <w:top w:w="15" w:type="dxa"/>
              <w:left w:w="108" w:type="dxa"/>
              <w:bottom w:w="0" w:type="dxa"/>
              <w:right w:w="108" w:type="dxa"/>
            </w:tcMar>
            <w:vAlign w:val="center"/>
          </w:tcPr>
          <w:p w14:paraId="3A75FE44" w14:textId="77777777" w:rsidR="00293A94" w:rsidRDefault="00000000">
            <w:pPr>
              <w:adjustRightInd w:val="0"/>
              <w:snapToGrid w:val="0"/>
              <w:jc w:val="center"/>
              <w:rPr>
                <w:rFonts w:ascii="宋体" w:hAnsi="宋体" w:hint="eastAsia"/>
                <w:szCs w:val="21"/>
              </w:rPr>
            </w:pPr>
            <w:r>
              <w:rPr>
                <w:rFonts w:ascii="宋体" w:hAnsi="宋体"/>
                <w:szCs w:val="21"/>
              </w:rPr>
              <w:t>N50</w:t>
            </w:r>
          </w:p>
        </w:tc>
      </w:tr>
      <w:tr w:rsidR="00293A94" w14:paraId="5F4920B4" w14:textId="77777777">
        <w:trPr>
          <w:trHeight w:val="329"/>
          <w:jc w:val="center"/>
        </w:trPr>
        <w:tc>
          <w:tcPr>
            <w:tcW w:w="2122" w:type="pct"/>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14:paraId="7BA6742B" w14:textId="77777777" w:rsidR="00293A94" w:rsidRDefault="00000000">
            <w:pPr>
              <w:adjustRightInd w:val="0"/>
              <w:snapToGrid w:val="0"/>
              <w:jc w:val="center"/>
              <w:rPr>
                <w:rFonts w:ascii="宋体" w:hAnsi="宋体" w:hint="eastAsia"/>
                <w:szCs w:val="21"/>
              </w:rPr>
            </w:pPr>
            <w:r>
              <w:rPr>
                <w:rFonts w:ascii="宋体" w:hAnsi="宋体" w:hint="eastAsia"/>
                <w:szCs w:val="21"/>
              </w:rPr>
              <w:t>线束区空隙率</w:t>
            </w:r>
          </w:p>
        </w:tc>
        <w:tc>
          <w:tcPr>
            <w:tcW w:w="2878" w:type="pct"/>
            <w:tcBorders>
              <w:top w:val="single" w:sz="8" w:space="0" w:color="080000"/>
              <w:left w:val="nil"/>
              <w:bottom w:val="single" w:sz="8" w:space="0" w:color="080000"/>
              <w:right w:val="single" w:sz="8" w:space="0" w:color="080000"/>
            </w:tcBorders>
            <w:tcMar>
              <w:top w:w="15" w:type="dxa"/>
              <w:left w:w="108" w:type="dxa"/>
              <w:bottom w:w="0" w:type="dxa"/>
              <w:right w:w="108" w:type="dxa"/>
            </w:tcMar>
            <w:vAlign w:val="center"/>
          </w:tcPr>
          <w:p w14:paraId="798B2AF9" w14:textId="77777777" w:rsidR="00293A94" w:rsidRDefault="00000000">
            <w:pPr>
              <w:adjustRightInd w:val="0"/>
              <w:snapToGrid w:val="0"/>
              <w:jc w:val="center"/>
              <w:rPr>
                <w:rFonts w:ascii="宋体" w:hAnsi="宋体" w:hint="eastAsia"/>
                <w:szCs w:val="21"/>
              </w:rPr>
            </w:pPr>
            <w:r>
              <w:rPr>
                <w:rFonts w:ascii="宋体" w:hAnsi="宋体"/>
                <w:szCs w:val="21"/>
              </w:rPr>
              <w:t>~</w:t>
            </w:r>
            <w:r>
              <w:rPr>
                <w:rFonts w:ascii="宋体" w:hAnsi="宋体" w:hint="eastAsia"/>
                <w:szCs w:val="21"/>
              </w:rPr>
              <w:t>27</w:t>
            </w:r>
            <w:r>
              <w:rPr>
                <w:rFonts w:ascii="宋体" w:hAnsi="宋体"/>
                <w:szCs w:val="21"/>
              </w:rPr>
              <w:t>%</w:t>
            </w:r>
          </w:p>
        </w:tc>
      </w:tr>
      <w:tr w:rsidR="00293A94" w14:paraId="45E97D87" w14:textId="77777777">
        <w:trPr>
          <w:trHeight w:val="329"/>
          <w:jc w:val="center"/>
        </w:trPr>
        <w:tc>
          <w:tcPr>
            <w:tcW w:w="2122" w:type="pct"/>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14:paraId="708AA2C9" w14:textId="77777777" w:rsidR="00293A94" w:rsidRDefault="00000000">
            <w:pPr>
              <w:adjustRightInd w:val="0"/>
              <w:snapToGrid w:val="0"/>
              <w:jc w:val="center"/>
              <w:rPr>
                <w:rFonts w:ascii="宋体" w:hAnsi="宋体" w:hint="eastAsia"/>
                <w:szCs w:val="21"/>
              </w:rPr>
            </w:pPr>
            <w:r>
              <w:rPr>
                <w:rFonts w:ascii="宋体" w:hAnsi="宋体" w:hint="eastAsia"/>
                <w:szCs w:val="21"/>
              </w:rPr>
              <w:t>导体内径</w:t>
            </w:r>
          </w:p>
        </w:tc>
        <w:tc>
          <w:tcPr>
            <w:tcW w:w="2878" w:type="pct"/>
            <w:tcBorders>
              <w:top w:val="single" w:sz="8" w:space="0" w:color="080000"/>
              <w:left w:val="nil"/>
              <w:bottom w:val="single" w:sz="8" w:space="0" w:color="080000"/>
              <w:right w:val="single" w:sz="8" w:space="0" w:color="080000"/>
            </w:tcBorders>
            <w:tcMar>
              <w:top w:w="15" w:type="dxa"/>
              <w:left w:w="108" w:type="dxa"/>
              <w:bottom w:w="0" w:type="dxa"/>
              <w:right w:w="108" w:type="dxa"/>
            </w:tcMar>
            <w:vAlign w:val="center"/>
          </w:tcPr>
          <w:p w14:paraId="6EA1FF26" w14:textId="77777777" w:rsidR="00293A94" w:rsidRDefault="00000000">
            <w:pPr>
              <w:adjustRightInd w:val="0"/>
              <w:snapToGrid w:val="0"/>
              <w:jc w:val="center"/>
              <w:rPr>
                <w:rFonts w:ascii="宋体" w:hAnsi="宋体" w:hint="eastAsia"/>
                <w:szCs w:val="21"/>
              </w:rPr>
            </w:pPr>
            <w:r>
              <w:rPr>
                <w:rFonts w:ascii="宋体" w:hAnsi="宋体"/>
                <w:szCs w:val="21"/>
              </w:rPr>
              <w:t>26.50 mm</w:t>
            </w:r>
          </w:p>
        </w:tc>
      </w:tr>
      <w:tr w:rsidR="00293A94" w14:paraId="490B11B2" w14:textId="77777777">
        <w:trPr>
          <w:trHeight w:val="329"/>
          <w:jc w:val="center"/>
        </w:trPr>
        <w:tc>
          <w:tcPr>
            <w:tcW w:w="2122" w:type="pct"/>
            <w:tcBorders>
              <w:top w:val="single" w:sz="8" w:space="0" w:color="080000"/>
              <w:left w:val="single" w:sz="8" w:space="0" w:color="080000"/>
              <w:bottom w:val="single" w:sz="8" w:space="0" w:color="080000"/>
              <w:right w:val="single" w:sz="8" w:space="0" w:color="080000"/>
            </w:tcBorders>
            <w:tcMar>
              <w:top w:w="15" w:type="dxa"/>
              <w:left w:w="108" w:type="dxa"/>
              <w:bottom w:w="0" w:type="dxa"/>
              <w:right w:w="108" w:type="dxa"/>
            </w:tcMar>
            <w:vAlign w:val="center"/>
          </w:tcPr>
          <w:p w14:paraId="4B8636EA" w14:textId="77777777" w:rsidR="00293A94" w:rsidRDefault="00000000">
            <w:pPr>
              <w:adjustRightInd w:val="0"/>
              <w:snapToGrid w:val="0"/>
              <w:jc w:val="center"/>
              <w:rPr>
                <w:rFonts w:ascii="宋体" w:hAnsi="宋体" w:hint="eastAsia"/>
                <w:szCs w:val="21"/>
              </w:rPr>
            </w:pPr>
            <w:r>
              <w:rPr>
                <w:rFonts w:ascii="宋体" w:hAnsi="宋体" w:hint="eastAsia"/>
                <w:szCs w:val="21"/>
              </w:rPr>
              <w:t>扭转角</w:t>
            </w:r>
          </w:p>
        </w:tc>
        <w:tc>
          <w:tcPr>
            <w:tcW w:w="2878" w:type="pct"/>
            <w:tcBorders>
              <w:top w:val="single" w:sz="8" w:space="0" w:color="080000"/>
              <w:left w:val="nil"/>
              <w:bottom w:val="single" w:sz="8" w:space="0" w:color="080000"/>
              <w:right w:val="single" w:sz="8" w:space="0" w:color="080000"/>
            </w:tcBorders>
            <w:tcMar>
              <w:top w:w="15" w:type="dxa"/>
              <w:left w:w="108" w:type="dxa"/>
              <w:bottom w:w="0" w:type="dxa"/>
              <w:right w:w="108" w:type="dxa"/>
            </w:tcMar>
            <w:vAlign w:val="center"/>
          </w:tcPr>
          <w:p w14:paraId="62A542B5" w14:textId="77777777" w:rsidR="00293A94" w:rsidRDefault="00000000">
            <w:pPr>
              <w:adjustRightInd w:val="0"/>
              <w:snapToGrid w:val="0"/>
              <w:jc w:val="center"/>
              <w:rPr>
                <w:rFonts w:ascii="宋体" w:hAnsi="宋体" w:hint="eastAsia"/>
                <w:szCs w:val="21"/>
              </w:rPr>
            </w:pPr>
            <w:r>
              <w:rPr>
                <w:rFonts w:ascii="宋体" w:hAnsi="宋体" w:hint="eastAsia"/>
                <w:szCs w:val="21"/>
              </w:rPr>
              <w:t>0.95~0.96</w:t>
            </w:r>
          </w:p>
        </w:tc>
      </w:tr>
    </w:tbl>
    <w:p w14:paraId="16A8014D" w14:textId="77777777" w:rsidR="00293A94" w:rsidRDefault="00000000">
      <w:pPr>
        <w:adjustRightInd w:val="0"/>
        <w:snapToGrid w:val="0"/>
        <w:jc w:val="center"/>
        <w:rPr>
          <w:rFonts w:ascii="宋体" w:hAnsi="宋体" w:hint="eastAsia"/>
          <w:szCs w:val="21"/>
        </w:rPr>
      </w:pPr>
      <w:r>
        <w:rPr>
          <w:rFonts w:ascii="宋体" w:hAnsi="宋体"/>
          <w:szCs w:val="21"/>
        </w:rPr>
        <w:t xml:space="preserve"> </w:t>
      </w:r>
    </w:p>
    <w:p w14:paraId="2E221725" w14:textId="77777777" w:rsidR="00293A94" w:rsidRDefault="00000000">
      <w:pPr>
        <w:adjustRightInd w:val="0"/>
        <w:snapToGrid w:val="0"/>
        <w:jc w:val="center"/>
        <w:rPr>
          <w:rFonts w:ascii="宋体" w:hAnsi="宋体" w:hint="eastAsia"/>
          <w:szCs w:val="21"/>
        </w:rPr>
      </w:pPr>
      <w:r>
        <w:rPr>
          <w:rFonts w:ascii="宋体" w:hAnsi="宋体" w:hint="eastAsia"/>
          <w:szCs w:val="21"/>
        </w:rPr>
        <w:t>CS-LTS导体技术参数</w:t>
      </w:r>
    </w:p>
    <w:tbl>
      <w:tblPr>
        <w:tblW w:w="43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4311"/>
      </w:tblGrid>
      <w:tr w:rsidR="00293A94" w14:paraId="0A7C7C7A" w14:textId="77777777">
        <w:trPr>
          <w:trHeight w:val="329"/>
          <w:jc w:val="center"/>
        </w:trPr>
        <w:tc>
          <w:tcPr>
            <w:tcW w:w="2083" w:type="pct"/>
            <w:tcBorders>
              <w:top w:val="single" w:sz="4" w:space="0" w:color="auto"/>
              <w:left w:val="single" w:sz="4" w:space="0" w:color="auto"/>
              <w:bottom w:val="single" w:sz="4" w:space="0" w:color="auto"/>
              <w:right w:val="single" w:sz="4" w:space="0" w:color="auto"/>
            </w:tcBorders>
            <w:vAlign w:val="center"/>
          </w:tcPr>
          <w:p w14:paraId="3A69327E" w14:textId="77777777" w:rsidR="00293A94" w:rsidRDefault="00000000">
            <w:pPr>
              <w:adjustRightInd w:val="0"/>
              <w:snapToGrid w:val="0"/>
              <w:jc w:val="center"/>
              <w:rPr>
                <w:rFonts w:ascii="宋体" w:hAnsi="宋体" w:hint="eastAsia"/>
                <w:szCs w:val="21"/>
              </w:rPr>
            </w:pPr>
            <w:r>
              <w:rPr>
                <w:rFonts w:ascii="宋体" w:hAnsi="宋体" w:hint="eastAsia"/>
                <w:szCs w:val="21"/>
              </w:rPr>
              <w:t>超导</w:t>
            </w:r>
            <w:proofErr w:type="gramStart"/>
            <w:r>
              <w:rPr>
                <w:rFonts w:ascii="宋体" w:hAnsi="宋体" w:hint="eastAsia"/>
                <w:szCs w:val="21"/>
              </w:rPr>
              <w:t>线类型</w:t>
            </w:r>
            <w:proofErr w:type="gramEnd"/>
          </w:p>
        </w:tc>
        <w:tc>
          <w:tcPr>
            <w:tcW w:w="2917" w:type="pct"/>
            <w:tcBorders>
              <w:top w:val="single" w:sz="4" w:space="0" w:color="auto"/>
              <w:left w:val="single" w:sz="4" w:space="0" w:color="auto"/>
              <w:bottom w:val="single" w:sz="4" w:space="0" w:color="auto"/>
              <w:right w:val="single" w:sz="4" w:space="0" w:color="auto"/>
            </w:tcBorders>
            <w:vAlign w:val="center"/>
          </w:tcPr>
          <w:p w14:paraId="5284B16D" w14:textId="77777777" w:rsidR="00293A94" w:rsidRDefault="00000000">
            <w:pPr>
              <w:adjustRightInd w:val="0"/>
              <w:snapToGrid w:val="0"/>
              <w:jc w:val="center"/>
              <w:rPr>
                <w:rFonts w:ascii="宋体" w:hAnsi="宋体" w:hint="eastAsia"/>
                <w:szCs w:val="21"/>
              </w:rPr>
            </w:pPr>
            <w:r>
              <w:rPr>
                <w:rFonts w:ascii="宋体" w:hAnsi="宋体"/>
                <w:szCs w:val="21"/>
              </w:rPr>
              <w:t>ITER-like Nb3Sn</w:t>
            </w:r>
          </w:p>
        </w:tc>
      </w:tr>
      <w:tr w:rsidR="00293A94" w14:paraId="66B94EF1" w14:textId="77777777">
        <w:trPr>
          <w:trHeight w:val="329"/>
          <w:jc w:val="center"/>
        </w:trPr>
        <w:tc>
          <w:tcPr>
            <w:tcW w:w="2083" w:type="pct"/>
            <w:tcBorders>
              <w:top w:val="single" w:sz="4" w:space="0" w:color="auto"/>
              <w:left w:val="single" w:sz="4" w:space="0" w:color="auto"/>
              <w:bottom w:val="single" w:sz="4" w:space="0" w:color="auto"/>
              <w:right w:val="single" w:sz="4" w:space="0" w:color="auto"/>
            </w:tcBorders>
            <w:vAlign w:val="center"/>
          </w:tcPr>
          <w:p w14:paraId="1FD83CC6" w14:textId="77777777" w:rsidR="00293A94" w:rsidRDefault="00000000">
            <w:pPr>
              <w:adjustRightInd w:val="0"/>
              <w:snapToGrid w:val="0"/>
              <w:jc w:val="center"/>
              <w:rPr>
                <w:rFonts w:ascii="宋体" w:hAnsi="宋体" w:hint="eastAsia"/>
                <w:szCs w:val="21"/>
              </w:rPr>
            </w:pPr>
            <w:r>
              <w:rPr>
                <w:rFonts w:ascii="宋体" w:hAnsi="宋体" w:hint="eastAsia"/>
                <w:szCs w:val="21"/>
              </w:rPr>
              <w:t>股线直径</w:t>
            </w:r>
          </w:p>
        </w:tc>
        <w:tc>
          <w:tcPr>
            <w:tcW w:w="2917" w:type="pct"/>
            <w:tcBorders>
              <w:top w:val="single" w:sz="4" w:space="0" w:color="auto"/>
              <w:left w:val="single" w:sz="4" w:space="0" w:color="auto"/>
              <w:bottom w:val="single" w:sz="4" w:space="0" w:color="auto"/>
              <w:right w:val="single" w:sz="4" w:space="0" w:color="auto"/>
            </w:tcBorders>
            <w:vAlign w:val="center"/>
          </w:tcPr>
          <w:p w14:paraId="790E3952" w14:textId="77777777" w:rsidR="00293A94" w:rsidRDefault="00000000">
            <w:pPr>
              <w:adjustRightInd w:val="0"/>
              <w:snapToGrid w:val="0"/>
              <w:jc w:val="center"/>
              <w:rPr>
                <w:rFonts w:ascii="宋体" w:hAnsi="宋体" w:hint="eastAsia"/>
                <w:szCs w:val="21"/>
              </w:rPr>
            </w:pPr>
            <w:r>
              <w:rPr>
                <w:rFonts w:ascii="宋体" w:hAnsi="宋体"/>
                <w:szCs w:val="21"/>
              </w:rPr>
              <w:t>0.82 mm +0/-0.005 mm</w:t>
            </w:r>
          </w:p>
        </w:tc>
      </w:tr>
      <w:tr w:rsidR="00293A94" w14:paraId="3588E33A" w14:textId="77777777">
        <w:trPr>
          <w:trHeight w:val="329"/>
          <w:jc w:val="center"/>
        </w:trPr>
        <w:tc>
          <w:tcPr>
            <w:tcW w:w="2083" w:type="pct"/>
            <w:tcBorders>
              <w:top w:val="single" w:sz="4" w:space="0" w:color="auto"/>
              <w:left w:val="single" w:sz="4" w:space="0" w:color="auto"/>
              <w:bottom w:val="single" w:sz="4" w:space="0" w:color="auto"/>
              <w:right w:val="single" w:sz="4" w:space="0" w:color="auto"/>
            </w:tcBorders>
            <w:vAlign w:val="center"/>
          </w:tcPr>
          <w:p w14:paraId="4B1774A3" w14:textId="77777777" w:rsidR="00293A94" w:rsidRDefault="00000000">
            <w:pPr>
              <w:adjustRightInd w:val="0"/>
              <w:snapToGrid w:val="0"/>
              <w:jc w:val="center"/>
              <w:rPr>
                <w:rFonts w:ascii="宋体" w:hAnsi="宋体" w:hint="eastAsia"/>
                <w:szCs w:val="21"/>
              </w:rPr>
            </w:pPr>
            <w:r>
              <w:rPr>
                <w:rFonts w:ascii="宋体" w:hAnsi="宋体" w:hint="eastAsia"/>
                <w:szCs w:val="21"/>
              </w:rPr>
              <w:t>超导线数量</w:t>
            </w:r>
          </w:p>
        </w:tc>
        <w:tc>
          <w:tcPr>
            <w:tcW w:w="2917" w:type="pct"/>
            <w:tcBorders>
              <w:top w:val="single" w:sz="4" w:space="0" w:color="auto"/>
              <w:left w:val="single" w:sz="4" w:space="0" w:color="auto"/>
              <w:bottom w:val="single" w:sz="4" w:space="0" w:color="auto"/>
              <w:right w:val="single" w:sz="4" w:space="0" w:color="auto"/>
            </w:tcBorders>
            <w:vAlign w:val="center"/>
          </w:tcPr>
          <w:p w14:paraId="3A872A0F" w14:textId="77777777" w:rsidR="00293A94" w:rsidRDefault="00000000">
            <w:pPr>
              <w:adjustRightInd w:val="0"/>
              <w:snapToGrid w:val="0"/>
              <w:jc w:val="center"/>
              <w:rPr>
                <w:rFonts w:ascii="宋体" w:hAnsi="宋体" w:hint="eastAsia"/>
                <w:szCs w:val="21"/>
              </w:rPr>
            </w:pPr>
            <w:r>
              <w:rPr>
                <w:rFonts w:ascii="宋体" w:hAnsi="宋体"/>
                <w:szCs w:val="21"/>
              </w:rPr>
              <w:t>540</w:t>
            </w:r>
          </w:p>
        </w:tc>
      </w:tr>
      <w:tr w:rsidR="00293A94" w14:paraId="4597F4A8" w14:textId="77777777">
        <w:trPr>
          <w:trHeight w:val="329"/>
          <w:jc w:val="center"/>
        </w:trPr>
        <w:tc>
          <w:tcPr>
            <w:tcW w:w="2083" w:type="pct"/>
            <w:tcBorders>
              <w:top w:val="single" w:sz="4" w:space="0" w:color="auto"/>
              <w:left w:val="single" w:sz="4" w:space="0" w:color="auto"/>
              <w:bottom w:val="single" w:sz="4" w:space="0" w:color="auto"/>
              <w:right w:val="single" w:sz="4" w:space="0" w:color="auto"/>
            </w:tcBorders>
            <w:vAlign w:val="center"/>
          </w:tcPr>
          <w:p w14:paraId="74E0BEA3" w14:textId="77777777" w:rsidR="00293A94" w:rsidRDefault="00000000">
            <w:pPr>
              <w:adjustRightInd w:val="0"/>
              <w:snapToGrid w:val="0"/>
              <w:jc w:val="center"/>
              <w:rPr>
                <w:rFonts w:ascii="宋体" w:hAnsi="宋体" w:hint="eastAsia"/>
                <w:szCs w:val="21"/>
              </w:rPr>
            </w:pPr>
            <w:r>
              <w:rPr>
                <w:rFonts w:ascii="宋体" w:hAnsi="宋体" w:hint="eastAsia"/>
                <w:szCs w:val="21"/>
              </w:rPr>
              <w:t>铜线数量</w:t>
            </w:r>
          </w:p>
        </w:tc>
        <w:tc>
          <w:tcPr>
            <w:tcW w:w="2917" w:type="pct"/>
            <w:tcBorders>
              <w:top w:val="single" w:sz="4" w:space="0" w:color="auto"/>
              <w:left w:val="single" w:sz="4" w:space="0" w:color="auto"/>
              <w:bottom w:val="single" w:sz="4" w:space="0" w:color="auto"/>
              <w:right w:val="single" w:sz="4" w:space="0" w:color="auto"/>
            </w:tcBorders>
            <w:vAlign w:val="center"/>
          </w:tcPr>
          <w:p w14:paraId="07942C3A" w14:textId="77777777" w:rsidR="00293A94" w:rsidRDefault="00000000">
            <w:pPr>
              <w:adjustRightInd w:val="0"/>
              <w:snapToGrid w:val="0"/>
              <w:jc w:val="center"/>
              <w:rPr>
                <w:rFonts w:ascii="宋体" w:hAnsi="宋体" w:hint="eastAsia"/>
                <w:szCs w:val="21"/>
              </w:rPr>
            </w:pPr>
            <w:r>
              <w:rPr>
                <w:rFonts w:ascii="宋体" w:hAnsi="宋体" w:hint="eastAsia"/>
                <w:szCs w:val="21"/>
              </w:rPr>
              <w:t>5</w:t>
            </w:r>
          </w:p>
        </w:tc>
      </w:tr>
      <w:tr w:rsidR="00293A94" w14:paraId="5A2F7B8F" w14:textId="77777777">
        <w:trPr>
          <w:trHeight w:val="329"/>
          <w:jc w:val="center"/>
        </w:trPr>
        <w:tc>
          <w:tcPr>
            <w:tcW w:w="2083" w:type="pct"/>
            <w:tcBorders>
              <w:top w:val="single" w:sz="4" w:space="0" w:color="auto"/>
              <w:left w:val="single" w:sz="4" w:space="0" w:color="auto"/>
              <w:bottom w:val="single" w:sz="4" w:space="0" w:color="auto"/>
              <w:right w:val="single" w:sz="4" w:space="0" w:color="auto"/>
            </w:tcBorders>
            <w:vAlign w:val="center"/>
          </w:tcPr>
          <w:p w14:paraId="775D2B04" w14:textId="77777777" w:rsidR="00293A94" w:rsidRDefault="00000000">
            <w:pPr>
              <w:adjustRightInd w:val="0"/>
              <w:snapToGrid w:val="0"/>
              <w:jc w:val="center"/>
              <w:rPr>
                <w:rFonts w:ascii="宋体" w:hAnsi="宋体" w:hint="eastAsia"/>
                <w:szCs w:val="21"/>
              </w:rPr>
            </w:pPr>
            <w:r>
              <w:rPr>
                <w:rFonts w:ascii="宋体" w:hAnsi="宋体" w:hint="eastAsia"/>
                <w:szCs w:val="21"/>
              </w:rPr>
              <w:t>导体尺寸</w:t>
            </w:r>
          </w:p>
        </w:tc>
        <w:tc>
          <w:tcPr>
            <w:tcW w:w="2917" w:type="pct"/>
            <w:tcBorders>
              <w:top w:val="single" w:sz="4" w:space="0" w:color="auto"/>
              <w:left w:val="single" w:sz="4" w:space="0" w:color="auto"/>
              <w:bottom w:val="single" w:sz="4" w:space="0" w:color="auto"/>
              <w:right w:val="single" w:sz="4" w:space="0" w:color="auto"/>
            </w:tcBorders>
            <w:vAlign w:val="center"/>
          </w:tcPr>
          <w:p w14:paraId="0AB281C6" w14:textId="77777777" w:rsidR="00293A94" w:rsidRDefault="00000000">
            <w:pPr>
              <w:adjustRightInd w:val="0"/>
              <w:snapToGrid w:val="0"/>
              <w:jc w:val="center"/>
              <w:rPr>
                <w:rFonts w:ascii="宋体" w:hAnsi="宋体" w:hint="eastAsia"/>
                <w:szCs w:val="21"/>
              </w:rPr>
            </w:pPr>
            <w:r>
              <w:rPr>
                <w:rFonts w:ascii="宋体" w:hAnsi="宋体" w:hint="eastAsia"/>
                <w:szCs w:val="21"/>
              </w:rPr>
              <w:t>42.4</w:t>
            </w:r>
            <w:r>
              <w:rPr>
                <w:rFonts w:ascii="宋体" w:hAnsi="宋体"/>
                <w:szCs w:val="21"/>
              </w:rPr>
              <w:t xml:space="preserve"> × 23.</w:t>
            </w:r>
            <w:r>
              <w:rPr>
                <w:rFonts w:ascii="宋体" w:hAnsi="宋体" w:hint="eastAsia"/>
                <w:szCs w:val="21"/>
              </w:rPr>
              <w:t>8</w:t>
            </w:r>
            <w:r>
              <w:rPr>
                <w:rFonts w:ascii="宋体" w:hAnsi="宋体"/>
                <w:szCs w:val="21"/>
              </w:rPr>
              <w:t xml:space="preserve"> mm ± 0.2 mm</w:t>
            </w:r>
          </w:p>
        </w:tc>
      </w:tr>
      <w:tr w:rsidR="00293A94" w14:paraId="6769D4DF" w14:textId="77777777">
        <w:trPr>
          <w:trHeight w:val="329"/>
          <w:jc w:val="center"/>
        </w:trPr>
        <w:tc>
          <w:tcPr>
            <w:tcW w:w="2083" w:type="pct"/>
            <w:tcBorders>
              <w:top w:val="single" w:sz="4" w:space="0" w:color="auto"/>
              <w:left w:val="single" w:sz="4" w:space="0" w:color="auto"/>
              <w:bottom w:val="single" w:sz="4" w:space="0" w:color="auto"/>
              <w:right w:val="single" w:sz="4" w:space="0" w:color="auto"/>
            </w:tcBorders>
            <w:vAlign w:val="center"/>
          </w:tcPr>
          <w:p w14:paraId="15FE1FE9" w14:textId="77777777" w:rsidR="00293A94" w:rsidRDefault="00000000">
            <w:pPr>
              <w:adjustRightInd w:val="0"/>
              <w:snapToGrid w:val="0"/>
              <w:jc w:val="center"/>
              <w:rPr>
                <w:rFonts w:ascii="宋体" w:hAnsi="宋体" w:hint="eastAsia"/>
                <w:szCs w:val="21"/>
              </w:rPr>
            </w:pPr>
            <w:r>
              <w:rPr>
                <w:rFonts w:ascii="宋体" w:hAnsi="宋体" w:hint="eastAsia"/>
                <w:szCs w:val="21"/>
              </w:rPr>
              <w:t>电缆尺寸</w:t>
            </w:r>
          </w:p>
        </w:tc>
        <w:tc>
          <w:tcPr>
            <w:tcW w:w="2917" w:type="pct"/>
            <w:tcBorders>
              <w:top w:val="single" w:sz="4" w:space="0" w:color="auto"/>
              <w:left w:val="single" w:sz="4" w:space="0" w:color="auto"/>
              <w:bottom w:val="single" w:sz="4" w:space="0" w:color="auto"/>
              <w:right w:val="single" w:sz="4" w:space="0" w:color="auto"/>
            </w:tcBorders>
            <w:vAlign w:val="center"/>
          </w:tcPr>
          <w:p w14:paraId="2BB59C1F" w14:textId="77777777" w:rsidR="00293A94" w:rsidRDefault="00000000">
            <w:pPr>
              <w:adjustRightInd w:val="0"/>
              <w:snapToGrid w:val="0"/>
              <w:jc w:val="center"/>
              <w:rPr>
                <w:rFonts w:ascii="宋体" w:hAnsi="宋体" w:hint="eastAsia"/>
                <w:szCs w:val="21"/>
              </w:rPr>
            </w:pPr>
            <w:r>
              <w:rPr>
                <w:rFonts w:ascii="宋体" w:hAnsi="宋体"/>
                <w:szCs w:val="21"/>
              </w:rPr>
              <w:t>33.</w:t>
            </w:r>
            <w:r>
              <w:rPr>
                <w:rFonts w:ascii="宋体" w:hAnsi="宋体" w:hint="eastAsia"/>
                <w:szCs w:val="21"/>
              </w:rPr>
              <w:t>4</w:t>
            </w:r>
            <w:r>
              <w:rPr>
                <w:rFonts w:ascii="宋体" w:hAnsi="宋体"/>
                <w:szCs w:val="21"/>
              </w:rPr>
              <w:t xml:space="preserve"> x 14.</w:t>
            </w:r>
            <w:r>
              <w:rPr>
                <w:rFonts w:ascii="宋体" w:hAnsi="宋体" w:hint="eastAsia"/>
                <w:szCs w:val="21"/>
              </w:rPr>
              <w:t>8</w:t>
            </w:r>
            <w:r>
              <w:rPr>
                <w:rFonts w:ascii="宋体" w:hAnsi="宋体"/>
                <w:szCs w:val="21"/>
              </w:rPr>
              <w:t xml:space="preserve"> mm</w:t>
            </w:r>
          </w:p>
        </w:tc>
      </w:tr>
      <w:tr w:rsidR="00293A94" w14:paraId="6E79FB74" w14:textId="77777777">
        <w:trPr>
          <w:trHeight w:val="329"/>
          <w:jc w:val="center"/>
        </w:trPr>
        <w:tc>
          <w:tcPr>
            <w:tcW w:w="2083" w:type="pct"/>
            <w:tcBorders>
              <w:top w:val="single" w:sz="4" w:space="0" w:color="auto"/>
              <w:left w:val="single" w:sz="4" w:space="0" w:color="auto"/>
              <w:bottom w:val="single" w:sz="4" w:space="0" w:color="auto"/>
              <w:right w:val="single" w:sz="4" w:space="0" w:color="auto"/>
            </w:tcBorders>
            <w:vAlign w:val="center"/>
          </w:tcPr>
          <w:p w14:paraId="791A4F20" w14:textId="77777777" w:rsidR="00293A94" w:rsidRDefault="00000000">
            <w:pPr>
              <w:adjustRightInd w:val="0"/>
              <w:snapToGrid w:val="0"/>
              <w:jc w:val="center"/>
              <w:rPr>
                <w:rFonts w:ascii="宋体" w:hAnsi="宋体" w:hint="eastAsia"/>
                <w:szCs w:val="21"/>
              </w:rPr>
            </w:pPr>
            <w:r>
              <w:rPr>
                <w:rFonts w:ascii="宋体" w:hAnsi="宋体" w:hint="eastAsia"/>
                <w:szCs w:val="21"/>
              </w:rPr>
              <w:t>线束区空隙率</w:t>
            </w:r>
          </w:p>
        </w:tc>
        <w:tc>
          <w:tcPr>
            <w:tcW w:w="2917" w:type="pct"/>
            <w:tcBorders>
              <w:top w:val="single" w:sz="4" w:space="0" w:color="auto"/>
              <w:left w:val="single" w:sz="4" w:space="0" w:color="auto"/>
              <w:bottom w:val="single" w:sz="4" w:space="0" w:color="auto"/>
              <w:right w:val="single" w:sz="4" w:space="0" w:color="auto"/>
            </w:tcBorders>
            <w:vAlign w:val="center"/>
          </w:tcPr>
          <w:p w14:paraId="216B6457" w14:textId="77777777" w:rsidR="00293A94" w:rsidRDefault="00000000">
            <w:pPr>
              <w:adjustRightInd w:val="0"/>
              <w:snapToGrid w:val="0"/>
              <w:jc w:val="center"/>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p>
        </w:tc>
      </w:tr>
      <w:tr w:rsidR="00293A94" w14:paraId="05541ABD" w14:textId="77777777">
        <w:trPr>
          <w:trHeight w:val="329"/>
          <w:jc w:val="center"/>
        </w:trPr>
        <w:tc>
          <w:tcPr>
            <w:tcW w:w="2083" w:type="pct"/>
            <w:tcBorders>
              <w:top w:val="single" w:sz="4" w:space="0" w:color="auto"/>
              <w:left w:val="single" w:sz="4" w:space="0" w:color="auto"/>
              <w:bottom w:val="single" w:sz="4" w:space="0" w:color="auto"/>
              <w:right w:val="single" w:sz="4" w:space="0" w:color="auto"/>
            </w:tcBorders>
            <w:vAlign w:val="center"/>
          </w:tcPr>
          <w:p w14:paraId="7198EA45" w14:textId="77777777" w:rsidR="00293A94" w:rsidRDefault="00000000">
            <w:pPr>
              <w:adjustRightInd w:val="0"/>
              <w:snapToGrid w:val="0"/>
              <w:jc w:val="center"/>
              <w:rPr>
                <w:rFonts w:ascii="宋体" w:hAnsi="宋体" w:hint="eastAsia"/>
                <w:szCs w:val="21"/>
              </w:rPr>
            </w:pPr>
            <w:r>
              <w:rPr>
                <w:rFonts w:ascii="宋体" w:hAnsi="宋体" w:hint="eastAsia"/>
                <w:szCs w:val="21"/>
              </w:rPr>
              <w:t>铠甲材料</w:t>
            </w:r>
          </w:p>
        </w:tc>
        <w:tc>
          <w:tcPr>
            <w:tcW w:w="2917" w:type="pct"/>
            <w:tcBorders>
              <w:top w:val="single" w:sz="4" w:space="0" w:color="auto"/>
              <w:left w:val="single" w:sz="4" w:space="0" w:color="auto"/>
              <w:bottom w:val="single" w:sz="4" w:space="0" w:color="auto"/>
              <w:right w:val="single" w:sz="4" w:space="0" w:color="auto"/>
            </w:tcBorders>
            <w:vAlign w:val="center"/>
          </w:tcPr>
          <w:p w14:paraId="4B118605" w14:textId="77777777" w:rsidR="00293A94" w:rsidRDefault="00000000">
            <w:pPr>
              <w:adjustRightInd w:val="0"/>
              <w:snapToGrid w:val="0"/>
              <w:jc w:val="center"/>
              <w:rPr>
                <w:rFonts w:ascii="宋体" w:hAnsi="宋体" w:hint="eastAsia"/>
                <w:szCs w:val="21"/>
              </w:rPr>
            </w:pPr>
            <w:r>
              <w:rPr>
                <w:rFonts w:ascii="宋体" w:hAnsi="宋体"/>
                <w:szCs w:val="21"/>
              </w:rPr>
              <w:t>N50</w:t>
            </w:r>
          </w:p>
        </w:tc>
      </w:tr>
      <w:tr w:rsidR="00293A94" w14:paraId="30CACE58" w14:textId="77777777">
        <w:trPr>
          <w:trHeight w:val="329"/>
          <w:jc w:val="center"/>
        </w:trPr>
        <w:tc>
          <w:tcPr>
            <w:tcW w:w="2083" w:type="pct"/>
            <w:tcBorders>
              <w:top w:val="single" w:sz="4" w:space="0" w:color="auto"/>
              <w:left w:val="single" w:sz="4" w:space="0" w:color="auto"/>
              <w:bottom w:val="single" w:sz="4" w:space="0" w:color="auto"/>
              <w:right w:val="single" w:sz="4" w:space="0" w:color="auto"/>
            </w:tcBorders>
            <w:vAlign w:val="center"/>
          </w:tcPr>
          <w:p w14:paraId="3B8A42E4" w14:textId="77777777" w:rsidR="00293A94" w:rsidRDefault="00000000">
            <w:pPr>
              <w:adjustRightInd w:val="0"/>
              <w:snapToGrid w:val="0"/>
              <w:jc w:val="center"/>
              <w:rPr>
                <w:rFonts w:ascii="宋体" w:hAnsi="宋体" w:hint="eastAsia"/>
                <w:szCs w:val="21"/>
              </w:rPr>
            </w:pPr>
            <w:r>
              <w:rPr>
                <w:rFonts w:ascii="宋体" w:hAnsi="宋体" w:hint="eastAsia"/>
                <w:szCs w:val="21"/>
              </w:rPr>
              <w:t>扭转角</w:t>
            </w:r>
          </w:p>
        </w:tc>
        <w:tc>
          <w:tcPr>
            <w:tcW w:w="2917" w:type="pct"/>
            <w:tcBorders>
              <w:top w:val="single" w:sz="4" w:space="0" w:color="auto"/>
              <w:left w:val="single" w:sz="4" w:space="0" w:color="auto"/>
              <w:bottom w:val="single" w:sz="4" w:space="0" w:color="auto"/>
              <w:right w:val="single" w:sz="4" w:space="0" w:color="auto"/>
            </w:tcBorders>
            <w:vAlign w:val="center"/>
          </w:tcPr>
          <w:p w14:paraId="372B9D2B" w14:textId="77777777" w:rsidR="00293A94" w:rsidRDefault="00000000">
            <w:pPr>
              <w:adjustRightInd w:val="0"/>
              <w:snapToGrid w:val="0"/>
              <w:jc w:val="center"/>
              <w:rPr>
                <w:rFonts w:ascii="宋体" w:hAnsi="宋体" w:hint="eastAsia"/>
                <w:szCs w:val="21"/>
              </w:rPr>
            </w:pPr>
            <w:r>
              <w:rPr>
                <w:rFonts w:ascii="宋体" w:hAnsi="宋体" w:hint="eastAsia"/>
                <w:szCs w:val="21"/>
              </w:rPr>
              <w:t>0.95~0.96</w:t>
            </w:r>
          </w:p>
        </w:tc>
      </w:tr>
    </w:tbl>
    <w:p w14:paraId="54F3EED6" w14:textId="77777777" w:rsidR="00293A94" w:rsidRDefault="00293A94">
      <w:pPr>
        <w:pStyle w:val="a0"/>
      </w:pPr>
    </w:p>
    <w:p w14:paraId="14B93422" w14:textId="77777777" w:rsidR="00293A94" w:rsidRDefault="00000000">
      <w:pPr>
        <w:adjustRightInd w:val="0"/>
        <w:snapToGrid w:val="0"/>
        <w:spacing w:beforeLines="50" w:before="156" w:line="360" w:lineRule="auto"/>
        <w:rPr>
          <w:b/>
          <w:sz w:val="24"/>
        </w:rPr>
      </w:pPr>
      <w:r>
        <w:rPr>
          <w:b/>
          <w:sz w:val="24"/>
        </w:rPr>
        <w:t>2.</w:t>
      </w:r>
      <w:r>
        <w:rPr>
          <w:rFonts w:hint="eastAsia"/>
          <w:b/>
          <w:sz w:val="24"/>
        </w:rPr>
        <w:t>1</w:t>
      </w:r>
      <w:r>
        <w:rPr>
          <w:rFonts w:hint="eastAsia"/>
          <w:b/>
          <w:sz w:val="24"/>
        </w:rPr>
        <w:t>、</w:t>
      </w:r>
      <w:r>
        <w:rPr>
          <w:b/>
          <w:sz w:val="24"/>
        </w:rPr>
        <w:t>设备的主要用途及功能</w:t>
      </w:r>
    </w:p>
    <w:p w14:paraId="00871309" w14:textId="77777777" w:rsidR="00293A94" w:rsidRDefault="00000000">
      <w:pPr>
        <w:widowControl/>
        <w:adjustRightInd w:val="0"/>
        <w:snapToGrid w:val="0"/>
        <w:spacing w:line="360" w:lineRule="auto"/>
        <w:ind w:firstLineChars="200" w:firstLine="420"/>
        <w:rPr>
          <w:rFonts w:ascii="宋体" w:hAnsi="宋体" w:hint="eastAsia"/>
          <w:szCs w:val="21"/>
        </w:rPr>
      </w:pPr>
      <w:r>
        <w:rPr>
          <w:rFonts w:ascii="宋体" w:hAnsi="宋体" w:hint="eastAsia"/>
          <w:szCs w:val="21"/>
        </w:rPr>
        <w:lastRenderedPageBreak/>
        <w:t>超导导体：BEST磁体系统由16个TF线圈，7个PF线圈及中心螺管线圈和CC线圈组成。 所有线圈均</w:t>
      </w:r>
      <w:proofErr w:type="gramStart"/>
      <w:r>
        <w:rPr>
          <w:rFonts w:ascii="宋体" w:hAnsi="宋体" w:hint="eastAsia"/>
          <w:szCs w:val="21"/>
        </w:rPr>
        <w:t>由铠装</w:t>
      </w:r>
      <w:proofErr w:type="gramEnd"/>
      <w:r>
        <w:rPr>
          <w:rFonts w:ascii="宋体" w:hAnsi="宋体" w:hint="eastAsia"/>
          <w:szCs w:val="21"/>
        </w:rPr>
        <w:t>超导导体（CICC）绕制而成。</w:t>
      </w:r>
      <w:proofErr w:type="gramStart"/>
      <w:r>
        <w:rPr>
          <w:rFonts w:ascii="宋体" w:hAnsi="宋体" w:hint="eastAsia"/>
          <w:szCs w:val="21"/>
        </w:rPr>
        <w:t>铠装超导</w:t>
      </w:r>
      <w:proofErr w:type="gramEnd"/>
      <w:r>
        <w:rPr>
          <w:rFonts w:ascii="宋体" w:hAnsi="宋体" w:hint="eastAsia"/>
          <w:szCs w:val="21"/>
        </w:rPr>
        <w:t>导体结构如图所示，主要由超导电缆和不锈钢铠甲组成，其中超导电缆由超导线、无氧铜线及中心冷却管混合绞制而成。</w:t>
      </w:r>
    </w:p>
    <w:p w14:paraId="476A0285" w14:textId="77777777" w:rsidR="00293A94" w:rsidRDefault="00000000">
      <w:pPr>
        <w:pStyle w:val="a0"/>
        <w:jc w:val="center"/>
        <w:rPr>
          <w:rFonts w:ascii="宋体" w:eastAsia="宋体" w:hAnsi="宋体" w:hint="eastAsia"/>
          <w:sz w:val="21"/>
          <w:lang w:bidi="en-US"/>
        </w:rPr>
      </w:pPr>
      <w:r>
        <w:rPr>
          <w:rFonts w:ascii="宋体" w:eastAsia="宋体" w:hAnsi="宋体"/>
          <w:sz w:val="21"/>
          <w:lang w:bidi="en-US"/>
        </w:rPr>
        <w:fldChar w:fldCharType="begin"/>
      </w:r>
      <w:r>
        <w:rPr>
          <w:rFonts w:ascii="宋体" w:eastAsia="宋体" w:hAnsi="宋体"/>
          <w:sz w:val="21"/>
          <w:lang w:bidi="en-US"/>
        </w:rPr>
        <w:instrText xml:space="preserve"> INCLUDEPICTURE "C:\\Users\\Lenovo\\AppData\\Local\\Temp\\ksohtml4824\\wps1.jpg" \* MERGEFORMATINET </w:instrText>
      </w:r>
      <w:r>
        <w:rPr>
          <w:rFonts w:ascii="宋体" w:eastAsia="宋体" w:hAnsi="宋体"/>
          <w:sz w:val="21"/>
          <w:lang w:bidi="en-US"/>
        </w:rPr>
        <w:fldChar w:fldCharType="separate"/>
      </w:r>
      <w:r>
        <w:rPr>
          <w:rFonts w:ascii="宋体" w:eastAsia="宋体" w:hAnsi="宋体"/>
          <w:noProof/>
          <w:sz w:val="21"/>
          <w:lang w:bidi="en-US"/>
        </w:rPr>
        <w:drawing>
          <wp:inline distT="0" distB="0" distL="114300" distR="114300">
            <wp:extent cx="5258435" cy="2019300"/>
            <wp:effectExtent l="0" t="0" r="14605" b="7620"/>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5"/>
                    <a:stretch>
                      <a:fillRect/>
                    </a:stretch>
                  </pic:blipFill>
                  <pic:spPr>
                    <a:xfrm>
                      <a:off x="0" y="0"/>
                      <a:ext cx="5258435" cy="2019300"/>
                    </a:xfrm>
                    <a:prstGeom prst="rect">
                      <a:avLst/>
                    </a:prstGeom>
                    <a:noFill/>
                    <a:ln>
                      <a:noFill/>
                    </a:ln>
                  </pic:spPr>
                </pic:pic>
              </a:graphicData>
            </a:graphic>
          </wp:inline>
        </w:drawing>
      </w:r>
      <w:r>
        <w:rPr>
          <w:rFonts w:ascii="宋体" w:eastAsia="宋体" w:hAnsi="宋体"/>
          <w:sz w:val="21"/>
          <w:lang w:bidi="en-US"/>
        </w:rPr>
        <w:fldChar w:fldCharType="end"/>
      </w:r>
    </w:p>
    <w:p w14:paraId="62E87ED3" w14:textId="77777777" w:rsidR="00293A94" w:rsidRDefault="00000000">
      <w:pPr>
        <w:pStyle w:val="a0"/>
        <w:spacing w:beforeLines="50" w:before="156" w:afterLines="50" w:after="156"/>
        <w:jc w:val="center"/>
        <w:rPr>
          <w:rFonts w:ascii="宋体" w:eastAsia="宋体" w:hAnsi="宋体" w:hint="eastAsia"/>
          <w:sz w:val="21"/>
          <w:szCs w:val="21"/>
        </w:rPr>
      </w:pPr>
      <w:r>
        <w:rPr>
          <w:rFonts w:ascii="宋体" w:eastAsia="宋体" w:hAnsi="宋体" w:hint="eastAsia"/>
          <w:sz w:val="21"/>
          <w:szCs w:val="21"/>
        </w:rPr>
        <w:t>图1. BEST磁体系统和</w:t>
      </w:r>
      <w:proofErr w:type="gramStart"/>
      <w:r>
        <w:rPr>
          <w:rFonts w:ascii="宋体" w:eastAsia="宋体" w:hAnsi="宋体" w:hint="eastAsia"/>
          <w:sz w:val="21"/>
          <w:szCs w:val="21"/>
        </w:rPr>
        <w:t>铠装</w:t>
      </w:r>
      <w:proofErr w:type="gramEnd"/>
      <w:r>
        <w:rPr>
          <w:rFonts w:ascii="宋体" w:eastAsia="宋体" w:hAnsi="宋体" w:hint="eastAsia"/>
          <w:sz w:val="21"/>
          <w:szCs w:val="21"/>
        </w:rPr>
        <w:t>超导导体结构示意图</w:t>
      </w:r>
    </w:p>
    <w:p w14:paraId="515EF567" w14:textId="77777777" w:rsidR="00293A94" w:rsidRDefault="00000000">
      <w:pPr>
        <w:widowControl/>
        <w:adjustRightInd w:val="0"/>
        <w:snapToGrid w:val="0"/>
        <w:spacing w:line="360" w:lineRule="auto"/>
        <w:ind w:firstLineChars="200" w:firstLine="420"/>
        <w:rPr>
          <w:rFonts w:ascii="宋体" w:hAnsi="宋体" w:hint="eastAsia"/>
          <w:szCs w:val="21"/>
        </w:rPr>
      </w:pPr>
      <w:r>
        <w:rPr>
          <w:rFonts w:ascii="宋体" w:hAnsi="宋体" w:hint="eastAsia"/>
          <w:szCs w:val="21"/>
        </w:rPr>
        <w:t>因此，超导导体是磁体系统的核心部件，主要起电流传输的作用。</w:t>
      </w:r>
    </w:p>
    <w:p w14:paraId="7AF4CE13" w14:textId="77777777" w:rsidR="00293A94" w:rsidRDefault="00000000">
      <w:pPr>
        <w:widowControl/>
        <w:adjustRightInd w:val="0"/>
        <w:snapToGrid w:val="0"/>
        <w:spacing w:line="360" w:lineRule="auto"/>
        <w:ind w:firstLineChars="200" w:firstLine="420"/>
        <w:rPr>
          <w:rFonts w:ascii="宋体" w:hAnsi="宋体" w:hint="eastAsia"/>
          <w:szCs w:val="21"/>
        </w:rPr>
      </w:pPr>
      <w:r>
        <w:rPr>
          <w:rFonts w:ascii="宋体" w:hAnsi="宋体" w:hint="eastAsia"/>
          <w:szCs w:val="21"/>
        </w:rPr>
        <w:t>实验导体：超导磁体线圈绕组在正式生产之前，都需要采用与超导导体尺寸，力学特性完全相同的实验导体，进行绕制参数摸索研制、热处理设备验证、绝缘工艺验证等实验。实验导体一般采用结构参数与实际超导电缆完全相同的铜电缆制备成导体，已降低实验成本。</w:t>
      </w:r>
    </w:p>
    <w:p w14:paraId="447D6A85" w14:textId="77777777" w:rsidR="00293A94" w:rsidRDefault="00293A94">
      <w:pPr>
        <w:pStyle w:val="a0"/>
      </w:pPr>
    </w:p>
    <w:p w14:paraId="73834211" w14:textId="77777777" w:rsidR="00293A94" w:rsidRDefault="00000000">
      <w:pPr>
        <w:adjustRightInd w:val="0"/>
        <w:snapToGrid w:val="0"/>
        <w:spacing w:beforeLines="50" w:before="156" w:line="360" w:lineRule="auto"/>
        <w:rPr>
          <w:bCs/>
          <w:szCs w:val="21"/>
        </w:rPr>
      </w:pPr>
      <w:r>
        <w:rPr>
          <w:b/>
          <w:sz w:val="24"/>
        </w:rPr>
        <w:t>2.</w:t>
      </w:r>
      <w:r>
        <w:rPr>
          <w:rFonts w:hint="eastAsia"/>
          <w:b/>
          <w:sz w:val="24"/>
        </w:rPr>
        <w:t>2</w:t>
      </w:r>
      <w:r>
        <w:rPr>
          <w:rFonts w:hint="eastAsia"/>
          <w:b/>
          <w:sz w:val="24"/>
        </w:rPr>
        <w:t>、</w:t>
      </w:r>
      <w:r>
        <w:rPr>
          <w:b/>
          <w:sz w:val="24"/>
        </w:rPr>
        <w:t>验收标准及验收程序</w:t>
      </w:r>
      <w:r>
        <w:rPr>
          <w:b/>
          <w:sz w:val="24"/>
        </w:rPr>
        <w:br/>
      </w:r>
      <w:r>
        <w:rPr>
          <w:rFonts w:hint="eastAsia"/>
          <w:bCs/>
          <w:szCs w:val="21"/>
        </w:rPr>
        <w:t>验收技术指标和方案</w:t>
      </w:r>
    </w:p>
    <w:p w14:paraId="7EEC3A42" w14:textId="77777777" w:rsidR="00293A94" w:rsidRDefault="00000000">
      <w:pPr>
        <w:adjustRightInd w:val="0"/>
        <w:snapToGrid w:val="0"/>
        <w:spacing w:beforeLines="50" w:before="156" w:line="360" w:lineRule="auto"/>
        <w:rPr>
          <w:bCs/>
          <w:szCs w:val="21"/>
        </w:rPr>
      </w:pPr>
      <w:r>
        <w:rPr>
          <w:rFonts w:hint="eastAsia"/>
          <w:bCs/>
          <w:szCs w:val="21"/>
        </w:rPr>
        <w:t>导体验收包括三个部分，一是尺寸测量和破坏性样品测量，二是最终交付导体接收测试，三是导体电磁性能抽检。</w:t>
      </w:r>
    </w:p>
    <w:p w14:paraId="567549EC" w14:textId="77777777" w:rsidR="00293A94" w:rsidRDefault="00000000">
      <w:pPr>
        <w:numPr>
          <w:ilvl w:val="0"/>
          <w:numId w:val="1"/>
        </w:numPr>
        <w:adjustRightInd w:val="0"/>
        <w:snapToGrid w:val="0"/>
        <w:spacing w:beforeLines="50" w:before="156" w:line="360" w:lineRule="auto"/>
        <w:ind w:firstLineChars="200" w:firstLine="420"/>
        <w:rPr>
          <w:bCs/>
          <w:szCs w:val="21"/>
        </w:rPr>
      </w:pPr>
      <w:r>
        <w:rPr>
          <w:rFonts w:hint="eastAsia"/>
          <w:bCs/>
          <w:szCs w:val="21"/>
        </w:rPr>
        <w:t>尺寸测量及破坏性检验</w:t>
      </w:r>
    </w:p>
    <w:p w14:paraId="520FED47" w14:textId="77777777" w:rsidR="00293A94" w:rsidRDefault="00000000">
      <w:pPr>
        <w:adjustRightInd w:val="0"/>
        <w:snapToGrid w:val="0"/>
        <w:spacing w:beforeLines="50" w:before="156" w:line="360" w:lineRule="auto"/>
        <w:rPr>
          <w:bCs/>
          <w:szCs w:val="21"/>
        </w:rPr>
      </w:pPr>
      <w:r>
        <w:rPr>
          <w:rFonts w:hint="eastAsia"/>
          <w:bCs/>
          <w:szCs w:val="21"/>
        </w:rPr>
        <w:t>尺寸测量在导体成型过程中，对导体外尺寸，进行测量，破坏性样品测量内容包括：</w:t>
      </w:r>
    </w:p>
    <w:tbl>
      <w:tblPr>
        <w:tblW w:w="4316"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8"/>
        <w:gridCol w:w="3678"/>
      </w:tblGrid>
      <w:tr w:rsidR="00293A94" w14:paraId="25E6C83B" w14:textId="77777777">
        <w:trPr>
          <w:trHeight w:val="329"/>
        </w:trPr>
        <w:tc>
          <w:tcPr>
            <w:tcW w:w="2500" w:type="pct"/>
            <w:tcBorders>
              <w:top w:val="single" w:sz="4" w:space="0" w:color="auto"/>
              <w:left w:val="single" w:sz="4" w:space="0" w:color="auto"/>
              <w:bottom w:val="single" w:sz="4" w:space="0" w:color="auto"/>
              <w:right w:val="single" w:sz="4" w:space="0" w:color="auto"/>
            </w:tcBorders>
            <w:vAlign w:val="center"/>
          </w:tcPr>
          <w:p w14:paraId="38F3BDC1" w14:textId="77777777" w:rsidR="00293A94" w:rsidRDefault="00000000">
            <w:pPr>
              <w:adjustRightInd w:val="0"/>
              <w:snapToGrid w:val="0"/>
              <w:jc w:val="center"/>
              <w:rPr>
                <w:rFonts w:ascii="宋体" w:hAnsi="宋体" w:hint="eastAsia"/>
                <w:szCs w:val="21"/>
              </w:rPr>
            </w:pPr>
            <w:r>
              <w:rPr>
                <w:rFonts w:ascii="宋体" w:hAnsi="宋体" w:hint="eastAsia"/>
                <w:szCs w:val="21"/>
              </w:rPr>
              <w:t>测试内容</w:t>
            </w:r>
          </w:p>
        </w:tc>
        <w:tc>
          <w:tcPr>
            <w:tcW w:w="2500" w:type="pct"/>
            <w:tcBorders>
              <w:top w:val="single" w:sz="4" w:space="0" w:color="auto"/>
              <w:left w:val="single" w:sz="4" w:space="0" w:color="auto"/>
              <w:bottom w:val="single" w:sz="4" w:space="0" w:color="auto"/>
              <w:right w:val="single" w:sz="4" w:space="0" w:color="auto"/>
            </w:tcBorders>
            <w:vAlign w:val="center"/>
          </w:tcPr>
          <w:p w14:paraId="79FDC414" w14:textId="77777777" w:rsidR="00293A94" w:rsidRDefault="00000000">
            <w:pPr>
              <w:adjustRightInd w:val="0"/>
              <w:snapToGrid w:val="0"/>
              <w:jc w:val="center"/>
              <w:rPr>
                <w:rFonts w:ascii="宋体" w:hAnsi="宋体" w:hint="eastAsia"/>
                <w:szCs w:val="21"/>
              </w:rPr>
            </w:pPr>
            <w:r>
              <w:rPr>
                <w:rFonts w:ascii="宋体" w:hAnsi="宋体" w:hint="eastAsia"/>
                <w:szCs w:val="21"/>
              </w:rPr>
              <w:t>接收判据</w:t>
            </w:r>
          </w:p>
        </w:tc>
      </w:tr>
      <w:tr w:rsidR="00293A94" w14:paraId="323AAF3C" w14:textId="77777777">
        <w:trPr>
          <w:trHeight w:val="329"/>
        </w:trPr>
        <w:tc>
          <w:tcPr>
            <w:tcW w:w="2500" w:type="pct"/>
            <w:tcBorders>
              <w:top w:val="single" w:sz="4" w:space="0" w:color="auto"/>
              <w:left w:val="single" w:sz="4" w:space="0" w:color="auto"/>
              <w:bottom w:val="single" w:sz="4" w:space="0" w:color="auto"/>
              <w:right w:val="single" w:sz="4" w:space="0" w:color="auto"/>
            </w:tcBorders>
            <w:vAlign w:val="center"/>
          </w:tcPr>
          <w:p w14:paraId="60517C72" w14:textId="77777777" w:rsidR="00293A94" w:rsidRDefault="00000000">
            <w:pPr>
              <w:adjustRightInd w:val="0"/>
              <w:snapToGrid w:val="0"/>
              <w:jc w:val="center"/>
              <w:rPr>
                <w:rFonts w:ascii="宋体" w:hAnsi="宋体" w:hint="eastAsia"/>
                <w:szCs w:val="21"/>
              </w:rPr>
            </w:pPr>
            <w:r>
              <w:rPr>
                <w:rFonts w:ascii="宋体" w:hAnsi="宋体" w:hint="eastAsia"/>
                <w:szCs w:val="21"/>
              </w:rPr>
              <w:t>导体外尺寸</w:t>
            </w:r>
          </w:p>
        </w:tc>
        <w:tc>
          <w:tcPr>
            <w:tcW w:w="2500" w:type="pct"/>
            <w:tcBorders>
              <w:top w:val="single" w:sz="4" w:space="0" w:color="auto"/>
              <w:left w:val="single" w:sz="4" w:space="0" w:color="auto"/>
              <w:bottom w:val="single" w:sz="4" w:space="0" w:color="auto"/>
              <w:right w:val="single" w:sz="4" w:space="0" w:color="auto"/>
            </w:tcBorders>
            <w:vAlign w:val="center"/>
          </w:tcPr>
          <w:p w14:paraId="33F5F6AE" w14:textId="77777777" w:rsidR="00293A94" w:rsidRDefault="00000000">
            <w:pPr>
              <w:adjustRightInd w:val="0"/>
              <w:snapToGrid w:val="0"/>
              <w:jc w:val="center"/>
              <w:rPr>
                <w:rFonts w:ascii="宋体" w:hAnsi="宋体" w:hint="eastAsia"/>
                <w:szCs w:val="21"/>
              </w:rPr>
            </w:pPr>
            <w:r>
              <w:rPr>
                <w:rFonts w:ascii="宋体" w:hAnsi="宋体" w:hint="eastAsia"/>
                <w:szCs w:val="21"/>
              </w:rPr>
              <w:t>导体技术参数</w:t>
            </w:r>
          </w:p>
        </w:tc>
      </w:tr>
      <w:tr w:rsidR="00293A94" w14:paraId="11D5883A" w14:textId="77777777">
        <w:trPr>
          <w:trHeight w:val="329"/>
        </w:trPr>
        <w:tc>
          <w:tcPr>
            <w:tcW w:w="2500" w:type="pct"/>
            <w:tcBorders>
              <w:top w:val="single" w:sz="4" w:space="0" w:color="auto"/>
              <w:left w:val="single" w:sz="4" w:space="0" w:color="auto"/>
              <w:bottom w:val="single" w:sz="4" w:space="0" w:color="auto"/>
              <w:right w:val="single" w:sz="4" w:space="0" w:color="auto"/>
            </w:tcBorders>
            <w:vAlign w:val="center"/>
          </w:tcPr>
          <w:p w14:paraId="70ECF3D5" w14:textId="77777777" w:rsidR="00293A94" w:rsidRDefault="00000000">
            <w:pPr>
              <w:adjustRightInd w:val="0"/>
              <w:snapToGrid w:val="0"/>
              <w:jc w:val="center"/>
              <w:rPr>
                <w:rFonts w:ascii="宋体" w:hAnsi="宋体" w:hint="eastAsia"/>
                <w:szCs w:val="21"/>
              </w:rPr>
            </w:pPr>
            <w:proofErr w:type="gramStart"/>
            <w:r>
              <w:rPr>
                <w:rFonts w:ascii="宋体" w:hAnsi="宋体" w:hint="eastAsia"/>
                <w:szCs w:val="21"/>
              </w:rPr>
              <w:t>缩经后</w:t>
            </w:r>
            <w:proofErr w:type="gramEnd"/>
            <w:r>
              <w:rPr>
                <w:rFonts w:ascii="宋体" w:hAnsi="宋体" w:hint="eastAsia"/>
                <w:szCs w:val="21"/>
              </w:rPr>
              <w:t>冷却管椭圆度a/b</w:t>
            </w:r>
          </w:p>
        </w:tc>
        <w:tc>
          <w:tcPr>
            <w:tcW w:w="2500" w:type="pct"/>
            <w:tcBorders>
              <w:top w:val="single" w:sz="4" w:space="0" w:color="auto"/>
              <w:left w:val="single" w:sz="4" w:space="0" w:color="auto"/>
              <w:bottom w:val="single" w:sz="4" w:space="0" w:color="auto"/>
              <w:right w:val="single" w:sz="4" w:space="0" w:color="auto"/>
            </w:tcBorders>
            <w:vAlign w:val="center"/>
          </w:tcPr>
          <w:p w14:paraId="7D7E1A64" w14:textId="77777777" w:rsidR="00293A94" w:rsidRDefault="00000000">
            <w:pPr>
              <w:adjustRightInd w:val="0"/>
              <w:snapToGrid w:val="0"/>
              <w:jc w:val="center"/>
              <w:rPr>
                <w:rFonts w:ascii="宋体" w:hAnsi="宋体" w:hint="eastAsia"/>
                <w:szCs w:val="21"/>
              </w:rPr>
            </w:pPr>
            <w:r>
              <w:rPr>
                <w:rFonts w:ascii="宋体" w:hAnsi="宋体" w:hint="eastAsia"/>
                <w:szCs w:val="21"/>
              </w:rPr>
              <w:t>只记录</w:t>
            </w:r>
          </w:p>
        </w:tc>
      </w:tr>
      <w:tr w:rsidR="00293A94" w14:paraId="218FAD79" w14:textId="77777777">
        <w:trPr>
          <w:trHeight w:val="329"/>
        </w:trPr>
        <w:tc>
          <w:tcPr>
            <w:tcW w:w="2500" w:type="pct"/>
            <w:tcBorders>
              <w:top w:val="single" w:sz="4" w:space="0" w:color="auto"/>
              <w:left w:val="single" w:sz="4" w:space="0" w:color="auto"/>
              <w:bottom w:val="single" w:sz="4" w:space="0" w:color="auto"/>
              <w:right w:val="single" w:sz="4" w:space="0" w:color="auto"/>
            </w:tcBorders>
            <w:vAlign w:val="center"/>
          </w:tcPr>
          <w:p w14:paraId="79874E24" w14:textId="77777777" w:rsidR="00293A94" w:rsidRDefault="00000000">
            <w:pPr>
              <w:adjustRightInd w:val="0"/>
              <w:snapToGrid w:val="0"/>
              <w:jc w:val="center"/>
              <w:rPr>
                <w:rFonts w:ascii="宋体" w:hAnsi="宋体" w:hint="eastAsia"/>
                <w:szCs w:val="21"/>
              </w:rPr>
            </w:pPr>
            <w:r>
              <w:rPr>
                <w:rFonts w:ascii="宋体" w:hAnsi="宋体" w:hint="eastAsia"/>
                <w:szCs w:val="21"/>
              </w:rPr>
              <w:t>线束区域面积</w:t>
            </w:r>
          </w:p>
        </w:tc>
        <w:tc>
          <w:tcPr>
            <w:tcW w:w="2500" w:type="pct"/>
            <w:tcBorders>
              <w:top w:val="single" w:sz="4" w:space="0" w:color="auto"/>
              <w:left w:val="single" w:sz="4" w:space="0" w:color="auto"/>
              <w:bottom w:val="single" w:sz="4" w:space="0" w:color="auto"/>
              <w:right w:val="single" w:sz="4" w:space="0" w:color="auto"/>
            </w:tcBorders>
            <w:vAlign w:val="center"/>
          </w:tcPr>
          <w:p w14:paraId="2DB222E4" w14:textId="77777777" w:rsidR="00293A94" w:rsidRDefault="00000000">
            <w:pPr>
              <w:adjustRightInd w:val="0"/>
              <w:snapToGrid w:val="0"/>
              <w:jc w:val="center"/>
              <w:rPr>
                <w:rFonts w:ascii="宋体" w:hAnsi="宋体" w:hint="eastAsia"/>
                <w:szCs w:val="21"/>
              </w:rPr>
            </w:pPr>
            <w:r>
              <w:rPr>
                <w:rFonts w:ascii="宋体" w:hAnsi="宋体" w:hint="eastAsia"/>
                <w:szCs w:val="21"/>
              </w:rPr>
              <w:t>只记录</w:t>
            </w:r>
          </w:p>
        </w:tc>
      </w:tr>
      <w:tr w:rsidR="00293A94" w14:paraId="2044106C" w14:textId="77777777">
        <w:trPr>
          <w:trHeight w:val="329"/>
        </w:trPr>
        <w:tc>
          <w:tcPr>
            <w:tcW w:w="2500" w:type="pct"/>
            <w:tcBorders>
              <w:top w:val="single" w:sz="4" w:space="0" w:color="auto"/>
              <w:left w:val="single" w:sz="4" w:space="0" w:color="auto"/>
              <w:bottom w:val="single" w:sz="4" w:space="0" w:color="auto"/>
              <w:right w:val="single" w:sz="4" w:space="0" w:color="auto"/>
            </w:tcBorders>
            <w:vAlign w:val="center"/>
          </w:tcPr>
          <w:p w14:paraId="1C95B443" w14:textId="77777777" w:rsidR="00293A94" w:rsidRDefault="00000000">
            <w:pPr>
              <w:adjustRightInd w:val="0"/>
              <w:snapToGrid w:val="0"/>
              <w:jc w:val="center"/>
              <w:rPr>
                <w:rFonts w:ascii="宋体" w:hAnsi="宋体" w:hint="eastAsia"/>
                <w:szCs w:val="21"/>
              </w:rPr>
            </w:pPr>
            <w:r>
              <w:rPr>
                <w:rFonts w:ascii="宋体" w:hAnsi="宋体" w:hint="eastAsia"/>
                <w:szCs w:val="21"/>
              </w:rPr>
              <w:t>线束区域空隙率</w:t>
            </w:r>
          </w:p>
        </w:tc>
        <w:tc>
          <w:tcPr>
            <w:tcW w:w="2500" w:type="pct"/>
            <w:tcBorders>
              <w:top w:val="single" w:sz="4" w:space="0" w:color="auto"/>
              <w:left w:val="single" w:sz="4" w:space="0" w:color="auto"/>
              <w:bottom w:val="single" w:sz="4" w:space="0" w:color="auto"/>
              <w:right w:val="single" w:sz="4" w:space="0" w:color="auto"/>
            </w:tcBorders>
            <w:vAlign w:val="center"/>
          </w:tcPr>
          <w:p w14:paraId="5D7DFD3F" w14:textId="77777777" w:rsidR="00293A94" w:rsidRDefault="00000000">
            <w:pPr>
              <w:adjustRightInd w:val="0"/>
              <w:snapToGrid w:val="0"/>
              <w:jc w:val="center"/>
              <w:rPr>
                <w:rFonts w:ascii="宋体" w:hAnsi="宋体" w:hint="eastAsia"/>
                <w:szCs w:val="21"/>
              </w:rPr>
            </w:pPr>
            <w:r>
              <w:rPr>
                <w:rFonts w:ascii="宋体" w:hAnsi="宋体" w:hint="eastAsia"/>
                <w:szCs w:val="21"/>
              </w:rPr>
              <w:t>导体技术参数</w:t>
            </w:r>
          </w:p>
        </w:tc>
      </w:tr>
    </w:tbl>
    <w:p w14:paraId="7B9718AF" w14:textId="77777777" w:rsidR="00293A94" w:rsidRDefault="00000000">
      <w:pPr>
        <w:adjustRightInd w:val="0"/>
        <w:snapToGrid w:val="0"/>
        <w:spacing w:beforeLines="50" w:before="156" w:line="360" w:lineRule="auto"/>
        <w:rPr>
          <w:bCs/>
          <w:szCs w:val="21"/>
        </w:rPr>
      </w:pPr>
      <w:r>
        <w:rPr>
          <w:rFonts w:hint="eastAsia"/>
          <w:bCs/>
          <w:szCs w:val="21"/>
        </w:rPr>
        <w:t>测量结果应在导体相应参数公差范围内</w:t>
      </w:r>
    </w:p>
    <w:p w14:paraId="2E305C84" w14:textId="77777777" w:rsidR="00293A94" w:rsidRDefault="00000000">
      <w:pPr>
        <w:adjustRightInd w:val="0"/>
        <w:snapToGrid w:val="0"/>
        <w:spacing w:beforeLines="50" w:before="156" w:line="360" w:lineRule="auto"/>
        <w:rPr>
          <w:b/>
          <w:sz w:val="24"/>
        </w:rPr>
      </w:pPr>
      <w:r>
        <w:rPr>
          <w:b/>
          <w:sz w:val="24"/>
        </w:rPr>
        <w:t xml:space="preserve"> </w:t>
      </w:r>
    </w:p>
    <w:p w14:paraId="6B0BB612" w14:textId="77777777" w:rsidR="00293A94" w:rsidRDefault="00000000">
      <w:pPr>
        <w:numPr>
          <w:ilvl w:val="0"/>
          <w:numId w:val="1"/>
        </w:numPr>
        <w:adjustRightInd w:val="0"/>
        <w:snapToGrid w:val="0"/>
        <w:spacing w:beforeLines="50" w:before="156" w:line="360" w:lineRule="auto"/>
        <w:ind w:firstLineChars="200" w:firstLine="420"/>
        <w:rPr>
          <w:bCs/>
          <w:szCs w:val="21"/>
        </w:rPr>
      </w:pPr>
      <w:r>
        <w:rPr>
          <w:rFonts w:hint="eastAsia"/>
          <w:bCs/>
          <w:szCs w:val="21"/>
        </w:rPr>
        <w:t>导体接收测试：</w:t>
      </w:r>
    </w:p>
    <w:p w14:paraId="0C2C6E94" w14:textId="77777777" w:rsidR="00293A94" w:rsidRDefault="00000000">
      <w:pPr>
        <w:adjustRightInd w:val="0"/>
        <w:snapToGrid w:val="0"/>
        <w:spacing w:beforeLines="50" w:before="156" w:line="360" w:lineRule="auto"/>
        <w:rPr>
          <w:bCs/>
          <w:szCs w:val="21"/>
        </w:rPr>
      </w:pPr>
      <w:r>
        <w:rPr>
          <w:rFonts w:hint="eastAsia"/>
          <w:bCs/>
          <w:szCs w:val="21"/>
        </w:rPr>
        <w:lastRenderedPageBreak/>
        <w:t>整体接收测试</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281"/>
        <w:gridCol w:w="4338"/>
      </w:tblGrid>
      <w:tr w:rsidR="00293A94" w14:paraId="2BD30142" w14:textId="77777777">
        <w:trPr>
          <w:trHeight w:val="329"/>
        </w:trPr>
        <w:tc>
          <w:tcPr>
            <w:tcW w:w="1030" w:type="pct"/>
            <w:tcBorders>
              <w:top w:val="single" w:sz="4" w:space="0" w:color="auto"/>
              <w:left w:val="single" w:sz="4" w:space="0" w:color="auto"/>
              <w:bottom w:val="single" w:sz="4" w:space="0" w:color="auto"/>
              <w:right w:val="single" w:sz="4" w:space="0" w:color="auto"/>
            </w:tcBorders>
            <w:vAlign w:val="center"/>
          </w:tcPr>
          <w:p w14:paraId="4E08AD9D" w14:textId="77777777" w:rsidR="00293A94" w:rsidRDefault="00000000">
            <w:pPr>
              <w:adjustRightInd w:val="0"/>
              <w:snapToGrid w:val="0"/>
              <w:spacing w:beforeLines="50" w:before="156" w:line="360" w:lineRule="auto"/>
              <w:rPr>
                <w:bCs/>
                <w:szCs w:val="21"/>
              </w:rPr>
            </w:pPr>
            <w:r>
              <w:rPr>
                <w:rFonts w:hint="eastAsia"/>
                <w:bCs/>
                <w:szCs w:val="21"/>
              </w:rPr>
              <w:t>接收测试内容</w:t>
            </w:r>
          </w:p>
        </w:tc>
        <w:tc>
          <w:tcPr>
            <w:tcW w:w="1368" w:type="pct"/>
            <w:tcBorders>
              <w:top w:val="single" w:sz="4" w:space="0" w:color="auto"/>
              <w:left w:val="single" w:sz="4" w:space="0" w:color="auto"/>
              <w:bottom w:val="single" w:sz="4" w:space="0" w:color="auto"/>
              <w:right w:val="single" w:sz="4" w:space="0" w:color="auto"/>
            </w:tcBorders>
            <w:vAlign w:val="center"/>
          </w:tcPr>
          <w:p w14:paraId="7EFFD6DF" w14:textId="77777777" w:rsidR="00293A94" w:rsidRDefault="00000000">
            <w:pPr>
              <w:adjustRightInd w:val="0"/>
              <w:snapToGrid w:val="0"/>
              <w:spacing w:beforeLines="50" w:before="156" w:line="360" w:lineRule="auto"/>
              <w:rPr>
                <w:bCs/>
                <w:szCs w:val="21"/>
              </w:rPr>
            </w:pPr>
            <w:r>
              <w:rPr>
                <w:rFonts w:hint="eastAsia"/>
                <w:bCs/>
                <w:szCs w:val="21"/>
              </w:rPr>
              <w:t>测试频率</w:t>
            </w:r>
          </w:p>
        </w:tc>
        <w:tc>
          <w:tcPr>
            <w:tcW w:w="2602" w:type="pct"/>
            <w:tcBorders>
              <w:top w:val="single" w:sz="4" w:space="0" w:color="auto"/>
              <w:left w:val="single" w:sz="4" w:space="0" w:color="auto"/>
              <w:bottom w:val="single" w:sz="4" w:space="0" w:color="auto"/>
              <w:right w:val="single" w:sz="4" w:space="0" w:color="auto"/>
            </w:tcBorders>
            <w:vAlign w:val="center"/>
          </w:tcPr>
          <w:p w14:paraId="2A935CA3" w14:textId="77777777" w:rsidR="00293A94" w:rsidRDefault="00000000">
            <w:pPr>
              <w:adjustRightInd w:val="0"/>
              <w:snapToGrid w:val="0"/>
              <w:spacing w:beforeLines="50" w:before="156" w:line="360" w:lineRule="auto"/>
              <w:rPr>
                <w:bCs/>
                <w:szCs w:val="21"/>
              </w:rPr>
            </w:pPr>
            <w:r>
              <w:rPr>
                <w:rFonts w:hint="eastAsia"/>
                <w:bCs/>
                <w:szCs w:val="21"/>
              </w:rPr>
              <w:t>接收判据</w:t>
            </w:r>
          </w:p>
        </w:tc>
      </w:tr>
      <w:tr w:rsidR="00293A94" w14:paraId="5093F725" w14:textId="77777777">
        <w:trPr>
          <w:trHeight w:val="329"/>
        </w:trPr>
        <w:tc>
          <w:tcPr>
            <w:tcW w:w="1030" w:type="pct"/>
            <w:tcBorders>
              <w:top w:val="single" w:sz="4" w:space="0" w:color="auto"/>
              <w:left w:val="single" w:sz="4" w:space="0" w:color="auto"/>
              <w:bottom w:val="single" w:sz="4" w:space="0" w:color="auto"/>
              <w:right w:val="single" w:sz="4" w:space="0" w:color="auto"/>
            </w:tcBorders>
            <w:vAlign w:val="center"/>
          </w:tcPr>
          <w:p w14:paraId="2B92DE0E" w14:textId="77777777" w:rsidR="00293A94" w:rsidRDefault="00000000">
            <w:pPr>
              <w:adjustRightInd w:val="0"/>
              <w:snapToGrid w:val="0"/>
              <w:spacing w:beforeLines="50" w:before="156" w:line="360" w:lineRule="auto"/>
              <w:rPr>
                <w:bCs/>
                <w:szCs w:val="21"/>
              </w:rPr>
            </w:pPr>
            <w:r>
              <w:rPr>
                <w:rFonts w:hint="eastAsia"/>
                <w:bCs/>
                <w:szCs w:val="21"/>
              </w:rPr>
              <w:t>整体氦检漏</w:t>
            </w:r>
          </w:p>
        </w:tc>
        <w:tc>
          <w:tcPr>
            <w:tcW w:w="1368" w:type="pct"/>
            <w:tcBorders>
              <w:top w:val="single" w:sz="4" w:space="0" w:color="auto"/>
              <w:left w:val="single" w:sz="4" w:space="0" w:color="auto"/>
              <w:bottom w:val="single" w:sz="4" w:space="0" w:color="auto"/>
              <w:right w:val="single" w:sz="4" w:space="0" w:color="auto"/>
            </w:tcBorders>
            <w:vAlign w:val="center"/>
          </w:tcPr>
          <w:p w14:paraId="6EC20DF4" w14:textId="77777777" w:rsidR="00293A94" w:rsidRDefault="00000000">
            <w:pPr>
              <w:adjustRightInd w:val="0"/>
              <w:snapToGrid w:val="0"/>
              <w:spacing w:beforeLines="50" w:before="156" w:line="360" w:lineRule="auto"/>
              <w:rPr>
                <w:bCs/>
                <w:szCs w:val="21"/>
              </w:rPr>
            </w:pPr>
            <w:r>
              <w:rPr>
                <w:rFonts w:hint="eastAsia"/>
                <w:bCs/>
                <w:szCs w:val="21"/>
              </w:rPr>
              <w:t>每根导体</w:t>
            </w:r>
          </w:p>
        </w:tc>
        <w:tc>
          <w:tcPr>
            <w:tcW w:w="2602" w:type="pct"/>
            <w:tcBorders>
              <w:top w:val="single" w:sz="4" w:space="0" w:color="auto"/>
              <w:left w:val="single" w:sz="4" w:space="0" w:color="auto"/>
              <w:bottom w:val="single" w:sz="4" w:space="0" w:color="auto"/>
              <w:right w:val="single" w:sz="4" w:space="0" w:color="auto"/>
            </w:tcBorders>
            <w:vAlign w:val="center"/>
          </w:tcPr>
          <w:p w14:paraId="73A06BFF" w14:textId="77777777" w:rsidR="00293A94" w:rsidRDefault="00000000">
            <w:pPr>
              <w:adjustRightInd w:val="0"/>
              <w:snapToGrid w:val="0"/>
              <w:spacing w:beforeLines="50" w:before="156" w:line="360" w:lineRule="auto"/>
              <w:rPr>
                <w:bCs/>
                <w:szCs w:val="21"/>
              </w:rPr>
            </w:pPr>
            <w:r>
              <w:rPr>
                <w:rFonts w:hint="eastAsia"/>
                <w:bCs/>
                <w:szCs w:val="21"/>
              </w:rPr>
              <w:t>10-7 mbar.</w:t>
            </w:r>
            <w:proofErr w:type="gramStart"/>
            <w:r>
              <w:rPr>
                <w:rFonts w:hint="eastAsia"/>
                <w:bCs/>
                <w:szCs w:val="21"/>
              </w:rPr>
              <w:t>l.s</w:t>
            </w:r>
            <w:proofErr w:type="gramEnd"/>
            <w:r>
              <w:rPr>
                <w:rFonts w:hint="eastAsia"/>
                <w:bCs/>
                <w:szCs w:val="21"/>
              </w:rPr>
              <w:t>-1 at 3MPa helium pressure in the conductor</w:t>
            </w:r>
          </w:p>
        </w:tc>
      </w:tr>
      <w:tr w:rsidR="00293A94" w14:paraId="2C2B6929" w14:textId="77777777">
        <w:trPr>
          <w:trHeight w:val="329"/>
        </w:trPr>
        <w:tc>
          <w:tcPr>
            <w:tcW w:w="1030" w:type="pct"/>
            <w:tcBorders>
              <w:top w:val="single" w:sz="4" w:space="0" w:color="auto"/>
              <w:left w:val="single" w:sz="4" w:space="0" w:color="auto"/>
              <w:bottom w:val="single" w:sz="4" w:space="0" w:color="auto"/>
              <w:right w:val="single" w:sz="4" w:space="0" w:color="auto"/>
            </w:tcBorders>
            <w:vAlign w:val="center"/>
          </w:tcPr>
          <w:p w14:paraId="676D8C2A" w14:textId="77777777" w:rsidR="00293A94" w:rsidRDefault="00000000">
            <w:pPr>
              <w:adjustRightInd w:val="0"/>
              <w:snapToGrid w:val="0"/>
              <w:spacing w:beforeLines="50" w:before="156" w:line="360" w:lineRule="auto"/>
              <w:rPr>
                <w:bCs/>
                <w:szCs w:val="21"/>
              </w:rPr>
            </w:pPr>
            <w:r>
              <w:rPr>
                <w:rFonts w:hint="eastAsia"/>
                <w:bCs/>
                <w:szCs w:val="21"/>
              </w:rPr>
              <w:t>静压测试</w:t>
            </w:r>
          </w:p>
        </w:tc>
        <w:tc>
          <w:tcPr>
            <w:tcW w:w="1368" w:type="pct"/>
            <w:tcBorders>
              <w:top w:val="single" w:sz="4" w:space="0" w:color="auto"/>
              <w:left w:val="single" w:sz="4" w:space="0" w:color="auto"/>
              <w:bottom w:val="single" w:sz="4" w:space="0" w:color="auto"/>
              <w:right w:val="single" w:sz="4" w:space="0" w:color="auto"/>
            </w:tcBorders>
            <w:vAlign w:val="center"/>
          </w:tcPr>
          <w:p w14:paraId="456A9322" w14:textId="77777777" w:rsidR="00293A94" w:rsidRDefault="00000000">
            <w:pPr>
              <w:adjustRightInd w:val="0"/>
              <w:snapToGrid w:val="0"/>
              <w:spacing w:beforeLines="50" w:before="156" w:line="360" w:lineRule="auto"/>
              <w:rPr>
                <w:bCs/>
                <w:szCs w:val="21"/>
              </w:rPr>
            </w:pPr>
            <w:r>
              <w:rPr>
                <w:rFonts w:hint="eastAsia"/>
                <w:bCs/>
                <w:szCs w:val="21"/>
              </w:rPr>
              <w:t>每根导体</w:t>
            </w:r>
          </w:p>
        </w:tc>
        <w:tc>
          <w:tcPr>
            <w:tcW w:w="2602" w:type="pct"/>
            <w:tcBorders>
              <w:top w:val="single" w:sz="4" w:space="0" w:color="auto"/>
              <w:left w:val="single" w:sz="4" w:space="0" w:color="auto"/>
              <w:bottom w:val="single" w:sz="4" w:space="0" w:color="auto"/>
              <w:right w:val="single" w:sz="4" w:space="0" w:color="auto"/>
            </w:tcBorders>
            <w:vAlign w:val="center"/>
          </w:tcPr>
          <w:p w14:paraId="40FD6CE5" w14:textId="77777777" w:rsidR="00293A94" w:rsidRDefault="00000000">
            <w:pPr>
              <w:adjustRightInd w:val="0"/>
              <w:snapToGrid w:val="0"/>
              <w:spacing w:beforeLines="50" w:before="156" w:line="360" w:lineRule="auto"/>
              <w:rPr>
                <w:bCs/>
                <w:szCs w:val="21"/>
              </w:rPr>
            </w:pPr>
            <w:r>
              <w:rPr>
                <w:rFonts w:hint="eastAsia"/>
                <w:bCs/>
                <w:szCs w:val="21"/>
              </w:rPr>
              <w:t>导体初始压强</w:t>
            </w:r>
            <w:r>
              <w:rPr>
                <w:rFonts w:hint="eastAsia"/>
                <w:bCs/>
                <w:szCs w:val="21"/>
              </w:rPr>
              <w:t>3MPa</w:t>
            </w:r>
            <w:r>
              <w:rPr>
                <w:rFonts w:hint="eastAsia"/>
                <w:bCs/>
                <w:szCs w:val="21"/>
              </w:rPr>
              <w:t>，</w:t>
            </w:r>
            <w:r>
              <w:rPr>
                <w:rFonts w:hint="eastAsia"/>
                <w:bCs/>
                <w:szCs w:val="21"/>
              </w:rPr>
              <w:t>1</w:t>
            </w:r>
            <w:r>
              <w:rPr>
                <w:rFonts w:hint="eastAsia"/>
                <w:bCs/>
                <w:szCs w:val="21"/>
              </w:rPr>
              <w:t>小时后无压强变化</w:t>
            </w:r>
          </w:p>
        </w:tc>
      </w:tr>
      <w:tr w:rsidR="00293A94" w14:paraId="064413FB" w14:textId="77777777">
        <w:trPr>
          <w:trHeight w:val="329"/>
        </w:trPr>
        <w:tc>
          <w:tcPr>
            <w:tcW w:w="1030" w:type="pct"/>
            <w:tcBorders>
              <w:top w:val="single" w:sz="4" w:space="0" w:color="auto"/>
              <w:left w:val="single" w:sz="4" w:space="0" w:color="auto"/>
              <w:bottom w:val="single" w:sz="4" w:space="0" w:color="auto"/>
              <w:right w:val="single" w:sz="4" w:space="0" w:color="auto"/>
            </w:tcBorders>
            <w:vAlign w:val="center"/>
          </w:tcPr>
          <w:p w14:paraId="635D1B08" w14:textId="77777777" w:rsidR="00293A94" w:rsidRDefault="00000000">
            <w:pPr>
              <w:adjustRightInd w:val="0"/>
              <w:snapToGrid w:val="0"/>
              <w:spacing w:beforeLines="50" w:before="156" w:line="360" w:lineRule="auto"/>
              <w:rPr>
                <w:bCs/>
                <w:szCs w:val="21"/>
              </w:rPr>
            </w:pPr>
            <w:r>
              <w:rPr>
                <w:rFonts w:hint="eastAsia"/>
                <w:bCs/>
                <w:szCs w:val="21"/>
              </w:rPr>
              <w:t>压降测试</w:t>
            </w:r>
          </w:p>
        </w:tc>
        <w:tc>
          <w:tcPr>
            <w:tcW w:w="1368" w:type="pct"/>
            <w:tcBorders>
              <w:top w:val="single" w:sz="4" w:space="0" w:color="auto"/>
              <w:left w:val="single" w:sz="4" w:space="0" w:color="auto"/>
              <w:bottom w:val="single" w:sz="4" w:space="0" w:color="auto"/>
              <w:right w:val="single" w:sz="4" w:space="0" w:color="auto"/>
            </w:tcBorders>
            <w:vAlign w:val="center"/>
          </w:tcPr>
          <w:p w14:paraId="34C14107" w14:textId="77777777" w:rsidR="00293A94" w:rsidRDefault="00000000">
            <w:pPr>
              <w:adjustRightInd w:val="0"/>
              <w:snapToGrid w:val="0"/>
              <w:spacing w:beforeLines="50" w:before="156" w:line="360" w:lineRule="auto"/>
              <w:rPr>
                <w:bCs/>
                <w:szCs w:val="21"/>
              </w:rPr>
            </w:pPr>
            <w:r>
              <w:rPr>
                <w:rFonts w:hint="eastAsia"/>
                <w:bCs/>
                <w:szCs w:val="21"/>
              </w:rPr>
              <w:t>每根导体</w:t>
            </w:r>
          </w:p>
        </w:tc>
        <w:tc>
          <w:tcPr>
            <w:tcW w:w="2602" w:type="pct"/>
            <w:tcBorders>
              <w:top w:val="single" w:sz="4" w:space="0" w:color="auto"/>
              <w:left w:val="single" w:sz="4" w:space="0" w:color="auto"/>
              <w:bottom w:val="single" w:sz="4" w:space="0" w:color="auto"/>
              <w:right w:val="single" w:sz="4" w:space="0" w:color="auto"/>
            </w:tcBorders>
            <w:vAlign w:val="center"/>
          </w:tcPr>
          <w:p w14:paraId="21EE5C7E" w14:textId="77777777" w:rsidR="00293A94" w:rsidRDefault="00000000">
            <w:pPr>
              <w:adjustRightInd w:val="0"/>
              <w:snapToGrid w:val="0"/>
              <w:spacing w:beforeLines="50" w:before="156" w:line="360" w:lineRule="auto"/>
              <w:rPr>
                <w:bCs/>
                <w:szCs w:val="21"/>
              </w:rPr>
            </w:pPr>
            <w:r>
              <w:rPr>
                <w:rFonts w:hint="eastAsia"/>
                <w:bCs/>
                <w:szCs w:val="21"/>
              </w:rPr>
              <w:t>每根导体需记录压降</w:t>
            </w:r>
            <w:r>
              <w:rPr>
                <w:rFonts w:hint="eastAsia"/>
                <w:bCs/>
                <w:szCs w:val="21"/>
              </w:rPr>
              <w:t>-</w:t>
            </w:r>
            <w:r>
              <w:rPr>
                <w:rFonts w:hint="eastAsia"/>
                <w:bCs/>
                <w:szCs w:val="21"/>
              </w:rPr>
              <w:t>质量流量曲线</w:t>
            </w:r>
          </w:p>
        </w:tc>
      </w:tr>
      <w:tr w:rsidR="00293A94" w14:paraId="751F76C1" w14:textId="77777777">
        <w:trPr>
          <w:trHeight w:val="329"/>
        </w:trPr>
        <w:tc>
          <w:tcPr>
            <w:tcW w:w="1030" w:type="pct"/>
            <w:tcBorders>
              <w:top w:val="single" w:sz="4" w:space="0" w:color="auto"/>
              <w:left w:val="single" w:sz="4" w:space="0" w:color="auto"/>
              <w:bottom w:val="single" w:sz="4" w:space="0" w:color="auto"/>
              <w:right w:val="single" w:sz="4" w:space="0" w:color="auto"/>
            </w:tcBorders>
            <w:vAlign w:val="center"/>
          </w:tcPr>
          <w:p w14:paraId="2C21B1A3" w14:textId="77777777" w:rsidR="00293A94" w:rsidRDefault="00000000">
            <w:pPr>
              <w:adjustRightInd w:val="0"/>
              <w:snapToGrid w:val="0"/>
              <w:spacing w:beforeLines="50" w:before="156" w:line="360" w:lineRule="auto"/>
              <w:rPr>
                <w:bCs/>
                <w:szCs w:val="21"/>
              </w:rPr>
            </w:pPr>
            <w:r>
              <w:rPr>
                <w:rFonts w:hint="eastAsia"/>
                <w:bCs/>
                <w:szCs w:val="21"/>
              </w:rPr>
              <w:t>着色渗透检测</w:t>
            </w:r>
          </w:p>
        </w:tc>
        <w:tc>
          <w:tcPr>
            <w:tcW w:w="1368" w:type="pct"/>
            <w:tcBorders>
              <w:top w:val="single" w:sz="4" w:space="0" w:color="auto"/>
              <w:left w:val="single" w:sz="4" w:space="0" w:color="auto"/>
              <w:bottom w:val="single" w:sz="4" w:space="0" w:color="auto"/>
              <w:right w:val="single" w:sz="4" w:space="0" w:color="auto"/>
            </w:tcBorders>
            <w:vAlign w:val="center"/>
          </w:tcPr>
          <w:p w14:paraId="166ED451" w14:textId="77777777" w:rsidR="00293A94" w:rsidRDefault="00000000">
            <w:pPr>
              <w:adjustRightInd w:val="0"/>
              <w:snapToGrid w:val="0"/>
              <w:spacing w:beforeLines="50" w:before="156" w:line="360" w:lineRule="auto"/>
              <w:rPr>
                <w:bCs/>
                <w:szCs w:val="21"/>
              </w:rPr>
            </w:pPr>
            <w:r>
              <w:rPr>
                <w:rFonts w:hint="eastAsia"/>
                <w:bCs/>
                <w:szCs w:val="21"/>
              </w:rPr>
              <w:t>每根导体</w:t>
            </w:r>
            <w:proofErr w:type="gramStart"/>
            <w:r>
              <w:rPr>
                <w:rFonts w:hint="eastAsia"/>
                <w:bCs/>
                <w:szCs w:val="21"/>
              </w:rPr>
              <w:t>收绕后</w:t>
            </w:r>
            <w:proofErr w:type="gramEnd"/>
            <w:r>
              <w:rPr>
                <w:rFonts w:hint="eastAsia"/>
                <w:bCs/>
                <w:szCs w:val="21"/>
              </w:rPr>
              <w:t>每个焊缝</w:t>
            </w:r>
          </w:p>
        </w:tc>
        <w:tc>
          <w:tcPr>
            <w:tcW w:w="2602" w:type="pct"/>
            <w:tcBorders>
              <w:top w:val="single" w:sz="4" w:space="0" w:color="auto"/>
              <w:left w:val="single" w:sz="4" w:space="0" w:color="auto"/>
              <w:bottom w:val="single" w:sz="4" w:space="0" w:color="auto"/>
              <w:right w:val="single" w:sz="4" w:space="0" w:color="auto"/>
            </w:tcBorders>
            <w:vAlign w:val="center"/>
          </w:tcPr>
          <w:p w14:paraId="7BD0818B" w14:textId="77777777" w:rsidR="00293A94" w:rsidRDefault="00000000">
            <w:pPr>
              <w:adjustRightInd w:val="0"/>
              <w:snapToGrid w:val="0"/>
              <w:spacing w:beforeLines="50" w:before="156" w:line="360" w:lineRule="auto"/>
              <w:rPr>
                <w:bCs/>
                <w:szCs w:val="21"/>
              </w:rPr>
            </w:pPr>
            <w:r>
              <w:rPr>
                <w:rFonts w:hint="eastAsia"/>
                <w:bCs/>
                <w:szCs w:val="21"/>
              </w:rPr>
              <w:t>参考</w:t>
            </w:r>
            <w:r>
              <w:rPr>
                <w:rFonts w:hint="eastAsia"/>
                <w:bCs/>
                <w:szCs w:val="21"/>
              </w:rPr>
              <w:t>ASME section IX QW-195</w:t>
            </w:r>
          </w:p>
        </w:tc>
      </w:tr>
    </w:tbl>
    <w:p w14:paraId="5AB232A7" w14:textId="77777777" w:rsidR="00293A94" w:rsidRDefault="00000000">
      <w:pPr>
        <w:adjustRightInd w:val="0"/>
        <w:snapToGrid w:val="0"/>
        <w:spacing w:beforeLines="50" w:before="156" w:line="360" w:lineRule="auto"/>
        <w:rPr>
          <w:bCs/>
          <w:szCs w:val="21"/>
        </w:rPr>
      </w:pPr>
      <w:r>
        <w:rPr>
          <w:rFonts w:hint="eastAsia"/>
          <w:bCs/>
          <w:szCs w:val="21"/>
        </w:rPr>
        <w:t xml:space="preserve"> </w:t>
      </w:r>
    </w:p>
    <w:p w14:paraId="1719CDF3" w14:textId="77777777" w:rsidR="00293A94" w:rsidRDefault="00293A94"/>
    <w:sectPr w:rsidR="00293A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5CF4"/>
    <w:multiLevelType w:val="multilevel"/>
    <w:tmpl w:val="02E35CF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524099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3586458"/>
    <w:rsid w:val="00293A94"/>
    <w:rsid w:val="00311583"/>
    <w:rsid w:val="00D954A8"/>
    <w:rsid w:val="73586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F52E50-3577-42D9-A65B-A32BE72D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caption" w:semiHidden="1" w:unhideWhenUsed="1" w:qFormat="1"/>
    <w:lsdException w:name="annotation reference"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rFonts w:eastAsia="黑体"/>
      <w:sz w:val="36"/>
    </w:rPr>
  </w:style>
  <w:style w:type="paragraph" w:styleId="a4">
    <w:name w:val="annotation text"/>
    <w:basedOn w:val="a"/>
    <w:semiHidden/>
    <w:qFormat/>
    <w:pPr>
      <w:jc w:val="left"/>
    </w:pPr>
  </w:style>
  <w:style w:type="character" w:styleId="a5">
    <w:name w:val="annotation reference"/>
    <w:qFormat/>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宋方方</dc:creator>
  <cp:lastModifiedBy>Lenovo</cp:lastModifiedBy>
  <cp:revision>2</cp:revision>
  <dcterms:created xsi:type="dcterms:W3CDTF">2026-04-15T02:03:00Z</dcterms:created>
  <dcterms:modified xsi:type="dcterms:W3CDTF">2026-04-15T02:05:00Z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6951086CE0DF4493BE5B52F6FC01EB3D_11</vt:lpwstr>
  </property>
  <property fmtid="{D5CDD505-2E9C-101B-9397-08002B2CF9AE}" pid="4" name="KSOTemplateDocerSaveRecord">
    <vt:lpwstr>eyJoZGlkIjoiY2ZjZDI4YmRkZDY3MGZmNjNjY2JiZTFlYmI4OWM0ZWEiLCJ1c2VySWQiOiIxNzYzODEyODI4In0=</vt:lpwstr>
  </property>
</Properties>
</file>