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F1BA2">
      <w:pPr>
        <w:pStyle w:val="2"/>
        <w:widowControl/>
        <w:snapToGrid w:val="0"/>
        <w:spacing w:before="0" w:after="0" w:line="360" w:lineRule="auto"/>
        <w:jc w:val="center"/>
        <w:rPr>
          <w:rFonts w:hint="eastAsia" w:ascii="宋体" w:hAnsi="宋体"/>
          <w:highlight w:val="none"/>
        </w:rPr>
      </w:pPr>
      <w:bookmarkStart w:id="13" w:name="_GoBack"/>
      <w:r>
        <w:rPr>
          <w:rFonts w:hint="eastAsia" w:ascii="宋体" w:hAnsi="宋体"/>
          <w:highlight w:val="none"/>
        </w:rPr>
        <w:t>采购需求及技术规格要求</w:t>
      </w:r>
    </w:p>
    <w:p w14:paraId="217C8C96">
      <w:pPr>
        <w:adjustRightInd w:val="0"/>
        <w:snapToGrid w:val="0"/>
        <w:spacing w:before="120" w:beforeLines="50" w:line="360" w:lineRule="auto"/>
        <w:rPr>
          <w:b/>
          <w:sz w:val="24"/>
          <w:highlight w:val="none"/>
        </w:rPr>
      </w:pPr>
      <w:bookmarkStart w:id="0" w:name="_Hlk60938700"/>
      <w:r>
        <w:rPr>
          <w:b/>
          <w:sz w:val="24"/>
          <w:highlight w:val="none"/>
        </w:rPr>
        <w:t>1</w:t>
      </w:r>
      <w:r>
        <w:rPr>
          <w:rFonts w:hint="eastAsia"/>
          <w:b/>
          <w:sz w:val="24"/>
          <w:highlight w:val="none"/>
        </w:rPr>
        <w:t>、</w:t>
      </w:r>
      <w:r>
        <w:rPr>
          <w:b/>
          <w:sz w:val="24"/>
          <w:highlight w:val="none"/>
        </w:rPr>
        <w:t>货物需求一览表</w:t>
      </w:r>
    </w:p>
    <w:p w14:paraId="63098243">
      <w:pPr>
        <w:widowControl/>
        <w:spacing w:line="360" w:lineRule="auto"/>
        <w:ind w:firstLine="420" w:firstLineChars="200"/>
        <w:rPr>
          <w:rFonts w:ascii="宋体" w:hAnsi="宋体"/>
          <w:color w:val="FF0000"/>
          <w:szCs w:val="21"/>
          <w:highlight w:val="none"/>
        </w:rPr>
      </w:pPr>
    </w:p>
    <w:tbl>
      <w:tblPr>
        <w:tblStyle w:val="3"/>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3875"/>
        <w:gridCol w:w="742"/>
        <w:gridCol w:w="1294"/>
        <w:gridCol w:w="1790"/>
      </w:tblGrid>
      <w:tr w14:paraId="67F3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14:paraId="4F17A675">
            <w:pPr>
              <w:adjustRightInd w:val="0"/>
              <w:snapToGrid w:val="0"/>
              <w:jc w:val="center"/>
              <w:rPr>
                <w:rFonts w:ascii="宋体" w:hAnsi="宋体"/>
                <w:szCs w:val="21"/>
                <w:highlight w:val="none"/>
              </w:rPr>
            </w:pPr>
            <w:r>
              <w:rPr>
                <w:rFonts w:hint="eastAsia" w:ascii="宋体" w:hAnsi="宋体"/>
                <w:szCs w:val="21"/>
                <w:highlight w:val="none"/>
              </w:rPr>
              <w:t>序号</w:t>
            </w:r>
          </w:p>
        </w:tc>
        <w:tc>
          <w:tcPr>
            <w:tcW w:w="3875" w:type="dxa"/>
            <w:noWrap w:val="0"/>
            <w:vAlign w:val="center"/>
          </w:tcPr>
          <w:p w14:paraId="731E6A4D">
            <w:pPr>
              <w:adjustRightInd w:val="0"/>
              <w:snapToGrid w:val="0"/>
              <w:jc w:val="center"/>
              <w:rPr>
                <w:rFonts w:ascii="宋体" w:hAnsi="宋体"/>
                <w:szCs w:val="21"/>
                <w:highlight w:val="none"/>
              </w:rPr>
            </w:pPr>
            <w:r>
              <w:rPr>
                <w:rFonts w:hint="eastAsia" w:ascii="宋体" w:hAnsi="宋体"/>
                <w:szCs w:val="21"/>
                <w:highlight w:val="none"/>
              </w:rPr>
              <w:t>货物名称</w:t>
            </w:r>
          </w:p>
        </w:tc>
        <w:tc>
          <w:tcPr>
            <w:tcW w:w="742" w:type="dxa"/>
            <w:noWrap w:val="0"/>
            <w:vAlign w:val="center"/>
          </w:tcPr>
          <w:p w14:paraId="080B87D9">
            <w:pPr>
              <w:adjustRightInd w:val="0"/>
              <w:snapToGrid w:val="0"/>
              <w:jc w:val="center"/>
              <w:rPr>
                <w:rFonts w:ascii="宋体" w:hAnsi="宋体"/>
                <w:szCs w:val="21"/>
                <w:highlight w:val="none"/>
              </w:rPr>
            </w:pPr>
            <w:r>
              <w:rPr>
                <w:rFonts w:hint="eastAsia" w:ascii="宋体" w:hAnsi="宋体"/>
                <w:szCs w:val="21"/>
                <w:highlight w:val="none"/>
              </w:rPr>
              <w:t>数量</w:t>
            </w:r>
          </w:p>
        </w:tc>
        <w:tc>
          <w:tcPr>
            <w:tcW w:w="1294" w:type="dxa"/>
            <w:noWrap w:val="0"/>
            <w:vAlign w:val="center"/>
          </w:tcPr>
          <w:p w14:paraId="0411B023">
            <w:pPr>
              <w:adjustRightInd w:val="0"/>
              <w:snapToGrid w:val="0"/>
              <w:jc w:val="center"/>
              <w:rPr>
                <w:rFonts w:ascii="宋体" w:hAnsi="宋体"/>
                <w:szCs w:val="21"/>
                <w:highlight w:val="none"/>
              </w:rPr>
            </w:pPr>
            <w:r>
              <w:rPr>
                <w:rFonts w:hint="eastAsia" w:ascii="宋体" w:hAnsi="宋体"/>
                <w:szCs w:val="21"/>
                <w:highlight w:val="none"/>
              </w:rPr>
              <w:t>预算（万元）</w:t>
            </w:r>
          </w:p>
        </w:tc>
        <w:tc>
          <w:tcPr>
            <w:tcW w:w="1790" w:type="dxa"/>
            <w:noWrap w:val="0"/>
            <w:vAlign w:val="center"/>
          </w:tcPr>
          <w:p w14:paraId="27D8A5EB">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所属行业</w:t>
            </w:r>
          </w:p>
        </w:tc>
      </w:tr>
      <w:tr w14:paraId="235D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4" w:type="dxa"/>
            <w:noWrap w:val="0"/>
            <w:vAlign w:val="center"/>
          </w:tcPr>
          <w:p w14:paraId="0782F25E">
            <w:pPr>
              <w:adjustRightInd w:val="0"/>
              <w:snapToGrid w:val="0"/>
              <w:jc w:val="center"/>
              <w:rPr>
                <w:rFonts w:hint="eastAsia" w:ascii="宋体" w:hAnsi="宋体"/>
                <w:szCs w:val="21"/>
                <w:highlight w:val="none"/>
              </w:rPr>
            </w:pPr>
            <w:r>
              <w:rPr>
                <w:rFonts w:hint="eastAsia" w:ascii="宋体" w:hAnsi="宋体"/>
                <w:szCs w:val="21"/>
                <w:highlight w:val="none"/>
              </w:rPr>
              <w:t>1</w:t>
            </w:r>
          </w:p>
        </w:tc>
        <w:tc>
          <w:tcPr>
            <w:tcW w:w="3875" w:type="dxa"/>
            <w:noWrap w:val="0"/>
            <w:vAlign w:val="center"/>
          </w:tcPr>
          <w:p w14:paraId="2BCD9AEC">
            <w:pPr>
              <w:adjustRightInd w:val="0"/>
              <w:snapToGrid w:val="0"/>
              <w:jc w:val="center"/>
              <w:rPr>
                <w:rFonts w:ascii="宋体" w:hAnsi="宋体"/>
                <w:szCs w:val="21"/>
                <w:highlight w:val="none"/>
              </w:rPr>
            </w:pPr>
            <w:r>
              <w:rPr>
                <w:rFonts w:hint="eastAsia" w:ascii="宋体" w:hAnsi="宋体"/>
                <w:szCs w:val="21"/>
                <w:highlight w:val="none"/>
              </w:rPr>
              <w:t>测试杜瓦功能窗口及加强相关部件制造</w:t>
            </w:r>
          </w:p>
        </w:tc>
        <w:tc>
          <w:tcPr>
            <w:tcW w:w="742" w:type="dxa"/>
            <w:noWrap w:val="0"/>
            <w:vAlign w:val="center"/>
          </w:tcPr>
          <w:p w14:paraId="4E25BE14">
            <w:pPr>
              <w:adjustRightInd w:val="0"/>
              <w:snapToGrid w:val="0"/>
              <w:jc w:val="center"/>
              <w:rPr>
                <w:rFonts w:hint="eastAsia" w:ascii="宋体" w:hAnsi="宋体"/>
                <w:szCs w:val="21"/>
                <w:highlight w:val="none"/>
              </w:rPr>
            </w:pPr>
            <w:r>
              <w:rPr>
                <w:rFonts w:hint="eastAsia" w:ascii="宋体" w:hAnsi="宋体"/>
                <w:szCs w:val="21"/>
                <w:highlight w:val="none"/>
              </w:rPr>
              <w:t>1</w:t>
            </w:r>
          </w:p>
        </w:tc>
        <w:tc>
          <w:tcPr>
            <w:tcW w:w="1294" w:type="dxa"/>
            <w:noWrap w:val="0"/>
            <w:vAlign w:val="center"/>
          </w:tcPr>
          <w:p w14:paraId="320B2E27">
            <w:pPr>
              <w:adjustRightInd w:val="0"/>
              <w:snapToGrid w:val="0"/>
              <w:jc w:val="center"/>
              <w:rPr>
                <w:rFonts w:ascii="宋体" w:hAnsi="宋体"/>
                <w:szCs w:val="21"/>
                <w:highlight w:val="none"/>
              </w:rPr>
            </w:pPr>
            <w:r>
              <w:rPr>
                <w:rFonts w:hint="eastAsia" w:ascii="宋体" w:hAnsi="宋体"/>
                <w:szCs w:val="21"/>
                <w:highlight w:val="none"/>
              </w:rPr>
              <w:t>850</w:t>
            </w:r>
          </w:p>
        </w:tc>
        <w:tc>
          <w:tcPr>
            <w:tcW w:w="1790" w:type="dxa"/>
            <w:noWrap w:val="0"/>
            <w:vAlign w:val="center"/>
          </w:tcPr>
          <w:p w14:paraId="2B5A1B90">
            <w:pPr>
              <w:adjustRightInd w:val="0"/>
              <w:snapToGrid w:val="0"/>
              <w:jc w:val="center"/>
              <w:rPr>
                <w:rFonts w:hint="eastAsia" w:ascii="宋体" w:hAnsi="宋体" w:eastAsia="宋体"/>
                <w:szCs w:val="21"/>
                <w:highlight w:val="none"/>
                <w:lang w:eastAsia="zh-CN"/>
              </w:rPr>
            </w:pPr>
            <w:r>
              <w:rPr>
                <w:rFonts w:hint="eastAsia" w:ascii="宋体" w:hAnsi="宋体"/>
                <w:szCs w:val="21"/>
                <w:highlight w:val="none"/>
                <w:lang w:val="en-US" w:eastAsia="zh-CN"/>
              </w:rPr>
              <w:t>工业</w:t>
            </w:r>
          </w:p>
        </w:tc>
      </w:tr>
    </w:tbl>
    <w:p w14:paraId="0E671C37">
      <w:pPr>
        <w:adjustRightInd w:val="0"/>
        <w:snapToGrid w:val="0"/>
        <w:spacing w:line="360" w:lineRule="auto"/>
        <w:ind w:firstLine="482" w:firstLineChars="200"/>
        <w:rPr>
          <w:rFonts w:hint="eastAsia"/>
          <w:b/>
          <w:sz w:val="24"/>
          <w:highlight w:val="none"/>
        </w:rPr>
      </w:pPr>
      <w:bookmarkStart w:id="1" w:name="_Toc30409514"/>
      <w:bookmarkStart w:id="2" w:name="_Toc12010815"/>
      <w:bookmarkStart w:id="3" w:name="_Toc257021215"/>
      <w:bookmarkStart w:id="4" w:name="_Toc532807472"/>
      <w:bookmarkStart w:id="5" w:name="_Toc12010788"/>
      <w:bookmarkStart w:id="6" w:name="_Toc509153917"/>
    </w:p>
    <w:p w14:paraId="289CC459">
      <w:pPr>
        <w:numPr>
          <w:ilvl w:val="0"/>
          <w:numId w:val="1"/>
        </w:numPr>
        <w:adjustRightInd w:val="0"/>
        <w:snapToGrid w:val="0"/>
        <w:spacing w:before="120" w:beforeLines="50" w:line="360" w:lineRule="auto"/>
        <w:rPr>
          <w:b/>
          <w:sz w:val="24"/>
          <w:highlight w:val="none"/>
        </w:rPr>
      </w:pPr>
      <w:r>
        <w:rPr>
          <w:b/>
          <w:sz w:val="24"/>
          <w:highlight w:val="none"/>
        </w:rPr>
        <w:t>工程技术要求</w:t>
      </w:r>
      <w:bookmarkEnd w:id="1"/>
      <w:bookmarkEnd w:id="2"/>
      <w:bookmarkEnd w:id="3"/>
      <w:bookmarkEnd w:id="4"/>
      <w:bookmarkEnd w:id="5"/>
      <w:bookmarkEnd w:id="6"/>
    </w:p>
    <w:p w14:paraId="6F376256">
      <w:pPr>
        <w:adjustRightInd w:val="0"/>
        <w:snapToGrid w:val="0"/>
        <w:spacing w:before="120" w:beforeLines="50" w:line="360" w:lineRule="auto"/>
        <w:ind w:firstLine="420" w:firstLineChars="200"/>
        <w:rPr>
          <w:rFonts w:hint="eastAsia"/>
          <w:bCs/>
          <w:szCs w:val="21"/>
          <w:highlight w:val="none"/>
        </w:rPr>
      </w:pPr>
      <w:r>
        <w:rPr>
          <w:rFonts w:hint="eastAsia"/>
          <w:bCs/>
          <w:szCs w:val="21"/>
          <w:highlight w:val="none"/>
        </w:rPr>
        <w:t>针对未来大型超导磁体的技术要求，建立超导磁体低温性能测试实验装置，进行超导磁体原型件或模型件的低温实验研究，开展未来聚变堆超导磁体在强磁耦合、高磁能及强电磁干扰工况下的性能研究，探索多物理场、复杂载荷条件下的磁体载流、损耗、耐压等电磁特性，高负载下的力学行为，评估强电磁干扰下的系统兼容性、可靠性、稳定性及故障态下的磁体安全性，验证工程技术的可靠性。</w:t>
      </w:r>
    </w:p>
    <w:p w14:paraId="1522F76E">
      <w:pPr>
        <w:adjustRightInd w:val="0"/>
        <w:snapToGrid w:val="0"/>
        <w:spacing w:before="120" w:beforeLines="50" w:line="360" w:lineRule="auto"/>
        <w:rPr>
          <w:b/>
          <w:sz w:val="24"/>
          <w:highlight w:val="none"/>
        </w:rPr>
      </w:pPr>
      <w:r>
        <w:rPr>
          <w:b/>
          <w:sz w:val="24"/>
          <w:highlight w:val="none"/>
        </w:rPr>
        <w:t>2.</w:t>
      </w:r>
      <w:r>
        <w:rPr>
          <w:rFonts w:hint="eastAsia"/>
          <w:b/>
          <w:sz w:val="24"/>
          <w:highlight w:val="none"/>
        </w:rPr>
        <w:t>1、</w:t>
      </w:r>
      <w:r>
        <w:rPr>
          <w:b/>
          <w:sz w:val="24"/>
          <w:highlight w:val="none"/>
        </w:rPr>
        <w:t>设备的主要用途及功能</w:t>
      </w:r>
    </w:p>
    <w:p w14:paraId="5B8E6895">
      <w:pPr>
        <w:adjustRightInd w:val="0"/>
        <w:snapToGrid w:val="0"/>
        <w:spacing w:before="120" w:beforeLines="50" w:line="360" w:lineRule="auto"/>
        <w:ind w:firstLine="420" w:firstLineChars="200"/>
        <w:rPr>
          <w:rFonts w:hint="eastAsia"/>
          <w:bCs/>
          <w:sz w:val="24"/>
          <w:highlight w:val="none"/>
        </w:rPr>
      </w:pPr>
      <w:r>
        <w:rPr>
          <w:rFonts w:hint="eastAsia"/>
          <w:bCs/>
          <w:szCs w:val="21"/>
          <w:highlight w:val="none"/>
        </w:rPr>
        <w:t>测试杜瓦作为平台主要部件之一，主要提供一个高真空、近似绝热的环境来减少热量通过传递或者辐射的方式传导到磁体、冷屏、冷却管等部件上，保证测试线圈等的正常运行所需要的低温条件。此外，考虑到杜瓦外相关部件及外围设备（如电源系统、低温管路、测量管道、真空泵组等）和测试杜瓦相连，所以，测试杜瓦在结构设计上，需要提供必要数量的窗口以保证这些部件和设备的正常运行。</w:t>
      </w:r>
    </w:p>
    <w:p w14:paraId="2B6E32B4">
      <w:pPr>
        <w:adjustRightInd w:val="0"/>
        <w:snapToGrid w:val="0"/>
        <w:spacing w:before="120" w:beforeLines="50" w:line="360" w:lineRule="auto"/>
        <w:ind w:firstLine="420" w:firstLineChars="200"/>
        <w:rPr>
          <w:rFonts w:hint="eastAsia"/>
          <w:bCs/>
          <w:szCs w:val="21"/>
          <w:highlight w:val="none"/>
        </w:rPr>
      </w:pPr>
      <w:r>
        <w:rPr>
          <w:rFonts w:hint="eastAsia"/>
          <w:bCs/>
          <w:szCs w:val="21"/>
          <w:highlight w:val="none"/>
        </w:rPr>
        <w:t>原设计方案中，关于测试杜瓦功能性窗口要求有以下几点：</w:t>
      </w:r>
    </w:p>
    <w:p w14:paraId="7812D23F">
      <w:pPr>
        <w:numPr>
          <w:ilvl w:val="0"/>
          <w:numId w:val="2"/>
        </w:numPr>
        <w:adjustRightInd w:val="0"/>
        <w:snapToGrid w:val="0"/>
        <w:spacing w:before="120" w:beforeLines="50" w:line="360" w:lineRule="auto"/>
        <w:ind w:left="420" w:leftChars="200"/>
        <w:rPr>
          <w:rFonts w:hint="eastAsia"/>
          <w:bCs/>
          <w:szCs w:val="21"/>
          <w:highlight w:val="none"/>
        </w:rPr>
      </w:pPr>
      <w:r>
        <w:rPr>
          <w:rFonts w:hint="eastAsia"/>
          <w:bCs/>
          <w:szCs w:val="21"/>
          <w:highlight w:val="none"/>
        </w:rPr>
        <w:t>测试杜瓦暂设有8个窗口，分别用于馈线系统、真空设备、压力引管、测量等。（具体位置、数量及尺寸需甲方核实）</w:t>
      </w:r>
    </w:p>
    <w:p w14:paraId="342CAEBA">
      <w:pPr>
        <w:numPr>
          <w:ilvl w:val="0"/>
          <w:numId w:val="2"/>
        </w:numPr>
        <w:adjustRightInd w:val="0"/>
        <w:snapToGrid w:val="0"/>
        <w:spacing w:before="120" w:beforeLines="50" w:line="360" w:lineRule="auto"/>
        <w:ind w:left="420" w:leftChars="200"/>
        <w:rPr>
          <w:rFonts w:hint="eastAsia"/>
          <w:bCs/>
          <w:szCs w:val="21"/>
          <w:highlight w:val="none"/>
        </w:rPr>
      </w:pPr>
      <w:r>
        <w:rPr>
          <w:rFonts w:hint="eastAsia"/>
          <w:bCs/>
          <w:szCs w:val="21"/>
          <w:highlight w:val="none"/>
        </w:rPr>
        <w:t>杜瓦需设有超压泄放装置接口，相应接口参数，由甲方提供。</w:t>
      </w:r>
    </w:p>
    <w:p w14:paraId="48F25E7C">
      <w:pPr>
        <w:numPr>
          <w:ilvl w:val="0"/>
          <w:numId w:val="2"/>
        </w:numPr>
        <w:adjustRightInd w:val="0"/>
        <w:snapToGrid w:val="0"/>
        <w:spacing w:before="120" w:beforeLines="50" w:line="360" w:lineRule="auto"/>
        <w:ind w:left="420" w:leftChars="200"/>
        <w:rPr>
          <w:rFonts w:hint="eastAsia"/>
          <w:bCs/>
          <w:szCs w:val="21"/>
          <w:highlight w:val="none"/>
        </w:rPr>
      </w:pPr>
      <w:r>
        <w:rPr>
          <w:rFonts w:hint="eastAsia"/>
          <w:bCs/>
          <w:szCs w:val="21"/>
          <w:highlight w:val="none"/>
        </w:rPr>
        <w:t>杜瓦需在下封头设置人孔，以便检修进出杜瓦。</w:t>
      </w:r>
    </w:p>
    <w:p w14:paraId="495EBF01">
      <w:pPr>
        <w:numPr>
          <w:ilvl w:val="0"/>
          <w:numId w:val="2"/>
        </w:numPr>
        <w:adjustRightInd w:val="0"/>
        <w:snapToGrid w:val="0"/>
        <w:spacing w:before="120" w:beforeLines="50" w:line="360" w:lineRule="auto"/>
        <w:ind w:left="420" w:leftChars="200"/>
        <w:rPr>
          <w:rFonts w:hint="eastAsia"/>
          <w:bCs/>
          <w:szCs w:val="21"/>
          <w:highlight w:val="none"/>
        </w:rPr>
      </w:pPr>
      <w:r>
        <w:rPr>
          <w:rFonts w:hint="eastAsia"/>
          <w:bCs/>
          <w:szCs w:val="21"/>
          <w:highlight w:val="none"/>
        </w:rPr>
        <w:t>杜瓦内需要布置冷屏吊点和磁体支撑，相应位置由甲方提供。</w:t>
      </w:r>
    </w:p>
    <w:p w14:paraId="3FF464E2">
      <w:pPr>
        <w:numPr>
          <w:ilvl w:val="0"/>
          <w:numId w:val="2"/>
        </w:numPr>
        <w:adjustRightInd w:val="0"/>
        <w:snapToGrid w:val="0"/>
        <w:spacing w:before="120" w:beforeLines="50" w:line="360" w:lineRule="auto"/>
        <w:ind w:left="420" w:leftChars="200"/>
        <w:rPr>
          <w:rFonts w:hint="eastAsia"/>
          <w:bCs/>
          <w:szCs w:val="21"/>
          <w:highlight w:val="none"/>
        </w:rPr>
      </w:pPr>
      <w:r>
        <w:rPr>
          <w:rFonts w:hint="eastAsia"/>
          <w:bCs/>
          <w:szCs w:val="21"/>
          <w:highlight w:val="none"/>
        </w:rPr>
        <w:t>关于磁体支撑开孔，考虑到大型测试磁体尺寸以及杜瓦后期通用性，磁体支撑窗口设为14个（DN1800）、东西两侧增加5个窗口、南侧增加1个窗口。</w:t>
      </w:r>
    </w:p>
    <w:p w14:paraId="4CF9B060">
      <w:pPr>
        <w:adjustRightInd w:val="0"/>
        <w:snapToGrid w:val="0"/>
        <w:spacing w:before="120" w:beforeLines="50" w:line="360" w:lineRule="auto"/>
        <w:ind w:firstLine="420" w:firstLineChars="200"/>
        <w:rPr>
          <w:rFonts w:hint="eastAsia"/>
          <w:bCs/>
          <w:szCs w:val="21"/>
          <w:highlight w:val="none"/>
        </w:rPr>
      </w:pPr>
      <w:r>
        <w:rPr>
          <w:rFonts w:hint="eastAsia"/>
          <w:bCs/>
          <w:szCs w:val="21"/>
          <w:highlight w:val="none"/>
        </w:rPr>
        <w:t>增加开孔后，杜瓦分析应力超出弹性范围，故需要进行测试杜瓦结构调整。</w:t>
      </w:r>
    </w:p>
    <w:p w14:paraId="6395254A">
      <w:pPr>
        <w:widowControl/>
        <w:spacing w:before="120" w:beforeLines="50"/>
        <w:ind w:firstLine="420" w:firstLineChars="200"/>
        <w:rPr>
          <w:rFonts w:hint="eastAsia"/>
          <w:szCs w:val="21"/>
          <w:highlight w:val="none"/>
        </w:rPr>
      </w:pPr>
      <w:r>
        <w:rPr>
          <w:rFonts w:hint="eastAsia"/>
          <w:szCs w:val="21"/>
          <w:highlight w:val="none"/>
        </w:rPr>
        <w:t>测试杜瓦结构调整主要包括：</w:t>
      </w:r>
    </w:p>
    <w:p w14:paraId="113F8DCE">
      <w:pPr>
        <w:widowControl/>
        <w:numPr>
          <w:ilvl w:val="0"/>
          <w:numId w:val="3"/>
        </w:numPr>
        <w:spacing w:before="120" w:beforeLines="50"/>
        <w:ind w:left="420" w:leftChars="200"/>
        <w:rPr>
          <w:szCs w:val="21"/>
          <w:highlight w:val="none"/>
        </w:rPr>
      </w:pPr>
      <w:r>
        <w:rPr>
          <w:szCs w:val="21"/>
          <w:highlight w:val="none"/>
        </w:rPr>
        <w:t>测试杜瓦壳体加强以及加强筋数量增加</w:t>
      </w:r>
      <w:r>
        <w:rPr>
          <w:rFonts w:hint="eastAsia"/>
          <w:szCs w:val="21"/>
          <w:highlight w:val="none"/>
        </w:rPr>
        <w:t>。</w:t>
      </w:r>
    </w:p>
    <w:p w14:paraId="7646257F">
      <w:pPr>
        <w:widowControl/>
        <w:numPr>
          <w:ilvl w:val="0"/>
          <w:numId w:val="3"/>
        </w:numPr>
        <w:spacing w:before="120" w:beforeLines="50"/>
        <w:ind w:left="420" w:leftChars="200"/>
        <w:rPr>
          <w:szCs w:val="21"/>
          <w:highlight w:val="none"/>
        </w:rPr>
      </w:pPr>
      <w:r>
        <w:rPr>
          <w:szCs w:val="21"/>
          <w:highlight w:val="none"/>
        </w:rPr>
        <w:t>测试杜瓦功能窗口数量增加（14+5+1）</w:t>
      </w:r>
      <w:r>
        <w:rPr>
          <w:rFonts w:hint="eastAsia"/>
          <w:szCs w:val="21"/>
          <w:highlight w:val="none"/>
        </w:rPr>
        <w:t>。</w:t>
      </w:r>
    </w:p>
    <w:p w14:paraId="67088312">
      <w:pPr>
        <w:widowControl/>
        <w:numPr>
          <w:ilvl w:val="0"/>
          <w:numId w:val="3"/>
        </w:numPr>
        <w:spacing w:before="120" w:beforeLines="50"/>
        <w:ind w:left="420" w:leftChars="200"/>
        <w:rPr>
          <w:szCs w:val="21"/>
          <w:highlight w:val="none"/>
        </w:rPr>
      </w:pPr>
      <w:r>
        <w:rPr>
          <w:szCs w:val="21"/>
          <w:highlight w:val="none"/>
        </w:rPr>
        <w:t>测试杜瓦结构调整导致上壳体重量增大， 增大吊具安全载荷不低于450吨</w:t>
      </w:r>
      <w:r>
        <w:rPr>
          <w:rFonts w:hint="eastAsia"/>
          <w:szCs w:val="21"/>
          <w:highlight w:val="none"/>
        </w:rPr>
        <w:t>。</w:t>
      </w:r>
    </w:p>
    <w:p w14:paraId="44518BC7">
      <w:pPr>
        <w:widowControl/>
        <w:numPr>
          <w:ilvl w:val="0"/>
          <w:numId w:val="0"/>
        </w:numPr>
        <w:spacing w:before="120" w:beforeLines="50"/>
        <w:ind w:leftChars="200"/>
        <w:rPr>
          <w:rFonts w:hint="eastAsia"/>
          <w:szCs w:val="21"/>
          <w:highlight w:val="none"/>
        </w:rPr>
      </w:pPr>
    </w:p>
    <w:p w14:paraId="3A5E7CF3">
      <w:pPr>
        <w:widowControl/>
        <w:numPr>
          <w:ilvl w:val="0"/>
          <w:numId w:val="0"/>
        </w:numPr>
        <w:spacing w:before="120" w:beforeLines="50"/>
        <w:ind w:leftChars="200"/>
        <w:rPr>
          <w:rFonts w:hint="eastAsia"/>
          <w:szCs w:val="21"/>
          <w:highlight w:val="none"/>
        </w:rPr>
      </w:pPr>
    </w:p>
    <w:p w14:paraId="6A64D19B">
      <w:pPr>
        <w:adjustRightInd w:val="0"/>
        <w:snapToGrid w:val="0"/>
        <w:spacing w:before="120" w:beforeLines="50" w:line="360" w:lineRule="auto"/>
        <w:rPr>
          <w:b/>
          <w:sz w:val="24"/>
          <w:highlight w:val="none"/>
        </w:rPr>
      </w:pPr>
      <w:r>
        <w:rPr>
          <w:b/>
          <w:sz w:val="24"/>
          <w:highlight w:val="none"/>
        </w:rPr>
        <w:t>2.</w:t>
      </w:r>
      <w:r>
        <w:rPr>
          <w:rFonts w:hint="eastAsia"/>
          <w:b/>
          <w:sz w:val="24"/>
          <w:highlight w:val="none"/>
        </w:rPr>
        <w:t>2、</w:t>
      </w:r>
      <w:r>
        <w:rPr>
          <w:b/>
          <w:sz w:val="24"/>
          <w:highlight w:val="none"/>
        </w:rPr>
        <w:t xml:space="preserve"> 技术性能指标要求</w:t>
      </w:r>
    </w:p>
    <w:p w14:paraId="7866C1D7">
      <w:pPr>
        <w:spacing w:before="120" w:beforeLines="50" w:line="360" w:lineRule="auto"/>
        <w:ind w:firstLine="315" w:firstLineChars="150"/>
        <w:rPr>
          <w:rFonts w:hint="eastAsia"/>
          <w:szCs w:val="21"/>
          <w:highlight w:val="none"/>
        </w:rPr>
      </w:pPr>
      <w:r>
        <w:rPr>
          <w:rFonts w:hint="eastAsia"/>
          <w:szCs w:val="21"/>
          <w:highlight w:val="none"/>
        </w:rPr>
        <w:t>针对测试杜瓦功能窗口及加强部件加工制造提出以下技术要求：</w:t>
      </w:r>
    </w:p>
    <w:p w14:paraId="014CB2D9">
      <w:pPr>
        <w:numPr>
          <w:ilvl w:val="0"/>
          <w:numId w:val="4"/>
        </w:numPr>
        <w:spacing w:line="360" w:lineRule="auto"/>
        <w:ind w:left="420" w:leftChars="200"/>
        <w:rPr>
          <w:rFonts w:hint="eastAsia"/>
          <w:color w:val="auto"/>
          <w:szCs w:val="21"/>
          <w:highlight w:val="none"/>
        </w:rPr>
      </w:pPr>
      <w:r>
        <w:rPr>
          <w:color w:val="auto"/>
          <w:szCs w:val="21"/>
          <w:highlight w:val="none"/>
        </w:rPr>
        <w:t>测试杜瓦增加功能窗口，底部增加14个，东西侧增加5个，南侧增加1个，窗口尺寸分为DN1800和DN800。相应尺寸参考《GB/T 6070 真空技术 法兰技术》。</w:t>
      </w:r>
    </w:p>
    <w:p w14:paraId="1A5986BD">
      <w:pPr>
        <w:numPr>
          <w:ilvl w:val="0"/>
          <w:numId w:val="4"/>
        </w:numPr>
        <w:spacing w:line="360" w:lineRule="auto"/>
        <w:ind w:left="420" w:leftChars="200"/>
        <w:rPr>
          <w:color w:val="auto"/>
          <w:szCs w:val="21"/>
          <w:highlight w:val="none"/>
        </w:rPr>
      </w:pPr>
      <w:r>
        <w:rPr>
          <w:color w:val="auto"/>
          <w:szCs w:val="21"/>
          <w:highlight w:val="none"/>
        </w:rPr>
        <w:t>测试杜瓦加强结构设计应</w:t>
      </w:r>
      <w:r>
        <w:rPr>
          <w:rFonts w:hint="eastAsia"/>
          <w:color w:val="auto"/>
          <w:szCs w:val="21"/>
          <w:highlight w:val="none"/>
        </w:rPr>
        <w:t>进行有限元分析验证（含强度分析，稳定性分析等）（《JB-4732 1995 钢制压力容器分析设计（2005年确认版）》）</w:t>
      </w:r>
      <w:r>
        <w:rPr>
          <w:color w:val="auto"/>
          <w:szCs w:val="21"/>
          <w:highlight w:val="none"/>
        </w:rPr>
        <w:t>。</w:t>
      </w:r>
      <w:r>
        <w:rPr>
          <w:rFonts w:hint="eastAsia"/>
          <w:color w:val="auto"/>
          <w:szCs w:val="21"/>
          <w:highlight w:val="none"/>
        </w:rPr>
        <w:t>其应力水平表述如下：</w:t>
      </w:r>
    </w:p>
    <w:p w14:paraId="5570F25A">
      <w:pPr>
        <w:spacing w:line="360" w:lineRule="auto"/>
        <w:ind w:left="840" w:firstLine="420"/>
        <w:rPr>
          <w:rFonts w:hint="eastAsia"/>
          <w:color w:val="auto"/>
          <w:szCs w:val="21"/>
          <w:highlight w:val="none"/>
        </w:rPr>
      </w:pPr>
      <w:r>
        <w:rPr>
          <w:rFonts w:hint="eastAsia"/>
          <w:color w:val="auto"/>
          <w:szCs w:val="21"/>
          <w:highlight w:val="none"/>
        </w:rPr>
        <w:t xml:space="preserve">一次总体薄膜应力Pm＜KSm， </w:t>
      </w:r>
    </w:p>
    <w:p w14:paraId="1ABB46E0">
      <w:pPr>
        <w:spacing w:line="360" w:lineRule="auto"/>
        <w:ind w:left="840" w:firstLine="420"/>
        <w:rPr>
          <w:rFonts w:hint="eastAsia"/>
          <w:color w:val="auto"/>
          <w:szCs w:val="21"/>
          <w:highlight w:val="none"/>
        </w:rPr>
      </w:pPr>
      <w:r>
        <w:rPr>
          <w:rFonts w:hint="eastAsia"/>
          <w:color w:val="auto"/>
          <w:szCs w:val="21"/>
          <w:highlight w:val="none"/>
        </w:rPr>
        <w:t>一次局部薄膜应力PL＜1.5*KSm,</w:t>
      </w:r>
    </w:p>
    <w:p w14:paraId="053BAA21">
      <w:pPr>
        <w:spacing w:line="360" w:lineRule="auto"/>
        <w:ind w:left="840" w:firstLine="420"/>
        <w:rPr>
          <w:rFonts w:hint="eastAsia"/>
          <w:color w:val="auto"/>
          <w:szCs w:val="21"/>
          <w:highlight w:val="none"/>
        </w:rPr>
      </w:pPr>
      <w:r>
        <w:rPr>
          <w:rFonts w:hint="eastAsia"/>
          <w:color w:val="auto"/>
          <w:szCs w:val="21"/>
          <w:highlight w:val="none"/>
        </w:rPr>
        <w:t>一次弯曲应力Pb，  PL+Pb＜1.5*KSm</w:t>
      </w:r>
    </w:p>
    <w:p w14:paraId="0002264A">
      <w:pPr>
        <w:spacing w:line="360" w:lineRule="auto"/>
        <w:ind w:left="840" w:firstLine="420"/>
        <w:rPr>
          <w:color w:val="auto"/>
          <w:szCs w:val="21"/>
          <w:highlight w:val="none"/>
        </w:rPr>
      </w:pPr>
      <w:r>
        <w:rPr>
          <w:rFonts w:hint="eastAsia"/>
          <w:color w:val="auto"/>
          <w:szCs w:val="21"/>
          <w:highlight w:val="none"/>
        </w:rPr>
        <w:t>K一般取1.0，对于地震载荷 K取1.2. Sm 为材料工作温度下的许用应力。</w:t>
      </w:r>
    </w:p>
    <w:p w14:paraId="2F751C77">
      <w:pPr>
        <w:numPr>
          <w:ilvl w:val="0"/>
          <w:numId w:val="4"/>
        </w:numPr>
        <w:spacing w:line="360" w:lineRule="auto"/>
        <w:ind w:left="420" w:leftChars="200"/>
        <w:rPr>
          <w:szCs w:val="21"/>
          <w:highlight w:val="none"/>
        </w:rPr>
      </w:pPr>
      <w:r>
        <w:rPr>
          <w:szCs w:val="21"/>
          <w:highlight w:val="none"/>
        </w:rPr>
        <w:t>提供质量计划（QP），制造检测计划（MIP），及完工后的各项检测记录等质量文件。</w:t>
      </w:r>
    </w:p>
    <w:p w14:paraId="7DFCFE7E">
      <w:pPr>
        <w:numPr>
          <w:ilvl w:val="0"/>
          <w:numId w:val="4"/>
        </w:numPr>
        <w:spacing w:line="360" w:lineRule="auto"/>
        <w:ind w:left="420" w:leftChars="200"/>
        <w:rPr>
          <w:szCs w:val="21"/>
          <w:highlight w:val="none"/>
        </w:rPr>
      </w:pPr>
      <w:r>
        <w:rPr>
          <w:szCs w:val="21"/>
          <w:highlight w:val="none"/>
        </w:rPr>
        <w:t>测试杜瓦材料主要选择无磁不锈钢，材料厂商以知名厂家为主（推荐厂家：太钢、宝钢、酒钢，须提供材质证明和厂家信息）。</w:t>
      </w:r>
    </w:p>
    <w:p w14:paraId="42F61A43">
      <w:pPr>
        <w:numPr>
          <w:ilvl w:val="0"/>
          <w:numId w:val="4"/>
        </w:numPr>
        <w:spacing w:line="360" w:lineRule="auto"/>
        <w:ind w:left="420" w:leftChars="200"/>
        <w:rPr>
          <w:szCs w:val="21"/>
          <w:highlight w:val="none"/>
        </w:rPr>
      </w:pPr>
      <w:r>
        <w:rPr>
          <w:szCs w:val="21"/>
          <w:highlight w:val="none"/>
        </w:rPr>
        <w:t>测试杜瓦加强结构和窗口焊接必须有持有劳动部门颁发的相应类别焊工合格证的焊工担任。</w:t>
      </w:r>
    </w:p>
    <w:p w14:paraId="506EAC7B">
      <w:pPr>
        <w:numPr>
          <w:ilvl w:val="0"/>
          <w:numId w:val="4"/>
        </w:numPr>
        <w:spacing w:line="360" w:lineRule="auto"/>
        <w:ind w:left="420" w:leftChars="200"/>
        <w:rPr>
          <w:szCs w:val="21"/>
          <w:highlight w:val="none"/>
        </w:rPr>
      </w:pPr>
      <w:r>
        <w:rPr>
          <w:szCs w:val="21"/>
          <w:highlight w:val="none"/>
        </w:rPr>
        <w:t>焊缝表面不得有裂纹、气孔、咬边和夹渣等缺陷；焊缝与母材之间必须圆滑过渡。</w:t>
      </w:r>
    </w:p>
    <w:p w14:paraId="051D1AD0">
      <w:pPr>
        <w:numPr>
          <w:ilvl w:val="0"/>
          <w:numId w:val="4"/>
        </w:numPr>
        <w:spacing w:line="360" w:lineRule="auto"/>
        <w:ind w:left="420" w:leftChars="200"/>
        <w:rPr>
          <w:szCs w:val="21"/>
          <w:highlight w:val="none"/>
        </w:rPr>
      </w:pPr>
      <w:r>
        <w:rPr>
          <w:szCs w:val="21"/>
          <w:highlight w:val="none"/>
        </w:rPr>
        <w:t>功能窗口采用螺栓连接盲盖进行橡胶真空密封</w:t>
      </w:r>
    </w:p>
    <w:p w14:paraId="14D9CD53">
      <w:pPr>
        <w:numPr>
          <w:ilvl w:val="0"/>
          <w:numId w:val="4"/>
        </w:numPr>
        <w:spacing w:line="360" w:lineRule="auto"/>
        <w:ind w:left="420" w:leftChars="200"/>
        <w:rPr>
          <w:szCs w:val="21"/>
          <w:highlight w:val="none"/>
        </w:rPr>
      </w:pPr>
      <w:r>
        <w:rPr>
          <w:szCs w:val="21"/>
          <w:highlight w:val="none"/>
        </w:rPr>
        <w:t>对于密封焊缝采用全焊透结构的对接焊缝，所有焊透焊缝需磨平并进行射线拍片和渗透检测，执行标准为NB/T47013.2二级要求(不允许出现裂纹、未溶合和未焊透)和NB/T 47013.5一级要求（线性缺陷不允许，圆形缺陷d≤2，且在平定框(35×100)≤1个）,若使用其他无损检测方法，需和甲方进行协商。</w:t>
      </w:r>
    </w:p>
    <w:p w14:paraId="13A90658">
      <w:pPr>
        <w:numPr>
          <w:ilvl w:val="0"/>
          <w:numId w:val="4"/>
        </w:numPr>
        <w:spacing w:line="360" w:lineRule="auto"/>
        <w:ind w:left="420" w:leftChars="200"/>
        <w:rPr>
          <w:szCs w:val="21"/>
          <w:highlight w:val="none"/>
        </w:rPr>
      </w:pPr>
      <w:r>
        <w:rPr>
          <w:szCs w:val="21"/>
          <w:highlight w:val="none"/>
        </w:rPr>
        <w:t>无损检测必须有持有相应方法的国家标准或等效的II级及以上的无损检测人员资格证书的人员担任。</w:t>
      </w:r>
    </w:p>
    <w:p w14:paraId="6406ECA5">
      <w:pPr>
        <w:numPr>
          <w:ilvl w:val="0"/>
          <w:numId w:val="4"/>
        </w:numPr>
        <w:spacing w:line="360" w:lineRule="auto"/>
        <w:ind w:left="420" w:leftChars="200"/>
        <w:rPr>
          <w:szCs w:val="21"/>
          <w:highlight w:val="none"/>
        </w:rPr>
      </w:pPr>
      <w:r>
        <w:rPr>
          <w:szCs w:val="21"/>
          <w:highlight w:val="none"/>
        </w:rPr>
        <w:t>密封焊缝需进行氦质谱检漏，每500mm长焊缝漏率不大于1×10-10 Pa·m3/s。所有可拆卸密封法兰进行100%氦质谱检漏，漏率不大于1×10-10 Pa·m3/s。</w:t>
      </w:r>
    </w:p>
    <w:p w14:paraId="3D57083E">
      <w:pPr>
        <w:numPr>
          <w:ilvl w:val="0"/>
          <w:numId w:val="4"/>
        </w:numPr>
        <w:spacing w:line="360" w:lineRule="auto"/>
        <w:ind w:left="420" w:leftChars="200"/>
        <w:rPr>
          <w:rFonts w:hint="eastAsia"/>
          <w:szCs w:val="21"/>
          <w:highlight w:val="none"/>
        </w:rPr>
      </w:pPr>
      <w:r>
        <w:rPr>
          <w:szCs w:val="21"/>
          <w:highlight w:val="none"/>
        </w:rPr>
        <w:t>上壳体吊具进行结构调整，吊具负载不低于450吨。</w:t>
      </w:r>
    </w:p>
    <w:p w14:paraId="499C2926">
      <w:pPr>
        <w:adjustRightInd w:val="0"/>
        <w:snapToGrid w:val="0"/>
        <w:spacing w:before="120" w:beforeLines="50" w:line="360" w:lineRule="auto"/>
        <w:rPr>
          <w:b/>
          <w:sz w:val="24"/>
          <w:highlight w:val="none"/>
        </w:rPr>
      </w:pPr>
      <w:r>
        <w:rPr>
          <w:b/>
          <w:sz w:val="24"/>
          <w:highlight w:val="none"/>
        </w:rPr>
        <w:t>2.</w:t>
      </w:r>
      <w:r>
        <w:rPr>
          <w:rFonts w:hint="eastAsia"/>
          <w:b/>
          <w:sz w:val="24"/>
          <w:highlight w:val="none"/>
        </w:rPr>
        <w:t>3、</w:t>
      </w:r>
      <w:r>
        <w:rPr>
          <w:b/>
          <w:sz w:val="24"/>
          <w:highlight w:val="none"/>
        </w:rPr>
        <w:t xml:space="preserve"> 质保要求</w:t>
      </w:r>
    </w:p>
    <w:p w14:paraId="76E7FFB3">
      <w:pPr>
        <w:spacing w:line="360" w:lineRule="auto"/>
        <w:ind w:firstLine="420" w:firstLineChars="200"/>
        <w:rPr>
          <w:szCs w:val="21"/>
          <w:highlight w:val="none"/>
        </w:rPr>
      </w:pPr>
      <w:r>
        <w:rPr>
          <w:rFonts w:hint="eastAsia"/>
          <w:szCs w:val="21"/>
          <w:highlight w:val="none"/>
        </w:rPr>
        <w:t>提供质量计划（QP），制造检测计划（MIP），制造及完工后的各项检测记录等质量文件，具体工作进度和关键技术节点等相关工作报告周期为每月一次。</w:t>
      </w:r>
    </w:p>
    <w:p w14:paraId="0E456ED0">
      <w:pPr>
        <w:spacing w:line="360" w:lineRule="auto"/>
        <w:ind w:firstLine="420" w:firstLineChars="200"/>
        <w:rPr>
          <w:szCs w:val="21"/>
          <w:highlight w:val="none"/>
        </w:rPr>
      </w:pPr>
      <w:r>
        <w:rPr>
          <w:rFonts w:hint="eastAsia"/>
          <w:szCs w:val="21"/>
          <w:highlight w:val="none"/>
        </w:rPr>
        <w:t xml:space="preserve">为了外协研制（设计、加工、安装、调试、试运行）过程中的重要物项、服务及各种重要工艺活动的质量过程得到有效控制，在外协合同签订时，将制定质量计划并设置质量控制点，质量计划生效后，采购人将严格按照质量计划确认的流程、节点进行相应活动，对质量计划设置的 R（报告/记录检查点）、W（现场见证点）、H（停工待检点）控制点，供应商应根据系统研制进度及时通知相关方进行见证、检查，签字确认放行。当项目、先决条件、作业过程等发生重大变更时，质量计划应重新修订。项目的主要质量控制要求，见下表。 </w:t>
      </w:r>
    </w:p>
    <w:p w14:paraId="45849F20">
      <w:pPr>
        <w:jc w:val="center"/>
        <w:rPr>
          <w:b/>
          <w:bCs/>
          <w:highlight w:val="none"/>
        </w:rPr>
      </w:pPr>
      <w:r>
        <w:rPr>
          <w:rFonts w:hint="eastAsia"/>
          <w:b/>
          <w:bCs/>
          <w:highlight w:val="none"/>
        </w:rPr>
        <w:t>表</w:t>
      </w:r>
      <w:r>
        <w:rPr>
          <w:b/>
          <w:bCs/>
          <w:highlight w:val="none"/>
        </w:rPr>
        <w:t xml:space="preserve">  </w:t>
      </w:r>
      <w:r>
        <w:rPr>
          <w:rFonts w:hint="eastAsia"/>
          <w:b/>
          <w:bCs/>
          <w:highlight w:val="none"/>
        </w:rPr>
        <w:t>项目质量控制要求</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172"/>
        <w:gridCol w:w="3088"/>
        <w:gridCol w:w="1763"/>
        <w:gridCol w:w="1714"/>
      </w:tblGrid>
      <w:tr w14:paraId="11A8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0D1CC2C1">
            <w:pPr>
              <w:jc w:val="center"/>
              <w:rPr>
                <w:b/>
                <w:bCs/>
                <w:highlight w:val="none"/>
              </w:rPr>
            </w:pPr>
            <w:r>
              <w:rPr>
                <w:rFonts w:hint="eastAsia"/>
                <w:b/>
                <w:bCs/>
                <w:highlight w:val="none"/>
              </w:rPr>
              <w:t>序号</w:t>
            </w:r>
          </w:p>
        </w:tc>
        <w:tc>
          <w:tcPr>
            <w:tcW w:w="1239" w:type="dxa"/>
            <w:noWrap w:val="0"/>
            <w:vAlign w:val="top"/>
          </w:tcPr>
          <w:p w14:paraId="147DA9F2">
            <w:pPr>
              <w:jc w:val="center"/>
              <w:rPr>
                <w:b/>
                <w:bCs/>
                <w:highlight w:val="none"/>
              </w:rPr>
            </w:pPr>
            <w:r>
              <w:rPr>
                <w:rFonts w:hint="eastAsia"/>
                <w:b/>
                <w:bCs/>
                <w:highlight w:val="none"/>
              </w:rPr>
              <w:t>控制项</w:t>
            </w:r>
          </w:p>
        </w:tc>
        <w:tc>
          <w:tcPr>
            <w:tcW w:w="3300" w:type="dxa"/>
            <w:noWrap w:val="0"/>
            <w:vAlign w:val="top"/>
          </w:tcPr>
          <w:p w14:paraId="37FCC698">
            <w:pPr>
              <w:jc w:val="center"/>
              <w:rPr>
                <w:b/>
                <w:bCs/>
                <w:highlight w:val="none"/>
              </w:rPr>
            </w:pPr>
            <w:r>
              <w:rPr>
                <w:rFonts w:hint="eastAsia"/>
                <w:b/>
                <w:bCs/>
                <w:highlight w:val="none"/>
              </w:rPr>
              <w:t>控制要求</w:t>
            </w:r>
          </w:p>
        </w:tc>
        <w:tc>
          <w:tcPr>
            <w:tcW w:w="1884" w:type="dxa"/>
            <w:noWrap w:val="0"/>
            <w:vAlign w:val="top"/>
          </w:tcPr>
          <w:p w14:paraId="1B0A4E8B">
            <w:pPr>
              <w:jc w:val="center"/>
              <w:rPr>
                <w:b/>
                <w:bCs/>
                <w:highlight w:val="none"/>
              </w:rPr>
            </w:pPr>
            <w:r>
              <w:rPr>
                <w:rFonts w:hint="eastAsia"/>
                <w:b/>
                <w:bCs/>
                <w:highlight w:val="none"/>
              </w:rPr>
              <w:t>方式</w:t>
            </w:r>
          </w:p>
        </w:tc>
        <w:tc>
          <w:tcPr>
            <w:tcW w:w="1811" w:type="dxa"/>
            <w:noWrap w:val="0"/>
            <w:vAlign w:val="top"/>
          </w:tcPr>
          <w:p w14:paraId="6F4EAA12">
            <w:pPr>
              <w:jc w:val="center"/>
              <w:rPr>
                <w:b/>
                <w:bCs/>
                <w:highlight w:val="none"/>
              </w:rPr>
            </w:pPr>
            <w:r>
              <w:rPr>
                <w:rFonts w:hint="eastAsia"/>
                <w:b/>
                <w:bCs/>
                <w:highlight w:val="none"/>
              </w:rPr>
              <w:t>载体形式</w:t>
            </w:r>
          </w:p>
        </w:tc>
      </w:tr>
      <w:tr w14:paraId="7B27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17" w:type="dxa"/>
            <w:noWrap w:val="0"/>
            <w:vAlign w:val="center"/>
          </w:tcPr>
          <w:p w14:paraId="0515B803">
            <w:pPr>
              <w:snapToGrid w:val="0"/>
              <w:jc w:val="center"/>
              <w:rPr>
                <w:highlight w:val="none"/>
              </w:rPr>
            </w:pPr>
            <w:r>
              <w:rPr>
                <w:rFonts w:hint="eastAsia"/>
                <w:highlight w:val="none"/>
              </w:rPr>
              <w:t>1</w:t>
            </w:r>
          </w:p>
        </w:tc>
        <w:tc>
          <w:tcPr>
            <w:tcW w:w="1239" w:type="dxa"/>
            <w:noWrap w:val="0"/>
            <w:vAlign w:val="center"/>
          </w:tcPr>
          <w:p w14:paraId="213DCFE8">
            <w:pPr>
              <w:snapToGrid w:val="0"/>
              <w:jc w:val="center"/>
              <w:rPr>
                <w:highlight w:val="none"/>
              </w:rPr>
            </w:pPr>
            <w:r>
              <w:rPr>
                <w:rFonts w:hint="eastAsia"/>
                <w:highlight w:val="none"/>
              </w:rPr>
              <w:t>研制方案</w:t>
            </w:r>
          </w:p>
        </w:tc>
        <w:tc>
          <w:tcPr>
            <w:tcW w:w="3300" w:type="dxa"/>
            <w:noWrap w:val="0"/>
            <w:vAlign w:val="center"/>
          </w:tcPr>
          <w:p w14:paraId="64D350AC">
            <w:pPr>
              <w:snapToGrid w:val="0"/>
              <w:jc w:val="center"/>
              <w:rPr>
                <w:highlight w:val="none"/>
              </w:rPr>
            </w:pPr>
            <w:r>
              <w:rPr>
                <w:rFonts w:hint="eastAsia"/>
                <w:highlight w:val="none"/>
              </w:rPr>
              <w:t>供应商应根据项目实施内容、主要技术要求与指标，给出详细的系统研制方案</w:t>
            </w:r>
          </w:p>
        </w:tc>
        <w:tc>
          <w:tcPr>
            <w:tcW w:w="1884" w:type="dxa"/>
            <w:noWrap w:val="0"/>
            <w:vAlign w:val="center"/>
          </w:tcPr>
          <w:p w14:paraId="1348D2D5">
            <w:pPr>
              <w:snapToGrid w:val="0"/>
              <w:jc w:val="center"/>
              <w:rPr>
                <w:highlight w:val="none"/>
              </w:rPr>
            </w:pPr>
            <w:r>
              <w:rPr>
                <w:rFonts w:hint="eastAsia"/>
                <w:highlight w:val="none"/>
              </w:rPr>
              <w:t>方案评审</w:t>
            </w:r>
          </w:p>
        </w:tc>
        <w:tc>
          <w:tcPr>
            <w:tcW w:w="1811" w:type="dxa"/>
            <w:noWrap w:val="0"/>
            <w:vAlign w:val="center"/>
          </w:tcPr>
          <w:p w14:paraId="56EF1557">
            <w:pPr>
              <w:snapToGrid w:val="0"/>
              <w:jc w:val="center"/>
              <w:rPr>
                <w:highlight w:val="none"/>
              </w:rPr>
            </w:pPr>
            <w:r>
              <w:rPr>
                <w:rFonts w:hint="eastAsia"/>
                <w:highlight w:val="none"/>
              </w:rPr>
              <w:t>方案报告</w:t>
            </w:r>
          </w:p>
        </w:tc>
      </w:tr>
      <w:tr w14:paraId="65F2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817" w:type="dxa"/>
            <w:noWrap w:val="0"/>
            <w:vAlign w:val="center"/>
          </w:tcPr>
          <w:p w14:paraId="3B4312CC">
            <w:pPr>
              <w:snapToGrid w:val="0"/>
              <w:jc w:val="center"/>
              <w:rPr>
                <w:highlight w:val="none"/>
              </w:rPr>
            </w:pPr>
            <w:r>
              <w:rPr>
                <w:rFonts w:hint="eastAsia"/>
                <w:highlight w:val="none"/>
              </w:rPr>
              <w:t>2</w:t>
            </w:r>
          </w:p>
        </w:tc>
        <w:tc>
          <w:tcPr>
            <w:tcW w:w="1239" w:type="dxa"/>
            <w:noWrap w:val="0"/>
            <w:vAlign w:val="center"/>
          </w:tcPr>
          <w:p w14:paraId="2EB329EB">
            <w:pPr>
              <w:snapToGrid w:val="0"/>
              <w:jc w:val="center"/>
              <w:rPr>
                <w:highlight w:val="none"/>
              </w:rPr>
            </w:pPr>
            <w:r>
              <w:rPr>
                <w:rFonts w:hint="eastAsia"/>
                <w:highlight w:val="none"/>
              </w:rPr>
              <w:t>标准系统</w:t>
            </w:r>
          </w:p>
          <w:p w14:paraId="0DD9EAB2">
            <w:pPr>
              <w:snapToGrid w:val="0"/>
              <w:jc w:val="center"/>
              <w:rPr>
                <w:highlight w:val="none"/>
              </w:rPr>
            </w:pPr>
            <w:r>
              <w:rPr>
                <w:rFonts w:hint="eastAsia"/>
                <w:highlight w:val="none"/>
              </w:rPr>
              <w:t>采购</w:t>
            </w:r>
          </w:p>
        </w:tc>
        <w:tc>
          <w:tcPr>
            <w:tcW w:w="3300" w:type="dxa"/>
            <w:noWrap w:val="0"/>
            <w:vAlign w:val="center"/>
          </w:tcPr>
          <w:p w14:paraId="0B254EA3">
            <w:pPr>
              <w:snapToGrid w:val="0"/>
              <w:jc w:val="center"/>
              <w:rPr>
                <w:highlight w:val="none"/>
              </w:rPr>
            </w:pPr>
            <w:r>
              <w:rPr>
                <w:rFonts w:hint="eastAsia"/>
                <w:highlight w:val="none"/>
              </w:rPr>
              <w:t>供应商采购的所有标准系统均应出自正规厂商，需提供产品合格证或者测试报告，确保产品质量可靠</w:t>
            </w:r>
          </w:p>
        </w:tc>
        <w:tc>
          <w:tcPr>
            <w:tcW w:w="1884" w:type="dxa"/>
            <w:noWrap w:val="0"/>
            <w:vAlign w:val="center"/>
          </w:tcPr>
          <w:p w14:paraId="7B93CA8E">
            <w:pPr>
              <w:snapToGrid w:val="0"/>
              <w:jc w:val="center"/>
              <w:rPr>
                <w:highlight w:val="none"/>
              </w:rPr>
            </w:pPr>
            <w:r>
              <w:rPr>
                <w:rFonts w:hint="eastAsia"/>
                <w:highlight w:val="none"/>
              </w:rPr>
              <w:t>现场检查</w:t>
            </w:r>
          </w:p>
        </w:tc>
        <w:tc>
          <w:tcPr>
            <w:tcW w:w="1811" w:type="dxa"/>
            <w:noWrap w:val="0"/>
            <w:vAlign w:val="center"/>
          </w:tcPr>
          <w:p w14:paraId="4D6890B2">
            <w:pPr>
              <w:snapToGrid w:val="0"/>
              <w:jc w:val="center"/>
              <w:rPr>
                <w:highlight w:val="none"/>
              </w:rPr>
            </w:pPr>
            <w:r>
              <w:rPr>
                <w:rFonts w:hint="eastAsia"/>
                <w:highlight w:val="none"/>
              </w:rPr>
              <w:t>产品合格证</w:t>
            </w:r>
          </w:p>
          <w:p w14:paraId="6113101F">
            <w:pPr>
              <w:snapToGrid w:val="0"/>
              <w:jc w:val="center"/>
              <w:rPr>
                <w:highlight w:val="none"/>
              </w:rPr>
            </w:pPr>
            <w:r>
              <w:rPr>
                <w:rFonts w:hint="eastAsia"/>
                <w:highlight w:val="none"/>
              </w:rPr>
              <w:t>书、第三方检</w:t>
            </w:r>
          </w:p>
          <w:p w14:paraId="0F68FA2A">
            <w:pPr>
              <w:snapToGrid w:val="0"/>
              <w:jc w:val="center"/>
              <w:rPr>
                <w:highlight w:val="none"/>
              </w:rPr>
            </w:pPr>
            <w:r>
              <w:rPr>
                <w:rFonts w:hint="eastAsia"/>
                <w:highlight w:val="none"/>
              </w:rPr>
              <w:t>定报告</w:t>
            </w:r>
          </w:p>
        </w:tc>
      </w:tr>
      <w:tr w14:paraId="5698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817" w:type="dxa"/>
            <w:noWrap w:val="0"/>
            <w:vAlign w:val="center"/>
          </w:tcPr>
          <w:p w14:paraId="4EE8FA99">
            <w:pPr>
              <w:snapToGrid w:val="0"/>
              <w:jc w:val="center"/>
              <w:rPr>
                <w:highlight w:val="none"/>
              </w:rPr>
            </w:pPr>
            <w:r>
              <w:rPr>
                <w:rFonts w:hint="eastAsia"/>
                <w:highlight w:val="none"/>
              </w:rPr>
              <w:t>3</w:t>
            </w:r>
          </w:p>
        </w:tc>
        <w:tc>
          <w:tcPr>
            <w:tcW w:w="1239" w:type="dxa"/>
            <w:noWrap w:val="0"/>
            <w:vAlign w:val="center"/>
          </w:tcPr>
          <w:p w14:paraId="6C6760F8">
            <w:pPr>
              <w:snapToGrid w:val="0"/>
              <w:jc w:val="center"/>
              <w:rPr>
                <w:highlight w:val="none"/>
              </w:rPr>
            </w:pPr>
            <w:r>
              <w:rPr>
                <w:rFonts w:hint="eastAsia"/>
                <w:highlight w:val="none"/>
              </w:rPr>
              <w:t>部件加工装配</w:t>
            </w:r>
          </w:p>
        </w:tc>
        <w:tc>
          <w:tcPr>
            <w:tcW w:w="3300" w:type="dxa"/>
            <w:noWrap w:val="0"/>
            <w:vAlign w:val="center"/>
          </w:tcPr>
          <w:p w14:paraId="482FAF05">
            <w:pPr>
              <w:snapToGrid w:val="0"/>
              <w:jc w:val="center"/>
              <w:rPr>
                <w:highlight w:val="none"/>
              </w:rPr>
            </w:pPr>
            <w:r>
              <w:rPr>
                <w:rFonts w:hint="eastAsia"/>
                <w:highlight w:val="none"/>
              </w:rPr>
              <w:t>供应商应根据采购合同与技术协议提出的相关要求在系统装配前提供清洁度证明、焊缝无损检测证明等相关系列材料</w:t>
            </w:r>
          </w:p>
        </w:tc>
        <w:tc>
          <w:tcPr>
            <w:tcW w:w="1884" w:type="dxa"/>
            <w:noWrap w:val="0"/>
            <w:vAlign w:val="center"/>
          </w:tcPr>
          <w:p w14:paraId="5AADB1E8">
            <w:pPr>
              <w:snapToGrid w:val="0"/>
              <w:jc w:val="center"/>
              <w:rPr>
                <w:highlight w:val="none"/>
              </w:rPr>
            </w:pPr>
            <w:r>
              <w:rPr>
                <w:rFonts w:hint="eastAsia"/>
                <w:highlight w:val="none"/>
              </w:rPr>
              <w:t>现场检查</w:t>
            </w:r>
          </w:p>
        </w:tc>
        <w:tc>
          <w:tcPr>
            <w:tcW w:w="1811" w:type="dxa"/>
            <w:noWrap w:val="0"/>
            <w:vAlign w:val="center"/>
          </w:tcPr>
          <w:p w14:paraId="7546C0AE">
            <w:pPr>
              <w:snapToGrid w:val="0"/>
              <w:jc w:val="center"/>
              <w:rPr>
                <w:highlight w:val="none"/>
              </w:rPr>
            </w:pPr>
            <w:r>
              <w:rPr>
                <w:rFonts w:hint="eastAsia"/>
                <w:highlight w:val="none"/>
              </w:rPr>
              <w:t>相应检测报告</w:t>
            </w:r>
          </w:p>
          <w:p w14:paraId="5C4C82A9">
            <w:pPr>
              <w:snapToGrid w:val="0"/>
              <w:jc w:val="center"/>
              <w:rPr>
                <w:highlight w:val="none"/>
              </w:rPr>
            </w:pPr>
            <w:r>
              <w:rPr>
                <w:rFonts w:hint="eastAsia"/>
                <w:highlight w:val="none"/>
              </w:rPr>
              <w:t>如焊接记录、尺寸检测、无损检测报告</w:t>
            </w:r>
          </w:p>
        </w:tc>
      </w:tr>
      <w:tr w14:paraId="03E1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817" w:type="dxa"/>
            <w:noWrap w:val="0"/>
            <w:vAlign w:val="center"/>
          </w:tcPr>
          <w:p w14:paraId="363531CF">
            <w:pPr>
              <w:snapToGrid w:val="0"/>
              <w:jc w:val="center"/>
              <w:rPr>
                <w:highlight w:val="none"/>
              </w:rPr>
            </w:pPr>
            <w:r>
              <w:rPr>
                <w:rFonts w:hint="eastAsia"/>
                <w:highlight w:val="none"/>
              </w:rPr>
              <w:t>4</w:t>
            </w:r>
          </w:p>
        </w:tc>
        <w:tc>
          <w:tcPr>
            <w:tcW w:w="1239" w:type="dxa"/>
            <w:noWrap w:val="0"/>
            <w:vAlign w:val="center"/>
          </w:tcPr>
          <w:p w14:paraId="4BD2FB93">
            <w:pPr>
              <w:snapToGrid w:val="0"/>
              <w:jc w:val="center"/>
              <w:rPr>
                <w:rFonts w:hint="eastAsia"/>
                <w:highlight w:val="none"/>
              </w:rPr>
            </w:pPr>
            <w:bookmarkStart w:id="7" w:name="_Toc11964"/>
            <w:bookmarkStart w:id="8" w:name="_Toc17362"/>
            <w:r>
              <w:rPr>
                <w:rFonts w:hint="eastAsia"/>
                <w:highlight w:val="none"/>
              </w:rPr>
              <w:t>现场安装</w:t>
            </w:r>
            <w:bookmarkEnd w:id="7"/>
            <w:bookmarkEnd w:id="8"/>
          </w:p>
        </w:tc>
        <w:tc>
          <w:tcPr>
            <w:tcW w:w="3300" w:type="dxa"/>
            <w:noWrap w:val="0"/>
            <w:vAlign w:val="center"/>
          </w:tcPr>
          <w:p w14:paraId="3D856824">
            <w:pPr>
              <w:snapToGrid w:val="0"/>
              <w:jc w:val="center"/>
              <w:rPr>
                <w:rFonts w:hint="eastAsia"/>
                <w:highlight w:val="none"/>
              </w:rPr>
            </w:pPr>
            <w:r>
              <w:rPr>
                <w:rFonts w:hint="eastAsia"/>
                <w:highlight w:val="none"/>
              </w:rPr>
              <w:t>供应商提供现场安装方案，如重物起吊、部件高精度定位、现场焊接质量控制（焊缝检测）、等</w:t>
            </w:r>
          </w:p>
        </w:tc>
        <w:tc>
          <w:tcPr>
            <w:tcW w:w="1884" w:type="dxa"/>
            <w:noWrap w:val="0"/>
            <w:vAlign w:val="center"/>
          </w:tcPr>
          <w:p w14:paraId="503416CC">
            <w:pPr>
              <w:snapToGrid w:val="0"/>
              <w:jc w:val="center"/>
              <w:rPr>
                <w:rFonts w:hint="eastAsia"/>
                <w:highlight w:val="none"/>
              </w:rPr>
            </w:pPr>
            <w:r>
              <w:rPr>
                <w:rFonts w:hint="eastAsia"/>
                <w:highlight w:val="none"/>
              </w:rPr>
              <w:t>现场验收</w:t>
            </w:r>
          </w:p>
        </w:tc>
        <w:tc>
          <w:tcPr>
            <w:tcW w:w="1811" w:type="dxa"/>
            <w:noWrap w:val="0"/>
            <w:vAlign w:val="center"/>
          </w:tcPr>
          <w:p w14:paraId="736447B6">
            <w:pPr>
              <w:snapToGrid w:val="0"/>
              <w:jc w:val="center"/>
              <w:rPr>
                <w:highlight w:val="none"/>
              </w:rPr>
            </w:pPr>
            <w:r>
              <w:rPr>
                <w:rFonts w:hint="eastAsia"/>
                <w:highlight w:val="none"/>
              </w:rPr>
              <w:t>验收报告</w:t>
            </w:r>
          </w:p>
        </w:tc>
      </w:tr>
      <w:tr w14:paraId="78E2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817" w:type="dxa"/>
            <w:noWrap w:val="0"/>
            <w:vAlign w:val="center"/>
          </w:tcPr>
          <w:p w14:paraId="05D56A7A">
            <w:pPr>
              <w:snapToGrid w:val="0"/>
              <w:jc w:val="center"/>
              <w:rPr>
                <w:rFonts w:hint="eastAsia"/>
                <w:highlight w:val="none"/>
              </w:rPr>
            </w:pPr>
            <w:r>
              <w:rPr>
                <w:rFonts w:hint="eastAsia"/>
                <w:highlight w:val="none"/>
              </w:rPr>
              <w:t>5</w:t>
            </w:r>
          </w:p>
        </w:tc>
        <w:tc>
          <w:tcPr>
            <w:tcW w:w="1239" w:type="dxa"/>
            <w:noWrap w:val="0"/>
            <w:vAlign w:val="center"/>
          </w:tcPr>
          <w:p w14:paraId="509F4B9A">
            <w:pPr>
              <w:snapToGrid w:val="0"/>
              <w:jc w:val="center"/>
              <w:rPr>
                <w:rFonts w:hint="eastAsia"/>
                <w:highlight w:val="none"/>
              </w:rPr>
            </w:pPr>
            <w:r>
              <w:rPr>
                <w:rFonts w:hint="eastAsia"/>
                <w:highlight w:val="none"/>
              </w:rPr>
              <w:t>终态</w:t>
            </w:r>
          </w:p>
        </w:tc>
        <w:tc>
          <w:tcPr>
            <w:tcW w:w="3300" w:type="dxa"/>
            <w:noWrap w:val="0"/>
            <w:vAlign w:val="center"/>
          </w:tcPr>
          <w:p w14:paraId="305BDE89">
            <w:pPr>
              <w:snapToGrid w:val="0"/>
              <w:jc w:val="center"/>
              <w:rPr>
                <w:rFonts w:hint="eastAsia"/>
                <w:highlight w:val="none"/>
              </w:rPr>
            </w:pPr>
            <w:r>
              <w:rPr>
                <w:rFonts w:hint="eastAsia"/>
                <w:highlight w:val="none"/>
              </w:rPr>
              <w:t>供应商进行现场安装与调试，采购人员在现场进行监督检查，并履行签字确认手续</w:t>
            </w:r>
          </w:p>
        </w:tc>
        <w:tc>
          <w:tcPr>
            <w:tcW w:w="1884" w:type="dxa"/>
            <w:noWrap w:val="0"/>
            <w:vAlign w:val="center"/>
          </w:tcPr>
          <w:p w14:paraId="55F78E61">
            <w:pPr>
              <w:snapToGrid w:val="0"/>
              <w:jc w:val="center"/>
              <w:rPr>
                <w:rFonts w:hint="eastAsia"/>
                <w:highlight w:val="none"/>
              </w:rPr>
            </w:pPr>
            <w:r>
              <w:rPr>
                <w:rFonts w:hint="eastAsia"/>
                <w:highlight w:val="none"/>
              </w:rPr>
              <w:t>现场验收</w:t>
            </w:r>
          </w:p>
        </w:tc>
        <w:tc>
          <w:tcPr>
            <w:tcW w:w="1811" w:type="dxa"/>
            <w:noWrap w:val="0"/>
            <w:vAlign w:val="center"/>
          </w:tcPr>
          <w:p w14:paraId="111D62CE">
            <w:pPr>
              <w:snapToGrid w:val="0"/>
              <w:jc w:val="center"/>
              <w:rPr>
                <w:highlight w:val="none"/>
              </w:rPr>
            </w:pPr>
            <w:r>
              <w:rPr>
                <w:rFonts w:hint="eastAsia"/>
                <w:highlight w:val="none"/>
              </w:rPr>
              <w:t>终态调试报告</w:t>
            </w:r>
          </w:p>
        </w:tc>
      </w:tr>
    </w:tbl>
    <w:p w14:paraId="1B7A0AB5">
      <w:pPr>
        <w:adjustRightInd w:val="0"/>
        <w:snapToGrid w:val="0"/>
        <w:spacing w:before="120" w:beforeLines="50" w:line="360" w:lineRule="auto"/>
        <w:rPr>
          <w:rFonts w:hint="eastAsia"/>
          <w:b/>
          <w:sz w:val="24"/>
          <w:highlight w:val="none"/>
        </w:rPr>
      </w:pPr>
      <w:r>
        <w:rPr>
          <w:b/>
          <w:sz w:val="24"/>
          <w:highlight w:val="none"/>
        </w:rPr>
        <w:t>2.</w:t>
      </w:r>
      <w:r>
        <w:rPr>
          <w:rFonts w:hint="eastAsia"/>
          <w:b/>
          <w:sz w:val="24"/>
          <w:highlight w:val="none"/>
        </w:rPr>
        <w:t>4、</w:t>
      </w:r>
      <w:r>
        <w:rPr>
          <w:b/>
          <w:sz w:val="24"/>
          <w:highlight w:val="none"/>
        </w:rPr>
        <w:t>验收标准及验收程序</w:t>
      </w:r>
      <w:r>
        <w:rPr>
          <w:b/>
          <w:sz w:val="24"/>
          <w:highlight w:val="none"/>
        </w:rPr>
        <w:tab/>
      </w:r>
    </w:p>
    <w:p w14:paraId="20E373C5">
      <w:pPr>
        <w:spacing w:line="360" w:lineRule="auto"/>
        <w:ind w:firstLine="420" w:firstLineChars="200"/>
        <w:rPr>
          <w:szCs w:val="21"/>
          <w:highlight w:val="none"/>
        </w:rPr>
      </w:pPr>
      <w:r>
        <w:rPr>
          <w:szCs w:val="21"/>
          <w:highlight w:val="none"/>
        </w:rPr>
        <w:t>在收到产品及相关技术文件后，甲方将安排对承制人负责的全部或部分指标进行复检。甲方验收合格后，甲方可认为最终验收通过。如出现产品验收不合格，承制人负责处理，直到通过验收。承制人应对于不合格产品提出修补方案和进度计划，通过甲方认可后才能实施。</w:t>
      </w:r>
    </w:p>
    <w:p w14:paraId="53406E6F">
      <w:pPr>
        <w:adjustRightInd w:val="0"/>
        <w:snapToGrid w:val="0"/>
        <w:spacing w:before="120" w:beforeLines="50" w:line="360" w:lineRule="auto"/>
        <w:rPr>
          <w:rFonts w:hint="eastAsia"/>
          <w:b/>
          <w:sz w:val="24"/>
          <w:highlight w:val="none"/>
        </w:rPr>
      </w:pPr>
      <w:r>
        <w:rPr>
          <w:b/>
          <w:sz w:val="24"/>
          <w:highlight w:val="none"/>
        </w:rPr>
        <w:t>2.</w:t>
      </w:r>
      <w:r>
        <w:rPr>
          <w:rFonts w:hint="eastAsia"/>
          <w:b/>
          <w:sz w:val="24"/>
          <w:highlight w:val="none"/>
        </w:rPr>
        <w:t>5、进度要求及交货地点</w:t>
      </w:r>
    </w:p>
    <w:p w14:paraId="6450F86E">
      <w:pPr>
        <w:spacing w:line="360" w:lineRule="auto"/>
        <w:ind w:firstLine="420" w:firstLineChars="200"/>
        <w:rPr>
          <w:szCs w:val="21"/>
          <w:highlight w:val="none"/>
        </w:rPr>
      </w:pPr>
      <w:r>
        <w:rPr>
          <w:rFonts w:hint="eastAsia"/>
          <w:szCs w:val="21"/>
          <w:highlight w:val="none"/>
        </w:rPr>
        <w:t>测试杜瓦功能窗口及加强部件加工制造外协谈判及合同签订之日生效之日起为（T0）：</w:t>
      </w:r>
    </w:p>
    <w:p w14:paraId="277AAE32">
      <w:pPr>
        <w:spacing w:line="360" w:lineRule="auto"/>
        <w:ind w:firstLine="420" w:firstLineChars="200"/>
        <w:rPr>
          <w:szCs w:val="21"/>
          <w:highlight w:val="none"/>
        </w:rPr>
      </w:pPr>
      <w:r>
        <w:rPr>
          <w:rFonts w:hint="eastAsia"/>
          <w:szCs w:val="21"/>
          <w:highlight w:val="none"/>
        </w:rPr>
        <w:t>T0 +7天，制造商提供具体工作进度及关键技术节点；</w:t>
      </w:r>
    </w:p>
    <w:p w14:paraId="4F763321">
      <w:pPr>
        <w:spacing w:line="360" w:lineRule="auto"/>
        <w:ind w:firstLine="420" w:firstLineChars="200"/>
        <w:rPr>
          <w:rFonts w:hint="eastAsia"/>
          <w:szCs w:val="21"/>
          <w:highlight w:val="none"/>
        </w:rPr>
      </w:pPr>
      <w:r>
        <w:rPr>
          <w:rFonts w:hint="eastAsia"/>
          <w:szCs w:val="21"/>
          <w:highlight w:val="none"/>
        </w:rPr>
        <w:t>T0 +10天，完成试杜瓦功能窗口及加强部件、并进行评审工作；</w:t>
      </w:r>
    </w:p>
    <w:p w14:paraId="68C1CDAD">
      <w:pPr>
        <w:spacing w:line="360" w:lineRule="auto"/>
        <w:ind w:firstLine="420" w:firstLineChars="200"/>
        <w:rPr>
          <w:rFonts w:hint="eastAsia"/>
          <w:szCs w:val="21"/>
          <w:highlight w:val="none"/>
        </w:rPr>
      </w:pPr>
      <w:r>
        <w:rPr>
          <w:rFonts w:hint="eastAsia"/>
          <w:szCs w:val="21"/>
          <w:highlight w:val="none"/>
        </w:rPr>
        <w:t>T0 +40天，完成试杜瓦功能窗口及加强部件制造加工；</w:t>
      </w:r>
    </w:p>
    <w:p w14:paraId="5CAC100E">
      <w:pPr>
        <w:spacing w:line="360" w:lineRule="auto"/>
        <w:ind w:firstLine="420" w:firstLineChars="200"/>
        <w:rPr>
          <w:rFonts w:hint="eastAsia"/>
          <w:szCs w:val="21"/>
          <w:highlight w:val="none"/>
        </w:rPr>
      </w:pPr>
      <w:r>
        <w:rPr>
          <w:rFonts w:hint="eastAsia"/>
          <w:szCs w:val="21"/>
          <w:highlight w:val="none"/>
        </w:rPr>
        <w:t>T0 +60天，完成试杜瓦功能窗口及加强部件现场集成及调试。</w:t>
      </w:r>
    </w:p>
    <w:p w14:paraId="23E9640E">
      <w:pPr>
        <w:spacing w:line="360" w:lineRule="auto"/>
        <w:ind w:firstLine="420" w:firstLineChars="200"/>
        <w:rPr>
          <w:rFonts w:hint="eastAsia" w:ascii="宋体" w:hAnsi="宋体" w:cs="宋体"/>
          <w:highlight w:val="none"/>
        </w:rPr>
      </w:pPr>
      <w:r>
        <w:rPr>
          <w:rFonts w:hint="eastAsia"/>
          <w:szCs w:val="21"/>
          <w:highlight w:val="none"/>
        </w:rPr>
        <w:t>产品交货地点：</w:t>
      </w:r>
      <w:r>
        <w:rPr>
          <w:rFonts w:hint="eastAsia" w:ascii="宋体" w:hAnsi="宋体" w:cs="宋体"/>
          <w:highlight w:val="none"/>
        </w:rPr>
        <w:t>合肥市三十岗聚变园区8号厂房</w:t>
      </w:r>
    </w:p>
    <w:p w14:paraId="55F8E671">
      <w:pPr>
        <w:adjustRightInd w:val="0"/>
        <w:snapToGrid w:val="0"/>
        <w:spacing w:before="120" w:beforeLines="50" w:line="360" w:lineRule="auto"/>
        <w:rPr>
          <w:rFonts w:hint="eastAsia"/>
          <w:b/>
          <w:sz w:val="24"/>
          <w:highlight w:val="none"/>
        </w:rPr>
      </w:pPr>
      <w:bookmarkStart w:id="9" w:name="OLE_LINK63"/>
      <w:bookmarkStart w:id="10" w:name="OLE_LINK64"/>
      <w:r>
        <w:rPr>
          <w:b/>
          <w:sz w:val="24"/>
          <w:highlight w:val="none"/>
        </w:rPr>
        <w:t>2.</w:t>
      </w:r>
      <w:r>
        <w:rPr>
          <w:rFonts w:hint="eastAsia"/>
          <w:b/>
          <w:sz w:val="24"/>
          <w:highlight w:val="none"/>
        </w:rPr>
        <w:t>6、质保期及售后服务要求</w:t>
      </w:r>
    </w:p>
    <w:bookmarkEnd w:id="9"/>
    <w:bookmarkEnd w:id="10"/>
    <w:p w14:paraId="2AC9B3C8">
      <w:pPr>
        <w:ind w:firstLine="480"/>
        <w:rPr>
          <w:highlight w:val="none"/>
        </w:rPr>
      </w:pPr>
      <w:r>
        <w:rPr>
          <w:rFonts w:hint="eastAsia"/>
          <w:highlight w:val="none"/>
        </w:rPr>
        <w:t>质保期12个月。售后服务电话响应时间：6小时内；现场维修或维护响应时间：48 小时内。</w:t>
      </w:r>
    </w:p>
    <w:p w14:paraId="2608BA86">
      <w:pPr>
        <w:adjustRightInd w:val="0"/>
        <w:snapToGrid w:val="0"/>
        <w:spacing w:before="120" w:beforeLines="50" w:line="360" w:lineRule="auto"/>
        <w:rPr>
          <w:b/>
          <w:sz w:val="24"/>
          <w:highlight w:val="none"/>
        </w:rPr>
      </w:pPr>
      <w:r>
        <w:rPr>
          <w:b/>
          <w:sz w:val="24"/>
          <w:highlight w:val="none"/>
        </w:rPr>
        <w:t>2.7</w:t>
      </w:r>
      <w:r>
        <w:rPr>
          <w:rFonts w:hint="eastAsia"/>
          <w:b/>
          <w:sz w:val="24"/>
          <w:highlight w:val="none"/>
        </w:rPr>
        <w:t>、供货范围</w:t>
      </w:r>
    </w:p>
    <w:p w14:paraId="01E9BA64">
      <w:pPr>
        <w:numPr>
          <w:ilvl w:val="0"/>
          <w:numId w:val="5"/>
        </w:numPr>
        <w:spacing w:line="360" w:lineRule="auto"/>
        <w:ind w:left="420" w:leftChars="200"/>
        <w:rPr>
          <w:highlight w:val="none"/>
        </w:rPr>
      </w:pPr>
      <w:r>
        <w:rPr>
          <w:rFonts w:hint="eastAsia"/>
          <w:highlight w:val="none"/>
        </w:rPr>
        <w:t>完成测试杜瓦</w:t>
      </w:r>
      <w:bookmarkStart w:id="11" w:name="OLE_LINK66"/>
      <w:bookmarkStart w:id="12" w:name="OLE_LINK65"/>
      <w:r>
        <w:rPr>
          <w:rFonts w:hint="eastAsia"/>
          <w:highlight w:val="none"/>
        </w:rPr>
        <w:t>增加功能窗口</w:t>
      </w:r>
      <w:bookmarkEnd w:id="11"/>
      <w:bookmarkEnd w:id="12"/>
      <w:r>
        <w:rPr>
          <w:rFonts w:hint="eastAsia"/>
          <w:highlight w:val="none"/>
        </w:rPr>
        <w:t>的设计和计算校核。</w:t>
      </w:r>
    </w:p>
    <w:p w14:paraId="0701682E">
      <w:pPr>
        <w:numPr>
          <w:ilvl w:val="0"/>
          <w:numId w:val="5"/>
        </w:numPr>
        <w:spacing w:line="360" w:lineRule="auto"/>
        <w:ind w:left="420" w:leftChars="200"/>
        <w:rPr>
          <w:rFonts w:hint="eastAsia"/>
          <w:highlight w:val="none"/>
        </w:rPr>
      </w:pPr>
      <w:r>
        <w:rPr>
          <w:rFonts w:hint="eastAsia"/>
          <w:highlight w:val="none"/>
        </w:rPr>
        <w:t>完成测试杜瓦增加功能窗口后需要额外加强的加强方案的设计和计算校核</w:t>
      </w:r>
    </w:p>
    <w:p w14:paraId="5A278A76">
      <w:pPr>
        <w:numPr>
          <w:ilvl w:val="0"/>
          <w:numId w:val="5"/>
        </w:numPr>
        <w:spacing w:line="360" w:lineRule="auto"/>
        <w:ind w:left="420" w:leftChars="200"/>
        <w:rPr>
          <w:highlight w:val="none"/>
        </w:rPr>
      </w:pPr>
      <w:r>
        <w:rPr>
          <w:rFonts w:hint="eastAsia"/>
          <w:highlight w:val="none"/>
        </w:rPr>
        <w:t>完成测试杜瓦增加功能窗口及加强部件的施工。</w:t>
      </w:r>
    </w:p>
    <w:p w14:paraId="31341399">
      <w:pPr>
        <w:numPr>
          <w:ilvl w:val="0"/>
          <w:numId w:val="5"/>
        </w:numPr>
        <w:spacing w:line="360" w:lineRule="auto"/>
        <w:ind w:left="420" w:leftChars="200"/>
        <w:rPr>
          <w:rFonts w:hint="eastAsia"/>
          <w:highlight w:val="none"/>
        </w:rPr>
      </w:pPr>
      <w:r>
        <w:rPr>
          <w:rFonts w:hint="eastAsia"/>
          <w:highlight w:val="none"/>
        </w:rPr>
        <w:t>完成上壳体吊具结构调整，吊具负载不低于450吨。</w:t>
      </w:r>
      <w:bookmarkEnd w:id="0"/>
    </w:p>
    <w:bookmarkEnd w:id="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39CFD"/>
    <w:multiLevelType w:val="singleLevel"/>
    <w:tmpl w:val="97839CFD"/>
    <w:lvl w:ilvl="0" w:tentative="0">
      <w:start w:val="1"/>
      <w:numFmt w:val="decimal"/>
      <w:lvlText w:val="%1)"/>
      <w:lvlJc w:val="left"/>
      <w:pPr>
        <w:ind w:left="425" w:hanging="425"/>
      </w:pPr>
      <w:rPr>
        <w:rFonts w:hint="default"/>
      </w:rPr>
    </w:lvl>
  </w:abstractNum>
  <w:abstractNum w:abstractNumId="1">
    <w:nsid w:val="F7290031"/>
    <w:multiLevelType w:val="singleLevel"/>
    <w:tmpl w:val="F7290031"/>
    <w:lvl w:ilvl="0" w:tentative="0">
      <w:start w:val="1"/>
      <w:numFmt w:val="decimal"/>
      <w:lvlText w:val="%1)"/>
      <w:lvlJc w:val="left"/>
      <w:pPr>
        <w:ind w:left="425" w:hanging="425"/>
      </w:pPr>
      <w:rPr>
        <w:rFonts w:hint="default"/>
      </w:rPr>
    </w:lvl>
  </w:abstractNum>
  <w:abstractNum w:abstractNumId="2">
    <w:nsid w:val="18B721BC"/>
    <w:multiLevelType w:val="singleLevel"/>
    <w:tmpl w:val="18B721BC"/>
    <w:lvl w:ilvl="0" w:tentative="0">
      <w:start w:val="1"/>
      <w:numFmt w:val="decimal"/>
      <w:lvlText w:val="%1)"/>
      <w:lvlJc w:val="left"/>
      <w:pPr>
        <w:ind w:left="425" w:hanging="425"/>
      </w:pPr>
      <w:rPr>
        <w:rFonts w:hint="default"/>
      </w:rPr>
    </w:lvl>
  </w:abstractNum>
  <w:abstractNum w:abstractNumId="3">
    <w:nsid w:val="71B33753"/>
    <w:multiLevelType w:val="singleLevel"/>
    <w:tmpl w:val="71B33753"/>
    <w:lvl w:ilvl="0" w:tentative="0">
      <w:start w:val="1"/>
      <w:numFmt w:val="decimal"/>
      <w:lvlText w:val="%1)"/>
      <w:lvlJc w:val="left"/>
      <w:pPr>
        <w:ind w:left="425" w:hanging="425"/>
      </w:pPr>
      <w:rPr>
        <w:rFonts w:hint="default"/>
      </w:rPr>
    </w:lvl>
  </w:abstractNum>
  <w:abstractNum w:abstractNumId="4">
    <w:nsid w:val="72918516"/>
    <w:multiLevelType w:val="singleLevel"/>
    <w:tmpl w:val="72918516"/>
    <w:lvl w:ilvl="0" w:tentative="0">
      <w:start w:val="2"/>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B772E"/>
    <w:rsid w:val="399B7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2025-12-05T07:27:00Z</dcterms:created>
  <dc:creator>宋方方</dc:creator>
  <cp:lastModifiedBy>宋方方</cp:lastModifiedBy>
  <dcterms:modified xsi:type="dcterms:W3CDTF">2025-12-05T07:28:02Z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E3E2FBB91979482AA2B2CF4B6B462E7C_11</vt:lpwstr>
  </property>
  <property fmtid="{D5CDD505-2E9C-101B-9397-08002B2CF9AE}" pid="4" name="KSOTemplateDocerSaveRecord">
    <vt:lpwstr>eyJoZGlkIjoiY2ZjZDI4YmRkZDY3MGZmNjNjY2JiZTFlYmI4OWM0ZWEiLCJ1c2VySWQiOiIxNzYzODEyODI4In0=</vt:lpwstr>
  </property>
</Properties>
</file>