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97D" w:rsidRPr="00D800B9" w:rsidRDefault="0004197D" w:rsidP="0004197D">
      <w:pPr>
        <w:pStyle w:val="1"/>
        <w:widowControl/>
        <w:snapToGrid w:val="0"/>
        <w:spacing w:before="0" w:after="0" w:line="360" w:lineRule="auto"/>
        <w:jc w:val="center"/>
        <w:rPr>
          <w:rFonts w:ascii="宋体" w:hAnsi="宋体" w:hint="eastAsia"/>
        </w:rPr>
      </w:pPr>
      <w:r w:rsidRPr="00D800B9">
        <w:rPr>
          <w:rFonts w:ascii="宋体" w:hAnsi="宋体" w:hint="eastAsia"/>
        </w:rPr>
        <w:t>采购需求及技术规格要求</w:t>
      </w:r>
    </w:p>
    <w:p w:rsidR="0004197D" w:rsidRPr="00D800B9" w:rsidRDefault="0004197D" w:rsidP="0004197D">
      <w:pPr>
        <w:adjustRightInd w:val="0"/>
        <w:snapToGrid w:val="0"/>
        <w:spacing w:beforeLines="50" w:before="156" w:line="360" w:lineRule="auto"/>
        <w:rPr>
          <w:b/>
          <w:sz w:val="24"/>
        </w:rPr>
      </w:pPr>
      <w:r w:rsidRPr="00D800B9">
        <w:rPr>
          <w:b/>
          <w:sz w:val="24"/>
        </w:rPr>
        <w:t>1</w:t>
      </w:r>
      <w:r w:rsidRPr="00D800B9">
        <w:rPr>
          <w:rFonts w:hint="eastAsia"/>
          <w:b/>
          <w:sz w:val="24"/>
        </w:rPr>
        <w:t>、</w:t>
      </w:r>
      <w:r w:rsidRPr="00D800B9">
        <w:rPr>
          <w:b/>
          <w:sz w:val="24"/>
        </w:rPr>
        <w:t>货物需求一览表</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531"/>
        <w:gridCol w:w="1295"/>
        <w:gridCol w:w="1352"/>
        <w:gridCol w:w="1871"/>
      </w:tblGrid>
      <w:tr w:rsidR="0004197D" w:rsidRPr="00D800B9" w:rsidTr="00105824">
        <w:trPr>
          <w:trHeight w:val="283"/>
          <w:jc w:val="center"/>
        </w:trPr>
        <w:tc>
          <w:tcPr>
            <w:tcW w:w="840" w:type="dxa"/>
            <w:shd w:val="clear" w:color="auto" w:fill="auto"/>
            <w:vAlign w:val="center"/>
          </w:tcPr>
          <w:p w:rsidR="0004197D" w:rsidRPr="00D800B9" w:rsidRDefault="0004197D" w:rsidP="00105824">
            <w:pPr>
              <w:adjustRightInd w:val="0"/>
              <w:snapToGrid w:val="0"/>
              <w:jc w:val="center"/>
              <w:rPr>
                <w:rFonts w:ascii="宋体" w:hAnsi="宋体"/>
                <w:szCs w:val="21"/>
              </w:rPr>
            </w:pPr>
            <w:r w:rsidRPr="00D800B9">
              <w:rPr>
                <w:rFonts w:ascii="宋体" w:hAnsi="宋体" w:hint="eastAsia"/>
                <w:szCs w:val="21"/>
              </w:rPr>
              <w:t>序号</w:t>
            </w:r>
          </w:p>
        </w:tc>
        <w:tc>
          <w:tcPr>
            <w:tcW w:w="3531" w:type="dxa"/>
            <w:shd w:val="clear" w:color="auto" w:fill="auto"/>
            <w:vAlign w:val="center"/>
          </w:tcPr>
          <w:p w:rsidR="0004197D" w:rsidRPr="00D800B9" w:rsidRDefault="0004197D" w:rsidP="00105824">
            <w:pPr>
              <w:adjustRightInd w:val="0"/>
              <w:snapToGrid w:val="0"/>
              <w:jc w:val="center"/>
              <w:rPr>
                <w:rFonts w:ascii="宋体" w:hAnsi="宋体"/>
                <w:szCs w:val="21"/>
              </w:rPr>
            </w:pPr>
            <w:r w:rsidRPr="00D800B9">
              <w:rPr>
                <w:rFonts w:ascii="宋体" w:hAnsi="宋体" w:hint="eastAsia"/>
                <w:szCs w:val="21"/>
              </w:rPr>
              <w:t>货物名称</w:t>
            </w:r>
          </w:p>
        </w:tc>
        <w:tc>
          <w:tcPr>
            <w:tcW w:w="1295" w:type="dxa"/>
            <w:shd w:val="clear" w:color="auto" w:fill="auto"/>
            <w:vAlign w:val="center"/>
          </w:tcPr>
          <w:p w:rsidR="0004197D" w:rsidRPr="00D800B9" w:rsidRDefault="0004197D" w:rsidP="00105824">
            <w:pPr>
              <w:adjustRightInd w:val="0"/>
              <w:snapToGrid w:val="0"/>
              <w:jc w:val="center"/>
              <w:rPr>
                <w:rFonts w:ascii="宋体" w:hAnsi="宋体"/>
                <w:szCs w:val="21"/>
              </w:rPr>
            </w:pPr>
            <w:r w:rsidRPr="00D800B9">
              <w:rPr>
                <w:rFonts w:ascii="宋体" w:hAnsi="宋体" w:hint="eastAsia"/>
                <w:szCs w:val="21"/>
              </w:rPr>
              <w:t>数量</w:t>
            </w:r>
          </w:p>
        </w:tc>
        <w:tc>
          <w:tcPr>
            <w:tcW w:w="1352" w:type="dxa"/>
            <w:shd w:val="clear" w:color="auto" w:fill="auto"/>
            <w:vAlign w:val="center"/>
          </w:tcPr>
          <w:p w:rsidR="0004197D" w:rsidRPr="00D800B9" w:rsidRDefault="0004197D" w:rsidP="00105824">
            <w:pPr>
              <w:adjustRightInd w:val="0"/>
              <w:snapToGrid w:val="0"/>
              <w:jc w:val="center"/>
              <w:rPr>
                <w:rFonts w:ascii="宋体" w:hAnsi="宋体"/>
                <w:szCs w:val="21"/>
              </w:rPr>
            </w:pPr>
            <w:r w:rsidRPr="00D800B9">
              <w:rPr>
                <w:rFonts w:ascii="宋体" w:hAnsi="宋体" w:hint="eastAsia"/>
                <w:szCs w:val="21"/>
              </w:rPr>
              <w:t>预算（万元）</w:t>
            </w:r>
          </w:p>
        </w:tc>
        <w:tc>
          <w:tcPr>
            <w:tcW w:w="1871" w:type="dxa"/>
            <w:vAlign w:val="center"/>
          </w:tcPr>
          <w:p w:rsidR="0004197D" w:rsidRPr="00D800B9" w:rsidRDefault="0004197D" w:rsidP="00105824">
            <w:pPr>
              <w:adjustRightInd w:val="0"/>
              <w:snapToGrid w:val="0"/>
              <w:jc w:val="center"/>
              <w:rPr>
                <w:rFonts w:ascii="宋体" w:hAnsi="宋体"/>
                <w:szCs w:val="21"/>
              </w:rPr>
            </w:pPr>
            <w:r w:rsidRPr="00D800B9">
              <w:rPr>
                <w:rFonts w:ascii="宋体" w:hAnsi="宋体" w:hint="eastAsia"/>
                <w:szCs w:val="21"/>
              </w:rPr>
              <w:t>交货期</w:t>
            </w:r>
          </w:p>
        </w:tc>
      </w:tr>
      <w:tr w:rsidR="0004197D" w:rsidRPr="00D800B9" w:rsidTr="00105824">
        <w:trPr>
          <w:trHeight w:val="351"/>
          <w:jc w:val="center"/>
        </w:trPr>
        <w:tc>
          <w:tcPr>
            <w:tcW w:w="840" w:type="dxa"/>
            <w:shd w:val="clear" w:color="auto" w:fill="auto"/>
            <w:vAlign w:val="center"/>
          </w:tcPr>
          <w:p w:rsidR="0004197D" w:rsidRPr="00D800B9" w:rsidRDefault="0004197D" w:rsidP="00105824">
            <w:pPr>
              <w:adjustRightInd w:val="0"/>
              <w:snapToGrid w:val="0"/>
              <w:jc w:val="center"/>
              <w:rPr>
                <w:rFonts w:ascii="宋体" w:hAnsi="宋体"/>
                <w:szCs w:val="21"/>
              </w:rPr>
            </w:pPr>
            <w:r w:rsidRPr="00D800B9">
              <w:rPr>
                <w:rFonts w:ascii="宋体" w:hAnsi="宋体" w:hint="eastAsia"/>
                <w:szCs w:val="21"/>
              </w:rPr>
              <w:t>1</w:t>
            </w:r>
          </w:p>
        </w:tc>
        <w:tc>
          <w:tcPr>
            <w:tcW w:w="3531" w:type="dxa"/>
            <w:shd w:val="clear" w:color="auto" w:fill="auto"/>
            <w:vAlign w:val="center"/>
          </w:tcPr>
          <w:p w:rsidR="0004197D" w:rsidRPr="00D800B9" w:rsidRDefault="0004197D" w:rsidP="00105824">
            <w:pPr>
              <w:adjustRightInd w:val="0"/>
              <w:snapToGrid w:val="0"/>
              <w:jc w:val="left"/>
              <w:rPr>
                <w:rFonts w:ascii="宋体" w:hAnsi="宋体"/>
                <w:szCs w:val="21"/>
              </w:rPr>
            </w:pPr>
            <w:r w:rsidRPr="00D800B9">
              <w:rPr>
                <w:rFonts w:hint="eastAsia"/>
                <w:szCs w:val="21"/>
              </w:rPr>
              <w:t>TF</w:t>
            </w:r>
            <w:r w:rsidRPr="00D800B9">
              <w:rPr>
                <w:rFonts w:hint="eastAsia"/>
                <w:szCs w:val="21"/>
              </w:rPr>
              <w:t>线圈间隙填充设备</w:t>
            </w:r>
          </w:p>
        </w:tc>
        <w:tc>
          <w:tcPr>
            <w:tcW w:w="1295" w:type="dxa"/>
            <w:shd w:val="clear" w:color="auto" w:fill="auto"/>
            <w:vAlign w:val="center"/>
          </w:tcPr>
          <w:p w:rsidR="0004197D" w:rsidRPr="00D800B9" w:rsidRDefault="0004197D" w:rsidP="00105824">
            <w:pPr>
              <w:adjustRightInd w:val="0"/>
              <w:snapToGrid w:val="0"/>
              <w:jc w:val="center"/>
              <w:rPr>
                <w:rFonts w:ascii="宋体" w:hAnsi="宋体"/>
                <w:szCs w:val="21"/>
              </w:rPr>
            </w:pPr>
            <w:r w:rsidRPr="00D800B9">
              <w:rPr>
                <w:rFonts w:hint="eastAsia"/>
                <w:szCs w:val="21"/>
              </w:rPr>
              <w:t>1</w:t>
            </w:r>
          </w:p>
        </w:tc>
        <w:tc>
          <w:tcPr>
            <w:tcW w:w="1352" w:type="dxa"/>
            <w:shd w:val="clear" w:color="auto" w:fill="auto"/>
            <w:vAlign w:val="center"/>
          </w:tcPr>
          <w:p w:rsidR="0004197D" w:rsidRPr="00D800B9" w:rsidRDefault="0004197D" w:rsidP="00105824">
            <w:pPr>
              <w:adjustRightInd w:val="0"/>
              <w:snapToGrid w:val="0"/>
              <w:jc w:val="center"/>
              <w:rPr>
                <w:rFonts w:ascii="宋体" w:hAnsi="宋体" w:hint="eastAsia"/>
                <w:szCs w:val="21"/>
              </w:rPr>
            </w:pPr>
            <w:r w:rsidRPr="00D800B9">
              <w:rPr>
                <w:rFonts w:hint="eastAsia"/>
                <w:szCs w:val="21"/>
              </w:rPr>
              <w:t>1200</w:t>
            </w:r>
          </w:p>
        </w:tc>
        <w:tc>
          <w:tcPr>
            <w:tcW w:w="1871" w:type="dxa"/>
            <w:vAlign w:val="center"/>
          </w:tcPr>
          <w:p w:rsidR="0004197D" w:rsidRPr="00D800B9" w:rsidRDefault="0004197D" w:rsidP="00105824">
            <w:pPr>
              <w:adjustRightInd w:val="0"/>
              <w:snapToGrid w:val="0"/>
              <w:jc w:val="center"/>
              <w:rPr>
                <w:rFonts w:ascii="宋体" w:hAnsi="宋体"/>
                <w:szCs w:val="21"/>
              </w:rPr>
            </w:pPr>
            <w:r w:rsidRPr="00D800B9">
              <w:rPr>
                <w:rFonts w:ascii="宋体" w:hAnsi="宋体" w:hint="eastAsia"/>
                <w:szCs w:val="21"/>
              </w:rPr>
              <w:t>合同签署4个月内</w:t>
            </w:r>
          </w:p>
        </w:tc>
      </w:tr>
    </w:tbl>
    <w:p w:rsidR="0004197D" w:rsidRPr="00D800B9" w:rsidRDefault="0004197D" w:rsidP="0004197D">
      <w:pPr>
        <w:adjustRightInd w:val="0"/>
        <w:snapToGrid w:val="0"/>
        <w:spacing w:line="360" w:lineRule="auto"/>
        <w:ind w:firstLineChars="200" w:firstLine="482"/>
        <w:rPr>
          <w:rFonts w:hint="eastAsia"/>
          <w:b/>
          <w:sz w:val="24"/>
        </w:rPr>
      </w:pPr>
      <w:bookmarkStart w:id="0" w:name="_Toc12010815"/>
      <w:bookmarkStart w:id="1" w:name="_Toc257021215"/>
      <w:bookmarkStart w:id="2" w:name="_Toc509153917"/>
      <w:bookmarkStart w:id="3" w:name="_Toc12010788"/>
      <w:bookmarkStart w:id="4" w:name="_Toc30409514"/>
      <w:bookmarkStart w:id="5" w:name="_Toc532807472"/>
    </w:p>
    <w:p w:rsidR="0004197D" w:rsidRPr="00D800B9" w:rsidRDefault="0004197D" w:rsidP="0004197D">
      <w:pPr>
        <w:adjustRightInd w:val="0"/>
        <w:snapToGrid w:val="0"/>
        <w:spacing w:beforeLines="50" w:before="156" w:line="360" w:lineRule="auto"/>
        <w:rPr>
          <w:rFonts w:hint="eastAsia"/>
          <w:b/>
          <w:sz w:val="24"/>
        </w:rPr>
      </w:pPr>
      <w:r w:rsidRPr="00D800B9">
        <w:rPr>
          <w:b/>
          <w:sz w:val="24"/>
        </w:rPr>
        <w:t>2</w:t>
      </w:r>
      <w:r w:rsidRPr="00D800B9">
        <w:rPr>
          <w:rFonts w:hint="eastAsia"/>
          <w:b/>
          <w:sz w:val="24"/>
        </w:rPr>
        <w:t>、</w:t>
      </w:r>
      <w:r w:rsidRPr="00D800B9">
        <w:rPr>
          <w:b/>
          <w:sz w:val="24"/>
        </w:rPr>
        <w:t>工程技术要求</w:t>
      </w:r>
      <w:bookmarkEnd w:id="0"/>
      <w:bookmarkEnd w:id="1"/>
      <w:bookmarkEnd w:id="2"/>
      <w:bookmarkEnd w:id="3"/>
      <w:bookmarkEnd w:id="4"/>
      <w:bookmarkEnd w:id="5"/>
    </w:p>
    <w:p w:rsidR="0004197D" w:rsidRPr="00D800B9" w:rsidRDefault="0004197D" w:rsidP="0004197D">
      <w:pPr>
        <w:adjustRightInd w:val="0"/>
        <w:snapToGrid w:val="0"/>
        <w:spacing w:beforeLines="50" w:before="156" w:line="360" w:lineRule="auto"/>
        <w:rPr>
          <w:rFonts w:hint="eastAsia"/>
          <w:b/>
          <w:sz w:val="24"/>
        </w:rPr>
      </w:pPr>
      <w:r w:rsidRPr="00D800B9">
        <w:rPr>
          <w:b/>
          <w:sz w:val="24"/>
        </w:rPr>
        <w:t>2.</w:t>
      </w:r>
      <w:r w:rsidRPr="00D800B9">
        <w:rPr>
          <w:rFonts w:hint="eastAsia"/>
          <w:b/>
          <w:sz w:val="24"/>
        </w:rPr>
        <w:t>1</w:t>
      </w:r>
      <w:r w:rsidRPr="00D800B9">
        <w:rPr>
          <w:rFonts w:hint="eastAsia"/>
          <w:b/>
          <w:sz w:val="24"/>
        </w:rPr>
        <w:t>、</w:t>
      </w:r>
      <w:r w:rsidRPr="00D800B9">
        <w:rPr>
          <w:b/>
          <w:sz w:val="24"/>
        </w:rPr>
        <w:t>设备的主要用途及功能</w:t>
      </w:r>
    </w:p>
    <w:p w:rsidR="0004197D" w:rsidRPr="00D800B9" w:rsidRDefault="0004197D" w:rsidP="0004197D">
      <w:pPr>
        <w:widowControl/>
        <w:adjustRightInd w:val="0"/>
        <w:snapToGrid w:val="0"/>
        <w:spacing w:line="360" w:lineRule="auto"/>
        <w:ind w:firstLineChars="200" w:firstLine="420"/>
        <w:rPr>
          <w:lang w:bidi="en-US"/>
        </w:rPr>
      </w:pPr>
      <w:r w:rsidRPr="00D800B9">
        <w:rPr>
          <w:rFonts w:hint="eastAsia"/>
          <w:lang w:bidi="en-US"/>
        </w:rPr>
        <w:t>设备的主要用途及功能详见受控《</w:t>
      </w:r>
      <w:r w:rsidRPr="00D800B9">
        <w:rPr>
          <w:rFonts w:hint="eastAsia"/>
          <w:lang w:bidi="en-US"/>
        </w:rPr>
        <w:t>TF</w:t>
      </w:r>
      <w:r w:rsidRPr="00D800B9">
        <w:rPr>
          <w:rFonts w:hint="eastAsia"/>
          <w:lang w:bidi="en-US"/>
        </w:rPr>
        <w:t>线圈间隙填充设备技术要求》章节</w:t>
      </w:r>
      <w:r w:rsidRPr="00D800B9">
        <w:rPr>
          <w:rFonts w:hint="eastAsia"/>
          <w:lang w:bidi="en-US"/>
        </w:rPr>
        <w:t>1</w:t>
      </w:r>
      <w:r w:rsidRPr="00D800B9">
        <w:rPr>
          <w:rFonts w:hint="eastAsia"/>
          <w:lang w:bidi="en-US"/>
        </w:rPr>
        <w:t>（简介）。</w:t>
      </w:r>
    </w:p>
    <w:p w:rsidR="0004197D" w:rsidRPr="00D800B9" w:rsidRDefault="0004197D" w:rsidP="0004197D">
      <w:pPr>
        <w:widowControl/>
        <w:adjustRightInd w:val="0"/>
        <w:snapToGrid w:val="0"/>
        <w:spacing w:line="360" w:lineRule="auto"/>
        <w:ind w:firstLineChars="200" w:firstLine="420"/>
        <w:rPr>
          <w:lang w:bidi="en-US"/>
        </w:rPr>
      </w:pPr>
      <w:r w:rsidRPr="00D800B9">
        <w:rPr>
          <w:rFonts w:hint="eastAsia"/>
          <w:lang w:bidi="en-US"/>
        </w:rPr>
        <w:t>BEST TF</w:t>
      </w:r>
      <w:r w:rsidRPr="00D800B9">
        <w:rPr>
          <w:rFonts w:hint="eastAsia"/>
          <w:lang w:bidi="en-US"/>
        </w:rPr>
        <w:t>线圈组装并封焊后，在绕组</w:t>
      </w:r>
      <w:r w:rsidRPr="00D800B9">
        <w:rPr>
          <w:rFonts w:hint="eastAsia"/>
          <w:lang w:bidi="en-US"/>
        </w:rPr>
        <w:t>WP</w:t>
      </w:r>
      <w:r w:rsidRPr="00D800B9">
        <w:rPr>
          <w:rFonts w:hint="eastAsia"/>
          <w:lang w:bidi="en-US"/>
        </w:rPr>
        <w:t>与线圈盒</w:t>
      </w:r>
      <w:r w:rsidRPr="00D800B9">
        <w:rPr>
          <w:rFonts w:hint="eastAsia"/>
          <w:lang w:bidi="en-US"/>
        </w:rPr>
        <w:t>CC</w:t>
      </w:r>
      <w:r w:rsidRPr="00D800B9">
        <w:rPr>
          <w:rFonts w:hint="eastAsia"/>
          <w:lang w:bidi="en-US"/>
        </w:rPr>
        <w:t>内壁之间的装配间隙中，填充特殊的液态树脂材料并升温固化。这些间隙中的树脂材料，起到固定绕组</w:t>
      </w:r>
      <w:r w:rsidRPr="00D800B9">
        <w:rPr>
          <w:rFonts w:hint="eastAsia"/>
          <w:lang w:bidi="en-US"/>
        </w:rPr>
        <w:t>WP</w:t>
      </w:r>
      <w:r w:rsidRPr="00D800B9">
        <w:rPr>
          <w:rFonts w:hint="eastAsia"/>
          <w:lang w:bidi="en-US"/>
        </w:rPr>
        <w:t>与线圈盒</w:t>
      </w:r>
      <w:r w:rsidRPr="00D800B9">
        <w:rPr>
          <w:rFonts w:hint="eastAsia"/>
          <w:lang w:bidi="en-US"/>
        </w:rPr>
        <w:t>CC</w:t>
      </w:r>
      <w:r w:rsidRPr="00D800B9">
        <w:rPr>
          <w:rFonts w:hint="eastAsia"/>
          <w:lang w:bidi="en-US"/>
        </w:rPr>
        <w:t>的相对位置并传导各种作用力的作用。</w:t>
      </w:r>
    </w:p>
    <w:p w:rsidR="0004197D" w:rsidRPr="00D800B9" w:rsidRDefault="0004197D" w:rsidP="0004197D">
      <w:pPr>
        <w:widowControl/>
        <w:adjustRightInd w:val="0"/>
        <w:snapToGrid w:val="0"/>
        <w:spacing w:line="360" w:lineRule="auto"/>
        <w:ind w:firstLineChars="200" w:firstLine="420"/>
        <w:rPr>
          <w:lang w:bidi="en-US"/>
        </w:rPr>
      </w:pPr>
      <w:r w:rsidRPr="00D800B9">
        <w:rPr>
          <w:rFonts w:hint="eastAsia"/>
          <w:lang w:bidi="en-US"/>
        </w:rPr>
        <w:t>BEST TF</w:t>
      </w:r>
      <w:r w:rsidRPr="00D800B9">
        <w:rPr>
          <w:lang w:bidi="en-US"/>
        </w:rPr>
        <w:t xml:space="preserve"> </w:t>
      </w:r>
      <w:r w:rsidRPr="00D800B9">
        <w:rPr>
          <w:rFonts w:hint="eastAsia"/>
          <w:lang w:bidi="en-US"/>
        </w:rPr>
        <w:t>线圈的间隙填充包含以下工艺过程：（</w:t>
      </w:r>
      <w:r w:rsidRPr="00D800B9">
        <w:rPr>
          <w:rFonts w:hint="eastAsia"/>
          <w:lang w:bidi="en-US"/>
        </w:rPr>
        <w:t>1</w:t>
      </w:r>
      <w:r w:rsidRPr="00D800B9">
        <w:rPr>
          <w:rFonts w:hint="eastAsia"/>
          <w:lang w:bidi="en-US"/>
        </w:rPr>
        <w:t>）线圈盒间隙抽真空；（</w:t>
      </w:r>
      <w:r w:rsidRPr="00D800B9">
        <w:rPr>
          <w:rFonts w:hint="eastAsia"/>
          <w:lang w:bidi="en-US"/>
        </w:rPr>
        <w:t>2</w:t>
      </w:r>
      <w:r w:rsidRPr="00D800B9">
        <w:rPr>
          <w:rFonts w:hint="eastAsia"/>
          <w:lang w:bidi="en-US"/>
        </w:rPr>
        <w:t>）加热脱气及压升、压降测试；（</w:t>
      </w:r>
      <w:r w:rsidRPr="00D800B9">
        <w:rPr>
          <w:rFonts w:hint="eastAsia"/>
          <w:lang w:bidi="en-US"/>
        </w:rPr>
        <w:t>3</w:t>
      </w:r>
      <w:r w:rsidRPr="00D800B9">
        <w:rPr>
          <w:rFonts w:hint="eastAsia"/>
          <w:lang w:bidi="en-US"/>
        </w:rPr>
        <w:t>）</w:t>
      </w:r>
      <w:proofErr w:type="gramStart"/>
      <w:r w:rsidRPr="00D800B9">
        <w:rPr>
          <w:rFonts w:hint="eastAsia"/>
          <w:lang w:bidi="en-US"/>
        </w:rPr>
        <w:t>树脂混胶脱气</w:t>
      </w:r>
      <w:proofErr w:type="gramEnd"/>
      <w:r w:rsidRPr="00D800B9">
        <w:rPr>
          <w:rFonts w:hint="eastAsia"/>
          <w:lang w:bidi="en-US"/>
        </w:rPr>
        <w:t>及连接注胶系统；（</w:t>
      </w:r>
      <w:r w:rsidRPr="00D800B9">
        <w:rPr>
          <w:rFonts w:hint="eastAsia"/>
          <w:lang w:bidi="en-US"/>
        </w:rPr>
        <w:t>4</w:t>
      </w:r>
      <w:r w:rsidRPr="00D800B9">
        <w:rPr>
          <w:rFonts w:hint="eastAsia"/>
          <w:lang w:bidi="en-US"/>
        </w:rPr>
        <w:t>）树脂注入；（</w:t>
      </w:r>
      <w:r w:rsidRPr="00D800B9">
        <w:rPr>
          <w:rFonts w:hint="eastAsia"/>
          <w:lang w:bidi="en-US"/>
        </w:rPr>
        <w:t>5</w:t>
      </w:r>
      <w:r w:rsidRPr="00D800B9">
        <w:rPr>
          <w:rFonts w:hint="eastAsia"/>
          <w:lang w:bidi="en-US"/>
        </w:rPr>
        <w:t>）树脂打压紧实；（</w:t>
      </w:r>
      <w:r w:rsidRPr="00D800B9">
        <w:rPr>
          <w:rFonts w:hint="eastAsia"/>
          <w:lang w:bidi="en-US"/>
        </w:rPr>
        <w:t>6</w:t>
      </w:r>
      <w:r w:rsidRPr="00D800B9">
        <w:rPr>
          <w:rFonts w:hint="eastAsia"/>
          <w:lang w:bidi="en-US"/>
        </w:rPr>
        <w:t>）树脂升温固化；（</w:t>
      </w:r>
      <w:r w:rsidRPr="00D800B9">
        <w:rPr>
          <w:rFonts w:hint="eastAsia"/>
          <w:lang w:bidi="en-US"/>
        </w:rPr>
        <w:t>7</w:t>
      </w:r>
      <w:r w:rsidRPr="00D800B9">
        <w:rPr>
          <w:rFonts w:hint="eastAsia"/>
          <w:lang w:bidi="en-US"/>
        </w:rPr>
        <w:t>）降温拆模。为了完成上述工艺过程，间隙填充需要具备如下设备：（</w:t>
      </w:r>
      <w:r w:rsidRPr="00D800B9">
        <w:rPr>
          <w:rFonts w:hint="eastAsia"/>
          <w:lang w:bidi="en-US"/>
        </w:rPr>
        <w:t>1</w:t>
      </w:r>
      <w:r w:rsidRPr="00D800B9">
        <w:rPr>
          <w:rFonts w:hint="eastAsia"/>
          <w:lang w:bidi="en-US"/>
        </w:rPr>
        <w:t>）真空系统；（</w:t>
      </w:r>
      <w:r w:rsidRPr="00D800B9">
        <w:rPr>
          <w:rFonts w:hint="eastAsia"/>
          <w:lang w:bidi="en-US"/>
        </w:rPr>
        <w:t>2</w:t>
      </w:r>
      <w:r w:rsidRPr="00D800B9">
        <w:rPr>
          <w:rFonts w:hint="eastAsia"/>
          <w:lang w:bidi="en-US"/>
        </w:rPr>
        <w:t>）</w:t>
      </w:r>
      <w:proofErr w:type="gramStart"/>
      <w:r w:rsidRPr="00D800B9">
        <w:rPr>
          <w:rFonts w:hint="eastAsia"/>
          <w:lang w:bidi="en-US"/>
        </w:rPr>
        <w:t>树脂混胶脱气</w:t>
      </w:r>
      <w:proofErr w:type="gramEnd"/>
      <w:r w:rsidRPr="00D800B9">
        <w:rPr>
          <w:rFonts w:hint="eastAsia"/>
          <w:lang w:bidi="en-US"/>
        </w:rPr>
        <w:t>设备；（</w:t>
      </w:r>
      <w:r w:rsidRPr="00D800B9">
        <w:rPr>
          <w:rFonts w:hint="eastAsia"/>
          <w:lang w:bidi="en-US"/>
        </w:rPr>
        <w:t>3</w:t>
      </w:r>
      <w:r w:rsidRPr="00D800B9">
        <w:rPr>
          <w:rFonts w:hint="eastAsia"/>
          <w:lang w:bidi="en-US"/>
        </w:rPr>
        <w:t>）注胶系统；（</w:t>
      </w:r>
      <w:r w:rsidRPr="00D800B9">
        <w:rPr>
          <w:rFonts w:hint="eastAsia"/>
          <w:lang w:bidi="en-US"/>
        </w:rPr>
        <w:t>4</w:t>
      </w:r>
      <w:r w:rsidRPr="00D800B9">
        <w:rPr>
          <w:rFonts w:hint="eastAsia"/>
          <w:lang w:bidi="en-US"/>
        </w:rPr>
        <w:t>）气体压力系统；（</w:t>
      </w:r>
      <w:r w:rsidRPr="00D800B9">
        <w:rPr>
          <w:rFonts w:hint="eastAsia"/>
          <w:lang w:bidi="en-US"/>
        </w:rPr>
        <w:t>5</w:t>
      </w:r>
      <w:r w:rsidRPr="00D800B9">
        <w:rPr>
          <w:rFonts w:hint="eastAsia"/>
          <w:lang w:bidi="en-US"/>
        </w:rPr>
        <w:t>）加热系统；（</w:t>
      </w:r>
      <w:r w:rsidRPr="00D800B9">
        <w:rPr>
          <w:rFonts w:hint="eastAsia"/>
          <w:lang w:bidi="en-US"/>
        </w:rPr>
        <w:t>6</w:t>
      </w:r>
      <w:r w:rsidRPr="00D800B9">
        <w:rPr>
          <w:rFonts w:hint="eastAsia"/>
          <w:lang w:bidi="en-US"/>
        </w:rPr>
        <w:t>）保温系统；（</w:t>
      </w:r>
      <w:r w:rsidRPr="00D800B9">
        <w:rPr>
          <w:rFonts w:hint="eastAsia"/>
          <w:lang w:bidi="en-US"/>
        </w:rPr>
        <w:t>7</w:t>
      </w:r>
      <w:r w:rsidRPr="00D800B9">
        <w:rPr>
          <w:rFonts w:hint="eastAsia"/>
          <w:lang w:bidi="en-US"/>
        </w:rPr>
        <w:t>）控制与采集系统。</w:t>
      </w:r>
    </w:p>
    <w:p w:rsidR="0004197D" w:rsidRPr="00D800B9" w:rsidRDefault="0004197D" w:rsidP="0004197D">
      <w:pPr>
        <w:widowControl/>
        <w:adjustRightInd w:val="0"/>
        <w:snapToGrid w:val="0"/>
        <w:spacing w:line="360" w:lineRule="auto"/>
        <w:ind w:firstLineChars="200" w:firstLine="420"/>
        <w:rPr>
          <w:lang w:bidi="en-US"/>
        </w:rPr>
      </w:pPr>
      <w:r w:rsidRPr="00D800B9">
        <w:rPr>
          <w:rFonts w:hint="eastAsia"/>
          <w:lang w:bidi="en-US"/>
        </w:rPr>
        <w:t>本次采购</w:t>
      </w:r>
      <w:r w:rsidRPr="00D800B9">
        <w:rPr>
          <w:rFonts w:hint="eastAsia"/>
          <w:lang w:bidi="en-US"/>
        </w:rPr>
        <w:t>TF</w:t>
      </w:r>
      <w:r w:rsidRPr="00D800B9">
        <w:rPr>
          <w:rFonts w:hint="eastAsia"/>
          <w:lang w:bidi="en-US"/>
        </w:rPr>
        <w:t>间隙填充设备为一揽子采购项目，包含间隙填充工作所需要的所有设备及相应的所有辅助设备与工装具可直接进行</w:t>
      </w:r>
      <w:r w:rsidRPr="00D800B9">
        <w:rPr>
          <w:rFonts w:hint="eastAsia"/>
          <w:lang w:bidi="en-US"/>
        </w:rPr>
        <w:t>BEST TF</w:t>
      </w:r>
      <w:r w:rsidRPr="00D800B9">
        <w:rPr>
          <w:rFonts w:hint="eastAsia"/>
          <w:lang w:bidi="en-US"/>
        </w:rPr>
        <w:t>线圈间隙填充的施工。</w:t>
      </w:r>
    </w:p>
    <w:p w:rsidR="0004197D" w:rsidRPr="00D800B9" w:rsidRDefault="0004197D" w:rsidP="0004197D">
      <w:pPr>
        <w:adjustRightInd w:val="0"/>
        <w:snapToGrid w:val="0"/>
        <w:spacing w:beforeLines="50" w:before="156" w:line="360" w:lineRule="auto"/>
        <w:rPr>
          <w:b/>
          <w:sz w:val="24"/>
        </w:rPr>
      </w:pPr>
      <w:r w:rsidRPr="00D800B9">
        <w:rPr>
          <w:b/>
          <w:sz w:val="24"/>
        </w:rPr>
        <w:t>2.3</w:t>
      </w:r>
      <w:r w:rsidRPr="00D800B9">
        <w:rPr>
          <w:rFonts w:hint="eastAsia"/>
          <w:b/>
          <w:sz w:val="24"/>
        </w:rPr>
        <w:t>、</w:t>
      </w:r>
      <w:r w:rsidRPr="00D800B9">
        <w:rPr>
          <w:rFonts w:hint="eastAsia"/>
          <w:b/>
          <w:sz w:val="24"/>
        </w:rPr>
        <w:t xml:space="preserve"> </w:t>
      </w:r>
      <w:r w:rsidRPr="00D800B9">
        <w:rPr>
          <w:b/>
          <w:sz w:val="24"/>
        </w:rPr>
        <w:t>工作条件</w:t>
      </w:r>
    </w:p>
    <w:p w:rsidR="0004197D" w:rsidRPr="00D800B9" w:rsidRDefault="0004197D" w:rsidP="0004197D">
      <w:pPr>
        <w:widowControl/>
        <w:adjustRightInd w:val="0"/>
        <w:snapToGrid w:val="0"/>
        <w:spacing w:line="360" w:lineRule="auto"/>
        <w:ind w:firstLineChars="200" w:firstLine="420"/>
        <w:rPr>
          <w:rFonts w:hint="eastAsia"/>
          <w:lang w:bidi="en-US"/>
        </w:rPr>
      </w:pPr>
      <w:r w:rsidRPr="00D800B9">
        <w:rPr>
          <w:rFonts w:hint="eastAsia"/>
          <w:lang w:bidi="en-US"/>
        </w:rPr>
        <w:t>TF</w:t>
      </w:r>
      <w:r w:rsidRPr="00D800B9">
        <w:rPr>
          <w:rFonts w:hint="eastAsia"/>
          <w:lang w:bidi="en-US"/>
        </w:rPr>
        <w:t>线圈间隙填充的施工区域为聚变堆园区</w:t>
      </w:r>
      <w:r w:rsidRPr="00D800B9">
        <w:rPr>
          <w:rFonts w:hint="eastAsia"/>
          <w:lang w:bidi="en-US"/>
        </w:rPr>
        <w:t>12</w:t>
      </w:r>
      <w:r w:rsidRPr="00D800B9">
        <w:rPr>
          <w:rFonts w:hint="eastAsia"/>
          <w:lang w:bidi="en-US"/>
        </w:rPr>
        <w:t>号车间的中间跨，具体位于装配</w:t>
      </w:r>
      <w:r w:rsidRPr="00D800B9">
        <w:rPr>
          <w:rFonts w:hint="eastAsia"/>
          <w:lang w:bidi="en-US"/>
        </w:rPr>
        <w:t>1</w:t>
      </w:r>
      <w:r w:rsidRPr="00D800B9">
        <w:rPr>
          <w:rFonts w:hint="eastAsia"/>
          <w:lang w:bidi="en-US"/>
        </w:rPr>
        <w:t>和</w:t>
      </w:r>
      <w:proofErr w:type="gramStart"/>
      <w:r w:rsidRPr="00D800B9">
        <w:rPr>
          <w:rFonts w:hint="eastAsia"/>
          <w:lang w:bidi="en-US"/>
        </w:rPr>
        <w:t>装配台</w:t>
      </w:r>
      <w:proofErr w:type="gramEnd"/>
      <w:r w:rsidRPr="00D800B9">
        <w:rPr>
          <w:rFonts w:hint="eastAsia"/>
          <w:lang w:bidi="en-US"/>
        </w:rPr>
        <w:t>2</w:t>
      </w:r>
      <w:r w:rsidRPr="00D800B9">
        <w:rPr>
          <w:rFonts w:hint="eastAsia"/>
          <w:lang w:bidi="en-US"/>
        </w:rPr>
        <w:t>上。</w:t>
      </w:r>
      <w:r w:rsidRPr="00D800B9">
        <w:rPr>
          <w:rFonts w:hint="eastAsia"/>
          <w:lang w:bidi="en-US"/>
        </w:rPr>
        <w:t>TF</w:t>
      </w:r>
      <w:r w:rsidRPr="00D800B9">
        <w:rPr>
          <w:rFonts w:hint="eastAsia"/>
          <w:lang w:bidi="en-US"/>
        </w:rPr>
        <w:t>线圈需要再两个装配台上完成组装、焊接和间隙填充等工艺过程，因此间隙填充设备需要考虑与装配的组装设备、工装的兼容性，不能发生干涉，施工过程中也不得损坏相关设备机构。详细信息见文件</w:t>
      </w:r>
      <w:bookmarkStart w:id="6" w:name="OLE_LINK3"/>
      <w:r w:rsidRPr="00D800B9">
        <w:rPr>
          <w:rFonts w:hint="eastAsia"/>
          <w:lang w:bidi="en-US"/>
        </w:rPr>
        <w:t>《</w:t>
      </w:r>
      <w:r w:rsidRPr="00D800B9">
        <w:rPr>
          <w:rFonts w:hint="eastAsia"/>
          <w:lang w:bidi="en-US"/>
        </w:rPr>
        <w:t>TF</w:t>
      </w:r>
      <w:r w:rsidRPr="00D800B9">
        <w:rPr>
          <w:rFonts w:hint="eastAsia"/>
          <w:lang w:bidi="en-US"/>
        </w:rPr>
        <w:t>线圈间隙填充设备技术要求》</w:t>
      </w:r>
      <w:bookmarkEnd w:id="6"/>
      <w:r w:rsidRPr="00D800B9">
        <w:rPr>
          <w:rFonts w:hint="eastAsia"/>
          <w:lang w:bidi="en-US"/>
        </w:rPr>
        <w:t>章节</w:t>
      </w:r>
      <w:r w:rsidRPr="00D800B9">
        <w:rPr>
          <w:rFonts w:hint="eastAsia"/>
          <w:lang w:bidi="en-US"/>
        </w:rPr>
        <w:t>1</w:t>
      </w:r>
      <w:r w:rsidRPr="00D800B9">
        <w:rPr>
          <w:rFonts w:hint="eastAsia"/>
          <w:lang w:bidi="en-US"/>
        </w:rPr>
        <w:t>（简介）</w:t>
      </w:r>
    </w:p>
    <w:p w:rsidR="0004197D" w:rsidRPr="00D800B9" w:rsidRDefault="0004197D" w:rsidP="0004197D">
      <w:pPr>
        <w:adjustRightInd w:val="0"/>
        <w:snapToGrid w:val="0"/>
        <w:spacing w:beforeLines="50" w:before="156" w:line="360" w:lineRule="auto"/>
        <w:rPr>
          <w:b/>
          <w:sz w:val="24"/>
        </w:rPr>
      </w:pPr>
      <w:r w:rsidRPr="00D800B9">
        <w:rPr>
          <w:b/>
          <w:sz w:val="24"/>
        </w:rPr>
        <w:t>2.4</w:t>
      </w:r>
      <w:r w:rsidRPr="00D800B9">
        <w:rPr>
          <w:rFonts w:hint="eastAsia"/>
          <w:b/>
          <w:sz w:val="24"/>
        </w:rPr>
        <w:t>、</w:t>
      </w:r>
      <w:r w:rsidRPr="00D800B9">
        <w:rPr>
          <w:b/>
          <w:sz w:val="24"/>
        </w:rPr>
        <w:t xml:space="preserve"> </w:t>
      </w:r>
      <w:r w:rsidRPr="00D800B9">
        <w:rPr>
          <w:b/>
          <w:sz w:val="24"/>
        </w:rPr>
        <w:t>技术性能指标要求</w:t>
      </w:r>
    </w:p>
    <w:p w:rsidR="0004197D" w:rsidRPr="00D800B9" w:rsidRDefault="0004197D" w:rsidP="0004197D">
      <w:pPr>
        <w:widowControl/>
        <w:adjustRightInd w:val="0"/>
        <w:snapToGrid w:val="0"/>
        <w:spacing w:line="360" w:lineRule="auto"/>
        <w:ind w:firstLineChars="200" w:firstLine="420"/>
        <w:rPr>
          <w:rFonts w:hint="eastAsia"/>
          <w:lang w:bidi="en-US"/>
        </w:rPr>
      </w:pPr>
      <w:r w:rsidRPr="00D800B9">
        <w:rPr>
          <w:rFonts w:hint="eastAsia"/>
          <w:lang w:bidi="en-US"/>
        </w:rPr>
        <w:t>技术性能指标要求详见《</w:t>
      </w:r>
      <w:r w:rsidRPr="00D800B9">
        <w:rPr>
          <w:rFonts w:hint="eastAsia"/>
          <w:lang w:bidi="en-US"/>
        </w:rPr>
        <w:t>TF</w:t>
      </w:r>
      <w:r w:rsidRPr="00D800B9">
        <w:rPr>
          <w:rFonts w:hint="eastAsia"/>
          <w:lang w:bidi="en-US"/>
        </w:rPr>
        <w:t>线圈间隙填充设备技术要求》章节</w:t>
      </w:r>
      <w:r w:rsidRPr="00D800B9">
        <w:rPr>
          <w:rFonts w:hint="eastAsia"/>
          <w:lang w:bidi="en-US"/>
        </w:rPr>
        <w:t>3</w:t>
      </w:r>
      <w:r w:rsidRPr="00D800B9">
        <w:rPr>
          <w:rFonts w:hint="eastAsia"/>
          <w:lang w:bidi="en-US"/>
        </w:rPr>
        <w:t>（技术要求）。</w:t>
      </w:r>
    </w:p>
    <w:p w:rsidR="0004197D" w:rsidRPr="00D800B9" w:rsidRDefault="0004197D" w:rsidP="0004197D">
      <w:pPr>
        <w:adjustRightInd w:val="0"/>
        <w:snapToGrid w:val="0"/>
        <w:spacing w:beforeLines="50" w:before="156" w:line="360" w:lineRule="auto"/>
        <w:rPr>
          <w:b/>
          <w:sz w:val="24"/>
        </w:rPr>
      </w:pPr>
      <w:r w:rsidRPr="00D800B9">
        <w:rPr>
          <w:b/>
          <w:sz w:val="24"/>
        </w:rPr>
        <w:t>2.5</w:t>
      </w:r>
      <w:r w:rsidRPr="00D800B9">
        <w:rPr>
          <w:rFonts w:hint="eastAsia"/>
          <w:b/>
          <w:sz w:val="24"/>
        </w:rPr>
        <w:t>、</w:t>
      </w:r>
      <w:r w:rsidRPr="00D800B9">
        <w:rPr>
          <w:b/>
          <w:sz w:val="24"/>
        </w:rPr>
        <w:t xml:space="preserve"> </w:t>
      </w:r>
      <w:r w:rsidRPr="00D800B9">
        <w:rPr>
          <w:b/>
          <w:sz w:val="24"/>
        </w:rPr>
        <w:t>技术服务要求及质保要求</w:t>
      </w:r>
    </w:p>
    <w:p w:rsidR="0004197D" w:rsidRPr="00D800B9" w:rsidRDefault="0004197D" w:rsidP="0004197D">
      <w:pPr>
        <w:widowControl/>
        <w:adjustRightInd w:val="0"/>
        <w:snapToGrid w:val="0"/>
        <w:spacing w:line="360" w:lineRule="auto"/>
        <w:ind w:firstLineChars="200" w:firstLine="420"/>
        <w:rPr>
          <w:rFonts w:hint="eastAsia"/>
          <w:lang w:bidi="en-US"/>
        </w:rPr>
      </w:pPr>
      <w:r w:rsidRPr="00D800B9">
        <w:rPr>
          <w:rFonts w:hint="eastAsia"/>
          <w:lang w:bidi="en-US"/>
        </w:rPr>
        <w:t>详见《</w:t>
      </w:r>
      <w:r w:rsidRPr="00D800B9">
        <w:rPr>
          <w:rFonts w:hint="eastAsia"/>
          <w:lang w:bidi="en-US"/>
        </w:rPr>
        <w:t>TF</w:t>
      </w:r>
      <w:r w:rsidRPr="00D800B9">
        <w:rPr>
          <w:rFonts w:hint="eastAsia"/>
          <w:lang w:bidi="en-US"/>
        </w:rPr>
        <w:t>线圈间隙填充设备技术要求》章节</w:t>
      </w:r>
      <w:r w:rsidRPr="00D800B9">
        <w:rPr>
          <w:rFonts w:hint="eastAsia"/>
          <w:lang w:bidi="en-US"/>
        </w:rPr>
        <w:t>4</w:t>
      </w:r>
      <w:r w:rsidRPr="00D800B9">
        <w:rPr>
          <w:rFonts w:hint="eastAsia"/>
          <w:lang w:bidi="en-US"/>
        </w:rPr>
        <w:t>（设计、制造与验收要求）、章节</w:t>
      </w:r>
      <w:r w:rsidRPr="00D800B9">
        <w:rPr>
          <w:rFonts w:hint="eastAsia"/>
          <w:lang w:bidi="en-US"/>
        </w:rPr>
        <w:t>5</w:t>
      </w:r>
      <w:r w:rsidRPr="00D800B9">
        <w:rPr>
          <w:rFonts w:hint="eastAsia"/>
          <w:lang w:bidi="en-US"/>
        </w:rPr>
        <w:t>（质量要求）、章节</w:t>
      </w:r>
      <w:r w:rsidRPr="00D800B9">
        <w:rPr>
          <w:rFonts w:hint="eastAsia"/>
          <w:lang w:bidi="en-US"/>
        </w:rPr>
        <w:t>6</w:t>
      </w:r>
      <w:r w:rsidRPr="00D800B9">
        <w:rPr>
          <w:rFonts w:hint="eastAsia"/>
          <w:lang w:bidi="en-US"/>
        </w:rPr>
        <w:t>（文件要求）和章节</w:t>
      </w:r>
      <w:r w:rsidRPr="00D800B9">
        <w:rPr>
          <w:rFonts w:hint="eastAsia"/>
          <w:lang w:bidi="en-US"/>
        </w:rPr>
        <w:t>7</w:t>
      </w:r>
      <w:r w:rsidRPr="00D800B9">
        <w:rPr>
          <w:rFonts w:hint="eastAsia"/>
          <w:lang w:bidi="en-US"/>
        </w:rPr>
        <w:t>（服务要求）。</w:t>
      </w:r>
    </w:p>
    <w:p w:rsidR="0004197D" w:rsidRPr="00D800B9" w:rsidRDefault="0004197D" w:rsidP="0004197D">
      <w:pPr>
        <w:adjustRightInd w:val="0"/>
        <w:snapToGrid w:val="0"/>
        <w:spacing w:beforeLines="50" w:before="156" w:line="360" w:lineRule="auto"/>
        <w:rPr>
          <w:rFonts w:hint="eastAsia"/>
          <w:b/>
          <w:sz w:val="24"/>
        </w:rPr>
      </w:pPr>
      <w:r w:rsidRPr="00D800B9">
        <w:rPr>
          <w:b/>
          <w:sz w:val="24"/>
        </w:rPr>
        <w:t>2.6</w:t>
      </w:r>
      <w:r w:rsidRPr="00D800B9">
        <w:rPr>
          <w:rFonts w:hint="eastAsia"/>
          <w:b/>
          <w:sz w:val="24"/>
        </w:rPr>
        <w:t>、</w:t>
      </w:r>
      <w:r w:rsidRPr="00D800B9">
        <w:rPr>
          <w:b/>
          <w:sz w:val="24"/>
        </w:rPr>
        <w:t>验收标准及验收程序</w:t>
      </w:r>
      <w:r w:rsidRPr="00D800B9">
        <w:rPr>
          <w:b/>
          <w:sz w:val="24"/>
        </w:rPr>
        <w:tab/>
      </w:r>
    </w:p>
    <w:p w:rsidR="0004197D" w:rsidRPr="00D800B9" w:rsidRDefault="0004197D" w:rsidP="0004197D">
      <w:pPr>
        <w:widowControl/>
        <w:adjustRightInd w:val="0"/>
        <w:snapToGrid w:val="0"/>
        <w:spacing w:line="360" w:lineRule="auto"/>
        <w:ind w:firstLineChars="200" w:firstLine="420"/>
        <w:rPr>
          <w:lang w:bidi="en-US"/>
        </w:rPr>
      </w:pPr>
      <w:r w:rsidRPr="00D800B9">
        <w:rPr>
          <w:rFonts w:hint="eastAsia"/>
          <w:lang w:bidi="en-US"/>
        </w:rPr>
        <w:lastRenderedPageBreak/>
        <w:t>TF</w:t>
      </w:r>
      <w:r w:rsidRPr="00D800B9">
        <w:rPr>
          <w:rFonts w:hint="eastAsia"/>
          <w:lang w:bidi="en-US"/>
        </w:rPr>
        <w:t>间隙填充设备的验收分为四个阶段：</w:t>
      </w:r>
    </w:p>
    <w:p w:rsidR="0004197D" w:rsidRPr="00D800B9" w:rsidRDefault="0004197D" w:rsidP="0004197D">
      <w:pPr>
        <w:widowControl/>
        <w:numPr>
          <w:ilvl w:val="0"/>
          <w:numId w:val="1"/>
        </w:numPr>
        <w:adjustRightInd w:val="0"/>
        <w:snapToGrid w:val="0"/>
        <w:spacing w:line="360" w:lineRule="auto"/>
        <w:rPr>
          <w:lang w:bidi="en-US"/>
        </w:rPr>
      </w:pPr>
      <w:r w:rsidRPr="00D800B9">
        <w:rPr>
          <w:rFonts w:hint="eastAsia"/>
          <w:lang w:bidi="en-US"/>
        </w:rPr>
        <w:t>阶段</w:t>
      </w:r>
      <w:r w:rsidRPr="00D800B9">
        <w:rPr>
          <w:rFonts w:hint="eastAsia"/>
          <w:lang w:bidi="en-US"/>
        </w:rPr>
        <w:t>1</w:t>
      </w:r>
      <w:r w:rsidRPr="00D800B9">
        <w:rPr>
          <w:rFonts w:hint="eastAsia"/>
          <w:lang w:bidi="en-US"/>
        </w:rPr>
        <w:t>（方案设计阶段）：规定时间内完成设备的方案设计，并通过甲方技术评审；</w:t>
      </w:r>
    </w:p>
    <w:p w:rsidR="0004197D" w:rsidRPr="00D800B9" w:rsidRDefault="0004197D" w:rsidP="0004197D">
      <w:pPr>
        <w:widowControl/>
        <w:numPr>
          <w:ilvl w:val="0"/>
          <w:numId w:val="1"/>
        </w:numPr>
        <w:adjustRightInd w:val="0"/>
        <w:snapToGrid w:val="0"/>
        <w:spacing w:line="360" w:lineRule="auto"/>
        <w:rPr>
          <w:lang w:bidi="en-US"/>
        </w:rPr>
      </w:pPr>
      <w:r w:rsidRPr="00D800B9">
        <w:rPr>
          <w:rFonts w:hint="eastAsia"/>
          <w:lang w:bidi="en-US"/>
        </w:rPr>
        <w:t>阶段</w:t>
      </w:r>
      <w:r w:rsidRPr="00D800B9">
        <w:rPr>
          <w:rFonts w:hint="eastAsia"/>
          <w:lang w:bidi="en-US"/>
        </w:rPr>
        <w:t>2</w:t>
      </w:r>
      <w:r w:rsidRPr="00D800B9">
        <w:rPr>
          <w:rFonts w:hint="eastAsia"/>
          <w:lang w:bidi="en-US"/>
        </w:rPr>
        <w:t>（方案实施阶段）：按照阶段</w:t>
      </w:r>
      <w:r w:rsidRPr="00D800B9">
        <w:rPr>
          <w:rFonts w:hint="eastAsia"/>
          <w:lang w:bidi="en-US"/>
        </w:rPr>
        <w:t>1</w:t>
      </w:r>
      <w:r w:rsidRPr="00D800B9">
        <w:rPr>
          <w:rFonts w:hint="eastAsia"/>
          <w:lang w:bidi="en-US"/>
        </w:rPr>
        <w:t>中文件开展采购与加工，制造节点应由甲方见证和审批；</w:t>
      </w:r>
    </w:p>
    <w:p w:rsidR="0004197D" w:rsidRPr="00D800B9" w:rsidRDefault="0004197D" w:rsidP="0004197D">
      <w:pPr>
        <w:widowControl/>
        <w:numPr>
          <w:ilvl w:val="0"/>
          <w:numId w:val="1"/>
        </w:numPr>
        <w:adjustRightInd w:val="0"/>
        <w:snapToGrid w:val="0"/>
        <w:spacing w:line="360" w:lineRule="auto"/>
        <w:rPr>
          <w:lang w:bidi="en-US"/>
        </w:rPr>
      </w:pPr>
      <w:r w:rsidRPr="00D800B9">
        <w:rPr>
          <w:rFonts w:hint="eastAsia"/>
          <w:lang w:bidi="en-US"/>
        </w:rPr>
        <w:t>阶段</w:t>
      </w:r>
      <w:r w:rsidRPr="00D800B9">
        <w:rPr>
          <w:rFonts w:hint="eastAsia"/>
          <w:lang w:bidi="en-US"/>
        </w:rPr>
        <w:t>3</w:t>
      </w:r>
      <w:r w:rsidRPr="00D800B9">
        <w:rPr>
          <w:rFonts w:hint="eastAsia"/>
          <w:lang w:bidi="en-US"/>
        </w:rPr>
        <w:t>（出厂验收阶段）：按照阶段</w:t>
      </w:r>
      <w:r w:rsidRPr="00D800B9">
        <w:rPr>
          <w:rFonts w:hint="eastAsia"/>
          <w:lang w:bidi="en-US"/>
        </w:rPr>
        <w:t>1</w:t>
      </w:r>
      <w:r w:rsidRPr="00D800B9">
        <w:rPr>
          <w:rFonts w:hint="eastAsia"/>
          <w:lang w:bidi="en-US"/>
        </w:rPr>
        <w:t>中文件开展设备的出厂验收，产品性能满足技术文件要求或甲方认可；</w:t>
      </w:r>
    </w:p>
    <w:p w:rsidR="0004197D" w:rsidRPr="00D800B9" w:rsidRDefault="0004197D" w:rsidP="0004197D">
      <w:pPr>
        <w:widowControl/>
        <w:numPr>
          <w:ilvl w:val="0"/>
          <w:numId w:val="1"/>
        </w:numPr>
        <w:adjustRightInd w:val="0"/>
        <w:snapToGrid w:val="0"/>
        <w:spacing w:line="360" w:lineRule="auto"/>
        <w:rPr>
          <w:lang w:bidi="en-US"/>
        </w:rPr>
      </w:pPr>
      <w:r w:rsidRPr="00D800B9">
        <w:rPr>
          <w:rFonts w:hint="eastAsia"/>
          <w:lang w:bidi="en-US"/>
        </w:rPr>
        <w:t>阶段</w:t>
      </w:r>
      <w:r w:rsidRPr="00D800B9">
        <w:rPr>
          <w:rFonts w:hint="eastAsia"/>
          <w:lang w:bidi="en-US"/>
        </w:rPr>
        <w:t>4</w:t>
      </w:r>
      <w:r w:rsidRPr="00D800B9">
        <w:rPr>
          <w:rFonts w:hint="eastAsia"/>
          <w:lang w:bidi="en-US"/>
        </w:rPr>
        <w:t>（最终验收阶段）：设备现场安装联调后，配合甲方完成</w:t>
      </w:r>
      <w:r w:rsidRPr="00D800B9">
        <w:rPr>
          <w:rFonts w:hint="eastAsia"/>
          <w:lang w:bidi="en-US"/>
        </w:rPr>
        <w:t>1</w:t>
      </w:r>
      <w:r w:rsidRPr="00D800B9">
        <w:rPr>
          <w:rFonts w:hint="eastAsia"/>
          <w:lang w:bidi="en-US"/>
        </w:rPr>
        <w:t>个</w:t>
      </w:r>
      <w:r w:rsidRPr="00D800B9">
        <w:rPr>
          <w:rFonts w:hint="eastAsia"/>
          <w:lang w:bidi="en-US"/>
        </w:rPr>
        <w:t>TF</w:t>
      </w:r>
      <w:r w:rsidRPr="00D800B9">
        <w:rPr>
          <w:rFonts w:hint="eastAsia"/>
          <w:lang w:bidi="en-US"/>
        </w:rPr>
        <w:t>线圈间隙填充的工作。</w:t>
      </w:r>
    </w:p>
    <w:p w:rsidR="0004197D" w:rsidRPr="00D800B9" w:rsidRDefault="0004197D" w:rsidP="0004197D">
      <w:pPr>
        <w:widowControl/>
        <w:adjustRightInd w:val="0"/>
        <w:snapToGrid w:val="0"/>
        <w:spacing w:line="360" w:lineRule="auto"/>
        <w:ind w:firstLineChars="200" w:firstLine="420"/>
        <w:rPr>
          <w:lang w:bidi="en-US"/>
        </w:rPr>
      </w:pPr>
      <w:r w:rsidRPr="00D800B9">
        <w:rPr>
          <w:rFonts w:hint="eastAsia"/>
          <w:lang w:bidi="en-US"/>
        </w:rPr>
        <w:t>TF</w:t>
      </w:r>
      <w:r w:rsidRPr="00D800B9">
        <w:rPr>
          <w:rFonts w:hint="eastAsia"/>
          <w:lang w:bidi="en-US"/>
        </w:rPr>
        <w:t>线圈间隙填充设备的验收过程，需满足文件《</w:t>
      </w:r>
      <w:r w:rsidRPr="00D800B9">
        <w:rPr>
          <w:rFonts w:hint="eastAsia"/>
          <w:lang w:bidi="en-US"/>
        </w:rPr>
        <w:t>TF</w:t>
      </w:r>
      <w:r w:rsidRPr="00D800B9">
        <w:rPr>
          <w:rFonts w:hint="eastAsia"/>
          <w:lang w:bidi="en-US"/>
        </w:rPr>
        <w:t>线圈间隙填充设备技术要求》中的所有技术要求。</w:t>
      </w:r>
    </w:p>
    <w:p w:rsidR="0004197D" w:rsidRPr="00D800B9" w:rsidRDefault="0004197D" w:rsidP="0004197D">
      <w:pPr>
        <w:spacing w:line="360" w:lineRule="auto"/>
        <w:rPr>
          <w:szCs w:val="21"/>
        </w:rPr>
      </w:pPr>
    </w:p>
    <w:p w:rsidR="0004197D" w:rsidRPr="0004197D" w:rsidRDefault="0004197D">
      <w:bookmarkStart w:id="7" w:name="_GoBack"/>
      <w:bookmarkEnd w:id="7"/>
    </w:p>
    <w:sectPr w:rsidR="0004197D" w:rsidRPr="00041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A59FE"/>
    <w:multiLevelType w:val="hybridMultilevel"/>
    <w:tmpl w:val="5F1E7E60"/>
    <w:lvl w:ilvl="0" w:tplc="04090003">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7D"/>
    <w:rsid w:val="00041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E4A70-CC77-4198-A323-BD517883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97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4197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04197D"/>
    <w:rPr>
      <w:rFonts w:ascii="Times New Roman" w:eastAsia="宋体" w:hAnsi="Times New Roman" w:cs="Times New Roman"/>
      <w:b/>
      <w:bCs/>
      <w:kern w:val="44"/>
      <w:sz w:val="44"/>
      <w:szCs w:val="44"/>
    </w:rPr>
  </w:style>
  <w:style w:type="character" w:customStyle="1" w:styleId="1Char">
    <w:name w:val="标题 1 Char"/>
    <w:link w:val="1"/>
    <w:uiPriority w:val="9"/>
    <w:qFormat/>
    <w:rsid w:val="0004197D"/>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2025-06-13T08:10:00Z</dcterms:created>
  <dcterms:modified xsi:type="dcterms:W3CDTF">2025-06-13T08:10:00Z</dcterms:modified>
</cp:coreProperties>
</file>