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3A4" w:rsidRPr="00B26669" w:rsidRDefault="00C303A4" w:rsidP="00C303A4">
      <w:pPr>
        <w:pStyle w:val="1"/>
        <w:widowControl/>
        <w:snapToGrid w:val="0"/>
        <w:spacing w:before="0" w:after="0" w:line="360" w:lineRule="auto"/>
        <w:jc w:val="center"/>
        <w:rPr>
          <w:rFonts w:ascii="宋体" w:hAnsi="宋体" w:hint="eastAsia"/>
        </w:rPr>
      </w:pPr>
      <w:r w:rsidRPr="00B26669">
        <w:rPr>
          <w:rFonts w:ascii="宋体" w:hAnsi="宋体" w:hint="eastAsia"/>
        </w:rPr>
        <w:t>采购需求及技术规格要求</w:t>
      </w:r>
    </w:p>
    <w:p w:rsidR="00C303A4" w:rsidRPr="00B26669" w:rsidRDefault="00C303A4" w:rsidP="00C303A4">
      <w:pPr>
        <w:adjustRightInd w:val="0"/>
        <w:snapToGrid w:val="0"/>
        <w:spacing w:beforeLines="50" w:before="156" w:line="360" w:lineRule="auto"/>
        <w:rPr>
          <w:rFonts w:ascii="宋体" w:hAnsi="宋体"/>
          <w:szCs w:val="21"/>
        </w:rPr>
      </w:pPr>
      <w:r w:rsidRPr="00B26669">
        <w:rPr>
          <w:b/>
          <w:sz w:val="24"/>
        </w:rPr>
        <w:t>1</w:t>
      </w:r>
      <w:r w:rsidRPr="00B26669">
        <w:rPr>
          <w:rFonts w:hint="eastAsia"/>
          <w:b/>
          <w:sz w:val="24"/>
        </w:rPr>
        <w:t>、</w:t>
      </w:r>
      <w:r w:rsidRPr="00B26669">
        <w:rPr>
          <w:b/>
          <w:sz w:val="24"/>
        </w:rPr>
        <w:t>货物需求一览表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"/>
        <w:gridCol w:w="2578"/>
        <w:gridCol w:w="4018"/>
        <w:gridCol w:w="1108"/>
      </w:tblGrid>
      <w:tr w:rsidR="00C303A4" w:rsidRPr="00B26669" w:rsidTr="00DD1E8A">
        <w:trPr>
          <w:jc w:val="center"/>
        </w:trPr>
        <w:tc>
          <w:tcPr>
            <w:tcW w:w="0" w:type="auto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货物名称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货物明细</w:t>
            </w:r>
          </w:p>
        </w:tc>
        <w:tc>
          <w:tcPr>
            <w:tcW w:w="1108" w:type="dxa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数量</w:t>
            </w:r>
          </w:p>
        </w:tc>
      </w:tr>
      <w:tr w:rsidR="00C303A4" w:rsidRPr="00B26669" w:rsidTr="00DD1E8A">
        <w:trPr>
          <w:trHeight w:val="331"/>
          <w:jc w:val="center"/>
        </w:trPr>
        <w:tc>
          <w:tcPr>
            <w:tcW w:w="0" w:type="auto"/>
            <w:vMerge w:val="restart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真空室A-B段罗柯线圈系统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罗柯线圈制作加工</w:t>
            </w:r>
          </w:p>
        </w:tc>
        <w:tc>
          <w:tcPr>
            <w:tcW w:w="1108" w:type="dxa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1套</w:t>
            </w:r>
          </w:p>
        </w:tc>
      </w:tr>
      <w:tr w:rsidR="00C303A4" w:rsidRPr="00B26669" w:rsidTr="00DD1E8A">
        <w:trPr>
          <w:trHeight w:val="331"/>
          <w:jc w:val="center"/>
        </w:trPr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真空室安装龙骨制作加工</w:t>
            </w:r>
          </w:p>
        </w:tc>
        <w:tc>
          <w:tcPr>
            <w:tcW w:w="1108" w:type="dxa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1套</w:t>
            </w:r>
          </w:p>
        </w:tc>
      </w:tr>
      <w:tr w:rsidR="00C303A4" w:rsidRPr="00B26669" w:rsidTr="00DD1E8A">
        <w:trPr>
          <w:trHeight w:val="331"/>
          <w:jc w:val="center"/>
        </w:trPr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固定卡扣和保护罩制造加工</w:t>
            </w:r>
          </w:p>
        </w:tc>
        <w:tc>
          <w:tcPr>
            <w:tcW w:w="1108" w:type="dxa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1批</w:t>
            </w:r>
          </w:p>
        </w:tc>
      </w:tr>
      <w:tr w:rsidR="00C303A4" w:rsidRPr="00B26669" w:rsidTr="00DD1E8A">
        <w:trPr>
          <w:trHeight w:val="331"/>
          <w:jc w:val="center"/>
        </w:trPr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参数测试</w:t>
            </w:r>
          </w:p>
        </w:tc>
        <w:tc>
          <w:tcPr>
            <w:tcW w:w="1108" w:type="dxa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1套</w:t>
            </w:r>
          </w:p>
        </w:tc>
      </w:tr>
      <w:tr w:rsidR="00C303A4" w:rsidRPr="00B26669" w:rsidTr="00DD1E8A">
        <w:trPr>
          <w:trHeight w:val="331"/>
          <w:jc w:val="center"/>
        </w:trPr>
        <w:tc>
          <w:tcPr>
            <w:tcW w:w="0" w:type="auto"/>
            <w:vMerge w:val="restart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真空室I-J段</w:t>
            </w:r>
            <w:proofErr w:type="spellStart"/>
            <w:r w:rsidRPr="00B26669">
              <w:rPr>
                <w:rFonts w:ascii="宋体" w:hAnsi="宋体" w:hint="eastAsia"/>
                <w:szCs w:val="21"/>
              </w:rPr>
              <w:t>Mirnov</w:t>
            </w:r>
            <w:proofErr w:type="spellEnd"/>
            <w:r w:rsidRPr="00B26669">
              <w:rPr>
                <w:rFonts w:ascii="宋体" w:hAnsi="宋体" w:hint="eastAsia"/>
                <w:szCs w:val="21"/>
              </w:rPr>
              <w:t>探针系统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LTCC探针制造加工</w:t>
            </w:r>
          </w:p>
        </w:tc>
        <w:tc>
          <w:tcPr>
            <w:tcW w:w="1108" w:type="dxa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1批</w:t>
            </w:r>
          </w:p>
        </w:tc>
      </w:tr>
      <w:tr w:rsidR="00C303A4" w:rsidRPr="00B26669" w:rsidTr="00DD1E8A">
        <w:trPr>
          <w:trHeight w:val="331"/>
          <w:jc w:val="center"/>
        </w:trPr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性能测试及标定</w:t>
            </w:r>
          </w:p>
        </w:tc>
        <w:tc>
          <w:tcPr>
            <w:tcW w:w="1108" w:type="dxa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1批</w:t>
            </w:r>
          </w:p>
        </w:tc>
      </w:tr>
      <w:tr w:rsidR="00C303A4" w:rsidRPr="00B26669" w:rsidTr="00DD1E8A">
        <w:trPr>
          <w:trHeight w:val="331"/>
          <w:jc w:val="center"/>
        </w:trPr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26669">
              <w:rPr>
                <w:rFonts w:ascii="宋体" w:hAnsi="宋体" w:hint="eastAsia"/>
                <w:szCs w:val="21"/>
              </w:rPr>
              <w:t>铠</w:t>
            </w:r>
            <w:proofErr w:type="gramEnd"/>
            <w:r w:rsidRPr="00B26669">
              <w:rPr>
                <w:rFonts w:ascii="宋体" w:hAnsi="宋体" w:hint="eastAsia"/>
                <w:szCs w:val="21"/>
              </w:rPr>
              <w:t>装线信号输出线（线缆+陶瓷接线端子）制造加工</w:t>
            </w:r>
          </w:p>
        </w:tc>
        <w:tc>
          <w:tcPr>
            <w:tcW w:w="1108" w:type="dxa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1批</w:t>
            </w:r>
          </w:p>
        </w:tc>
      </w:tr>
      <w:tr w:rsidR="00C303A4" w:rsidRPr="00B26669" w:rsidTr="00DD1E8A">
        <w:trPr>
          <w:trHeight w:val="331"/>
          <w:jc w:val="center"/>
        </w:trPr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信号</w:t>
            </w:r>
            <w:proofErr w:type="gramStart"/>
            <w:r w:rsidRPr="00B26669">
              <w:rPr>
                <w:rFonts w:ascii="宋体" w:hAnsi="宋体" w:hint="eastAsia"/>
                <w:szCs w:val="21"/>
              </w:rPr>
              <w:t>输出线封接</w:t>
            </w:r>
            <w:proofErr w:type="gramEnd"/>
          </w:p>
        </w:tc>
        <w:tc>
          <w:tcPr>
            <w:tcW w:w="1108" w:type="dxa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1批</w:t>
            </w:r>
          </w:p>
        </w:tc>
      </w:tr>
      <w:tr w:rsidR="00C303A4" w:rsidRPr="00B26669" w:rsidTr="00DD1E8A">
        <w:trPr>
          <w:trHeight w:val="331"/>
          <w:jc w:val="center"/>
        </w:trPr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探针盒（陶瓷压板+陶瓷接线端子）制造加工</w:t>
            </w:r>
          </w:p>
        </w:tc>
        <w:tc>
          <w:tcPr>
            <w:tcW w:w="1108" w:type="dxa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1批</w:t>
            </w:r>
          </w:p>
        </w:tc>
      </w:tr>
      <w:tr w:rsidR="00C303A4" w:rsidRPr="00B26669" w:rsidTr="00DD1E8A">
        <w:trPr>
          <w:trHeight w:val="331"/>
          <w:jc w:val="center"/>
        </w:trPr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安装龙骨制造加工</w:t>
            </w:r>
          </w:p>
        </w:tc>
        <w:tc>
          <w:tcPr>
            <w:tcW w:w="1108" w:type="dxa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1套</w:t>
            </w:r>
          </w:p>
        </w:tc>
      </w:tr>
      <w:tr w:rsidR="00C303A4" w:rsidRPr="00B26669" w:rsidTr="00DD1E8A">
        <w:trPr>
          <w:trHeight w:val="331"/>
          <w:jc w:val="center"/>
        </w:trPr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保护罩制造加工</w:t>
            </w:r>
          </w:p>
        </w:tc>
        <w:tc>
          <w:tcPr>
            <w:tcW w:w="1108" w:type="dxa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1套</w:t>
            </w:r>
          </w:p>
        </w:tc>
      </w:tr>
      <w:tr w:rsidR="00C303A4" w:rsidRPr="00B26669" w:rsidTr="00DD1E8A">
        <w:trPr>
          <w:trHeight w:val="331"/>
          <w:jc w:val="center"/>
        </w:trPr>
        <w:tc>
          <w:tcPr>
            <w:tcW w:w="0" w:type="auto"/>
            <w:vMerge w:val="restart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PF磁通环系统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PF磁通</w:t>
            </w:r>
            <w:proofErr w:type="gramStart"/>
            <w:r w:rsidRPr="00B26669">
              <w:rPr>
                <w:rFonts w:ascii="宋体" w:hAnsi="宋体" w:hint="eastAsia"/>
                <w:szCs w:val="21"/>
              </w:rPr>
              <w:t>环制造</w:t>
            </w:r>
            <w:proofErr w:type="gramEnd"/>
            <w:r w:rsidRPr="00B26669">
              <w:rPr>
                <w:rFonts w:ascii="宋体" w:hAnsi="宋体" w:hint="eastAsia"/>
                <w:szCs w:val="21"/>
              </w:rPr>
              <w:t>加工</w:t>
            </w:r>
          </w:p>
        </w:tc>
        <w:tc>
          <w:tcPr>
            <w:tcW w:w="1108" w:type="dxa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1批</w:t>
            </w:r>
          </w:p>
        </w:tc>
      </w:tr>
      <w:tr w:rsidR="00C303A4" w:rsidRPr="00B26669" w:rsidTr="00DD1E8A">
        <w:trPr>
          <w:trHeight w:val="331"/>
          <w:jc w:val="center"/>
        </w:trPr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环氧固定件制造加工</w:t>
            </w:r>
          </w:p>
        </w:tc>
        <w:tc>
          <w:tcPr>
            <w:tcW w:w="1108" w:type="dxa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1批</w:t>
            </w:r>
          </w:p>
        </w:tc>
      </w:tr>
      <w:tr w:rsidR="00C303A4" w:rsidRPr="00B26669" w:rsidTr="00DD1E8A">
        <w:trPr>
          <w:trHeight w:val="331"/>
          <w:jc w:val="center"/>
        </w:trPr>
        <w:tc>
          <w:tcPr>
            <w:tcW w:w="0" w:type="auto"/>
            <w:vMerge w:val="restart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I-J段真空室外罗柯线圈系统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罗柯线圈制造加工</w:t>
            </w:r>
          </w:p>
        </w:tc>
        <w:tc>
          <w:tcPr>
            <w:tcW w:w="1108" w:type="dxa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1套</w:t>
            </w:r>
          </w:p>
        </w:tc>
      </w:tr>
      <w:tr w:rsidR="00C303A4" w:rsidRPr="00B26669" w:rsidTr="00DD1E8A">
        <w:trPr>
          <w:trHeight w:val="331"/>
          <w:jc w:val="center"/>
        </w:trPr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参数测试</w:t>
            </w:r>
          </w:p>
        </w:tc>
        <w:tc>
          <w:tcPr>
            <w:tcW w:w="1108" w:type="dxa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1套</w:t>
            </w:r>
          </w:p>
        </w:tc>
      </w:tr>
      <w:tr w:rsidR="00C303A4" w:rsidRPr="00B26669" w:rsidTr="00DD1E8A">
        <w:trPr>
          <w:trHeight w:val="331"/>
          <w:jc w:val="center"/>
        </w:trPr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支撑及固定件制造加工</w:t>
            </w:r>
          </w:p>
        </w:tc>
        <w:tc>
          <w:tcPr>
            <w:tcW w:w="1108" w:type="dxa"/>
            <w:vAlign w:val="center"/>
          </w:tcPr>
          <w:p w:rsidR="00C303A4" w:rsidRPr="00B26669" w:rsidRDefault="00C303A4" w:rsidP="00DD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1批</w:t>
            </w:r>
          </w:p>
        </w:tc>
      </w:tr>
    </w:tbl>
    <w:p w:rsidR="00C303A4" w:rsidRPr="00B26669" w:rsidRDefault="00C303A4" w:rsidP="00C303A4">
      <w:pPr>
        <w:adjustRightInd w:val="0"/>
        <w:snapToGrid w:val="0"/>
        <w:spacing w:line="360" w:lineRule="auto"/>
        <w:rPr>
          <w:rFonts w:hint="eastAsia"/>
          <w:b/>
          <w:sz w:val="24"/>
        </w:rPr>
      </w:pPr>
      <w:bookmarkStart w:id="0" w:name="_Toc12010788"/>
      <w:bookmarkStart w:id="1" w:name="_Toc30409514"/>
      <w:bookmarkStart w:id="2" w:name="_Toc12010815"/>
      <w:bookmarkStart w:id="3" w:name="_Toc532807472"/>
      <w:bookmarkStart w:id="4" w:name="_Toc257021215"/>
      <w:bookmarkStart w:id="5" w:name="_Toc509153917"/>
    </w:p>
    <w:p w:rsidR="00C303A4" w:rsidRPr="00B26669" w:rsidRDefault="00C303A4" w:rsidP="00C303A4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B26669">
        <w:rPr>
          <w:b/>
          <w:sz w:val="24"/>
        </w:rPr>
        <w:t>2</w:t>
      </w:r>
      <w:r w:rsidRPr="00B26669">
        <w:rPr>
          <w:rFonts w:hint="eastAsia"/>
          <w:b/>
          <w:sz w:val="24"/>
        </w:rPr>
        <w:t>、</w:t>
      </w:r>
      <w:r w:rsidRPr="00B26669">
        <w:rPr>
          <w:b/>
          <w:sz w:val="24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:rsidR="00C303A4" w:rsidRPr="00B26669" w:rsidRDefault="00C303A4" w:rsidP="00C303A4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B26669">
        <w:rPr>
          <w:b/>
          <w:sz w:val="24"/>
        </w:rPr>
        <w:t>2.</w:t>
      </w:r>
      <w:r w:rsidRPr="00B26669">
        <w:rPr>
          <w:rFonts w:hint="eastAsia"/>
          <w:b/>
          <w:sz w:val="24"/>
        </w:rPr>
        <w:t>1</w:t>
      </w:r>
      <w:r w:rsidRPr="00B26669">
        <w:rPr>
          <w:rFonts w:hint="eastAsia"/>
          <w:b/>
          <w:sz w:val="24"/>
        </w:rPr>
        <w:t>、</w:t>
      </w:r>
      <w:r w:rsidRPr="00B26669">
        <w:rPr>
          <w:b/>
          <w:sz w:val="24"/>
        </w:rPr>
        <w:t>设备的主要用途及功能</w:t>
      </w:r>
    </w:p>
    <w:p w:rsidR="00C303A4" w:rsidRPr="00B26669" w:rsidRDefault="00C303A4" w:rsidP="00C303A4">
      <w:pPr>
        <w:widowControl/>
        <w:adjustRightInd w:val="0"/>
        <w:snapToGrid w:val="0"/>
        <w:spacing w:line="360" w:lineRule="auto"/>
        <w:ind w:firstLineChars="200" w:firstLine="420"/>
        <w:rPr>
          <w:rFonts w:hint="eastAsia"/>
          <w:b/>
          <w:sz w:val="24"/>
        </w:rPr>
      </w:pPr>
      <w:r w:rsidRPr="00B26669">
        <w:rPr>
          <w:rFonts w:ascii="宋体" w:hAnsi="宋体" w:hint="eastAsia"/>
          <w:lang w:bidi="en-US"/>
        </w:rPr>
        <w:t>本次采购对应A-B和I-J两个真空室扇段的部分电磁测量探针的制造和安装，其中A-B真空室扇段罗柯线圈主要用于测量等离子体电流，I -J 真空室扇段MIRNOV探针序列主要用于测量极向等离子体磁流体不稳定（MHD），磁通环系统主要用于测量PF线圈的磁通，I-J段真空室外罗柯线圈系统主要用于测量冷屏涡流。</w:t>
      </w:r>
    </w:p>
    <w:p w:rsidR="00C303A4" w:rsidRPr="00B26669" w:rsidRDefault="00C303A4" w:rsidP="00C303A4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B26669">
        <w:rPr>
          <w:b/>
          <w:sz w:val="24"/>
        </w:rPr>
        <w:t>2.</w:t>
      </w:r>
      <w:r w:rsidRPr="00B26669">
        <w:rPr>
          <w:rFonts w:hint="eastAsia"/>
          <w:b/>
          <w:sz w:val="24"/>
        </w:rPr>
        <w:t>2</w:t>
      </w:r>
      <w:r w:rsidRPr="00B26669">
        <w:rPr>
          <w:rFonts w:hint="eastAsia"/>
          <w:b/>
          <w:sz w:val="24"/>
        </w:rPr>
        <w:t>、</w:t>
      </w:r>
      <w:r w:rsidRPr="00B26669">
        <w:rPr>
          <w:rFonts w:hint="eastAsia"/>
          <w:b/>
          <w:sz w:val="24"/>
        </w:rPr>
        <w:t xml:space="preserve"> </w:t>
      </w:r>
      <w:r w:rsidRPr="00B26669">
        <w:rPr>
          <w:rFonts w:hint="eastAsia"/>
          <w:b/>
          <w:sz w:val="24"/>
        </w:rPr>
        <w:t>制造要求</w:t>
      </w:r>
    </w:p>
    <w:p w:rsidR="00C303A4" w:rsidRPr="00B26669" w:rsidRDefault="00C303A4" w:rsidP="00C303A4">
      <w:pPr>
        <w:widowControl/>
        <w:adjustRightInd w:val="0"/>
        <w:snapToGrid w:val="0"/>
        <w:spacing w:beforeLines="50" w:before="156" w:line="360" w:lineRule="auto"/>
        <w:rPr>
          <w:rFonts w:ascii="宋体" w:hAnsi="宋体"/>
          <w:lang w:bidi="en-US"/>
        </w:rPr>
      </w:pPr>
      <w:r w:rsidRPr="00B26669">
        <w:rPr>
          <w:rFonts w:hint="eastAsia"/>
          <w:b/>
          <w:sz w:val="24"/>
        </w:rPr>
        <w:t>2.2.1</w:t>
      </w:r>
      <w:r w:rsidRPr="00B26669">
        <w:rPr>
          <w:rFonts w:hint="eastAsia"/>
          <w:b/>
          <w:sz w:val="24"/>
        </w:rPr>
        <w:t>、</w:t>
      </w:r>
      <w:r w:rsidRPr="00B26669">
        <w:rPr>
          <w:b/>
          <w:sz w:val="24"/>
        </w:rPr>
        <w:t>真空室</w:t>
      </w:r>
      <w:r w:rsidRPr="00B26669">
        <w:rPr>
          <w:b/>
          <w:sz w:val="24"/>
        </w:rPr>
        <w:t>A-B</w:t>
      </w:r>
      <w:r w:rsidRPr="00B26669">
        <w:rPr>
          <w:b/>
          <w:sz w:val="24"/>
        </w:rPr>
        <w:t>段罗柯线圈</w:t>
      </w:r>
      <w:r w:rsidRPr="00B26669">
        <w:rPr>
          <w:rFonts w:hint="eastAsia"/>
          <w:b/>
          <w:sz w:val="24"/>
        </w:rPr>
        <w:t>系统</w:t>
      </w:r>
    </w:p>
    <w:p w:rsidR="00C303A4" w:rsidRPr="00B26669" w:rsidRDefault="00C303A4" w:rsidP="00C303A4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/>
          <w:lang w:bidi="en-US"/>
        </w:rPr>
      </w:pPr>
      <w:r w:rsidRPr="00B26669">
        <w:rPr>
          <w:rFonts w:ascii="宋体" w:hAnsi="宋体" w:hint="eastAsia"/>
          <w:szCs w:val="21"/>
        </w:rPr>
        <w:t>真空室A-B段罗柯线圈系统由真空室内罗柯线圈、真空室安装龙骨、固定卡扣和保护罩组成。该系统是安装在</w:t>
      </w:r>
      <w:r w:rsidRPr="00B26669">
        <w:rPr>
          <w:rFonts w:ascii="宋体" w:hAnsi="宋体"/>
          <w:lang w:bidi="en-US"/>
        </w:rPr>
        <w:t>BEST真空室内壁上，材料需要满足BEST真空室内部高温、真空、辐照要求。</w:t>
      </w:r>
    </w:p>
    <w:p w:rsidR="00C303A4" w:rsidRPr="00B26669" w:rsidRDefault="00C303A4" w:rsidP="00C303A4">
      <w:pPr>
        <w:widowControl/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lang w:bidi="en-US"/>
        </w:rPr>
      </w:pPr>
      <w:r w:rsidRPr="00B26669">
        <w:rPr>
          <w:rFonts w:ascii="宋体" w:hAnsi="宋体" w:hint="eastAsia"/>
          <w:szCs w:val="21"/>
        </w:rPr>
        <w:lastRenderedPageBreak/>
        <w:t>真空室内罗柯线圈</w:t>
      </w:r>
      <w:r w:rsidRPr="00B26669">
        <w:rPr>
          <w:rFonts w:ascii="宋体" w:hAnsi="宋体" w:hint="eastAsia"/>
          <w:lang w:bidi="en-US"/>
        </w:rPr>
        <w:t>使用</w:t>
      </w:r>
      <w:r w:rsidRPr="00B26669">
        <w:rPr>
          <w:rFonts w:ascii="宋体" w:hAnsi="宋体"/>
          <w:lang w:bidi="en-US"/>
        </w:rPr>
        <w:t>外径20mm</w:t>
      </w:r>
      <w:r w:rsidRPr="00B26669">
        <w:rPr>
          <w:rFonts w:ascii="宋体" w:hAnsi="宋体" w:hint="eastAsia"/>
          <w:lang w:bidi="en-US"/>
        </w:rPr>
        <w:t>的</w:t>
      </w:r>
      <w:r w:rsidRPr="00B26669">
        <w:rPr>
          <w:rFonts w:ascii="宋体" w:hAnsi="宋体"/>
          <w:lang w:bidi="en-US"/>
        </w:rPr>
        <w:t>316L无磁不锈钢波纹管或软管作为骨架</w:t>
      </w:r>
      <w:r w:rsidRPr="00B26669">
        <w:rPr>
          <w:rFonts w:ascii="宋体" w:hAnsi="宋体" w:hint="eastAsia"/>
          <w:lang w:bidi="en-US"/>
        </w:rPr>
        <w:t>，使用</w:t>
      </w:r>
      <w:r w:rsidRPr="00B26669">
        <w:rPr>
          <w:rFonts w:ascii="宋体" w:hAnsi="宋体"/>
          <w:lang w:bidi="en-US"/>
        </w:rPr>
        <w:t>外径约1.5m</w:t>
      </w:r>
      <w:r w:rsidRPr="00B26669">
        <w:rPr>
          <w:rFonts w:ascii="宋体" w:hAnsi="宋体" w:hint="eastAsia"/>
          <w:lang w:bidi="en-US"/>
        </w:rPr>
        <w:t>m左右</w:t>
      </w:r>
      <w:r w:rsidRPr="00B26669">
        <w:rPr>
          <w:rFonts w:ascii="宋体" w:hAnsi="宋体"/>
          <w:lang w:bidi="en-US"/>
        </w:rPr>
        <w:t>的316L不锈钢</w:t>
      </w:r>
      <w:proofErr w:type="gramStart"/>
      <w:r w:rsidRPr="00B26669">
        <w:rPr>
          <w:rFonts w:ascii="宋体" w:hAnsi="宋体"/>
          <w:lang w:bidi="en-US"/>
        </w:rPr>
        <w:t>金属铠装绝缘</w:t>
      </w:r>
      <w:proofErr w:type="gramEnd"/>
      <w:r w:rsidRPr="00B26669">
        <w:rPr>
          <w:rFonts w:ascii="宋体" w:hAnsi="宋体"/>
          <w:lang w:bidi="en-US"/>
        </w:rPr>
        <w:t>线缆（MI cable）</w:t>
      </w:r>
      <w:r w:rsidRPr="00B26669">
        <w:rPr>
          <w:rFonts w:ascii="宋体" w:hAnsi="宋体" w:hint="eastAsia"/>
          <w:lang w:bidi="en-US"/>
        </w:rPr>
        <w:t>绕制在</w:t>
      </w:r>
      <w:r w:rsidRPr="00B26669">
        <w:rPr>
          <w:rFonts w:ascii="宋体" w:hAnsi="宋体"/>
          <w:lang w:bidi="en-US"/>
        </w:rPr>
        <w:t>骨架</w:t>
      </w:r>
      <w:r w:rsidRPr="00B26669">
        <w:rPr>
          <w:rFonts w:ascii="宋体" w:hAnsi="宋体" w:hint="eastAsia"/>
          <w:lang w:bidi="en-US"/>
        </w:rPr>
        <w:t>上。</w:t>
      </w:r>
      <w:r w:rsidRPr="00B26669">
        <w:rPr>
          <w:rFonts w:ascii="宋体" w:hAnsi="宋体"/>
          <w:lang w:bidi="en-US"/>
        </w:rPr>
        <w:t>MI cable采用氧化镁绝缘，线缆两端采用玻璃烧结或者陶</w:t>
      </w:r>
      <w:proofErr w:type="gramStart"/>
      <w:r w:rsidRPr="00B26669">
        <w:rPr>
          <w:rFonts w:ascii="宋体" w:hAnsi="宋体"/>
          <w:lang w:bidi="en-US"/>
        </w:rPr>
        <w:t>钎焊结将芯</w:t>
      </w:r>
      <w:proofErr w:type="gramEnd"/>
      <w:r w:rsidRPr="00B26669">
        <w:rPr>
          <w:rFonts w:ascii="宋体" w:hAnsi="宋体"/>
          <w:lang w:bidi="en-US"/>
        </w:rPr>
        <w:t>线密封引出，引出端口直径小于10mm，以便与真空室内陶瓷信号端子连接。</w:t>
      </w:r>
    </w:p>
    <w:p w:rsidR="00C303A4" w:rsidRPr="00B26669" w:rsidRDefault="00C303A4" w:rsidP="00C303A4">
      <w:pPr>
        <w:widowControl/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lang w:bidi="en-US"/>
        </w:rPr>
      </w:pPr>
      <w:r w:rsidRPr="00B26669">
        <w:rPr>
          <w:rFonts w:ascii="宋体" w:hAnsi="宋体" w:hint="eastAsia"/>
          <w:szCs w:val="21"/>
        </w:rPr>
        <w:t>真空室安装龙骨、固定卡扣和保护罩均采用</w:t>
      </w:r>
      <w:r w:rsidRPr="00B26669">
        <w:rPr>
          <w:rFonts w:ascii="宋体" w:hAnsi="宋体"/>
          <w:lang w:bidi="en-US"/>
        </w:rPr>
        <w:t>316L无磁不锈钢</w:t>
      </w:r>
      <w:r w:rsidRPr="00B26669">
        <w:rPr>
          <w:rFonts w:ascii="宋体" w:hAnsi="宋体" w:hint="eastAsia"/>
          <w:lang w:bidi="en-US"/>
        </w:rPr>
        <w:t>材料。</w:t>
      </w:r>
    </w:p>
    <w:p w:rsidR="00C303A4" w:rsidRPr="00B26669" w:rsidRDefault="00C303A4" w:rsidP="00C303A4">
      <w:pPr>
        <w:pStyle w:val="a4"/>
        <w:autoSpaceDE w:val="0"/>
        <w:autoSpaceDN w:val="0"/>
        <w:adjustRightInd w:val="0"/>
        <w:snapToGrid w:val="0"/>
        <w:spacing w:line="360" w:lineRule="auto"/>
        <w:ind w:firstLineChars="0" w:firstLine="0"/>
        <w:rPr>
          <w:rFonts w:hint="eastAsia"/>
          <w:szCs w:val="21"/>
        </w:rPr>
      </w:pPr>
      <w:r w:rsidRPr="00B26669">
        <w:rPr>
          <w:rFonts w:hint="eastAsia"/>
          <w:szCs w:val="21"/>
        </w:rPr>
        <w:t>真空室</w:t>
      </w:r>
      <w:r w:rsidRPr="00B26669">
        <w:rPr>
          <w:rFonts w:hint="eastAsia"/>
          <w:szCs w:val="21"/>
        </w:rPr>
        <w:t>A-B</w:t>
      </w:r>
      <w:r w:rsidRPr="00B26669">
        <w:rPr>
          <w:rFonts w:hint="eastAsia"/>
          <w:szCs w:val="21"/>
        </w:rPr>
        <w:t>段罗柯线圈系统关键参数：</w:t>
      </w:r>
    </w:p>
    <w:p w:rsidR="00C303A4" w:rsidRPr="00B26669" w:rsidRDefault="00C303A4" w:rsidP="00C303A4">
      <w:pPr>
        <w:pStyle w:val="a4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napToGrid w:val="0"/>
        <w:spacing w:line="360" w:lineRule="auto"/>
        <w:ind w:firstLineChars="0"/>
        <w:rPr>
          <w:rFonts w:hint="eastAsia"/>
        </w:rPr>
      </w:pPr>
      <w:r w:rsidRPr="00B26669">
        <w:rPr>
          <w:rFonts w:hint="eastAsia"/>
        </w:rPr>
        <w:t>电流测量范围：</w:t>
      </w:r>
      <w:r w:rsidRPr="00B26669">
        <w:rPr>
          <w:rFonts w:hint="eastAsia"/>
        </w:rPr>
        <w:t>0-8MA</w:t>
      </w:r>
    </w:p>
    <w:p w:rsidR="00C303A4" w:rsidRPr="00B26669" w:rsidRDefault="00C303A4" w:rsidP="00C303A4">
      <w:pPr>
        <w:pStyle w:val="a4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napToGrid w:val="0"/>
        <w:spacing w:line="360" w:lineRule="auto"/>
        <w:ind w:firstLineChars="0"/>
      </w:pPr>
      <w:r w:rsidRPr="00B26669">
        <w:rPr>
          <w:rFonts w:hint="eastAsia"/>
        </w:rPr>
        <w:t>测量精度：误差小于百分之一（</w:t>
      </w:r>
      <w:r w:rsidRPr="00B26669">
        <w:rPr>
          <w:rFonts w:hint="eastAsia"/>
        </w:rPr>
        <w:t>&gt;1MA</w:t>
      </w:r>
      <w:r w:rsidRPr="00B26669">
        <w:rPr>
          <w:rFonts w:hint="eastAsia"/>
        </w:rPr>
        <w:t>）</w:t>
      </w:r>
    </w:p>
    <w:p w:rsidR="00C303A4" w:rsidRPr="00B26669" w:rsidRDefault="00C303A4" w:rsidP="00C303A4">
      <w:pPr>
        <w:pStyle w:val="a4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napToGrid w:val="0"/>
        <w:spacing w:line="360" w:lineRule="auto"/>
        <w:ind w:firstLineChars="0"/>
      </w:pPr>
      <w:r w:rsidRPr="00B26669">
        <w:rPr>
          <w:rFonts w:hint="eastAsia"/>
        </w:rPr>
        <w:t>电流频率响应：大于</w:t>
      </w:r>
      <w:r w:rsidRPr="00B26669">
        <w:rPr>
          <w:rFonts w:hint="eastAsia"/>
        </w:rPr>
        <w:t>20kHz</w:t>
      </w:r>
    </w:p>
    <w:p w:rsidR="00C303A4" w:rsidRPr="00B26669" w:rsidRDefault="00C303A4" w:rsidP="00C303A4">
      <w:pPr>
        <w:pStyle w:val="a4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napToGrid w:val="0"/>
        <w:spacing w:line="360" w:lineRule="auto"/>
        <w:ind w:firstLineChars="0"/>
        <w:rPr>
          <w:szCs w:val="21"/>
        </w:rPr>
      </w:pPr>
      <w:r w:rsidRPr="00B26669">
        <w:rPr>
          <w:rFonts w:hint="eastAsia"/>
        </w:rPr>
        <w:t>耐温不低于</w:t>
      </w:r>
      <w:r w:rsidRPr="00B26669">
        <w:rPr>
          <w:rFonts w:hint="eastAsia"/>
        </w:rPr>
        <w:t>300</w:t>
      </w:r>
      <w:r w:rsidRPr="00B26669">
        <w:rPr>
          <w:rFonts w:hint="eastAsia"/>
        </w:rPr>
        <w:t>℃</w:t>
      </w:r>
    </w:p>
    <w:p w:rsidR="00C303A4" w:rsidRPr="00B26669" w:rsidRDefault="00C303A4" w:rsidP="00C303A4">
      <w:pPr>
        <w:pStyle w:val="a4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napToGrid w:val="0"/>
        <w:spacing w:line="360" w:lineRule="auto"/>
        <w:ind w:firstLineChars="0"/>
        <w:rPr>
          <w:szCs w:val="21"/>
        </w:rPr>
      </w:pPr>
      <w:proofErr w:type="gramStart"/>
      <w:r w:rsidRPr="00B26669">
        <w:rPr>
          <w:rFonts w:hint="eastAsia"/>
        </w:rPr>
        <w:t>绝缘不</w:t>
      </w:r>
      <w:proofErr w:type="gramEnd"/>
      <w:r w:rsidRPr="00B26669">
        <w:rPr>
          <w:rFonts w:hint="eastAsia"/>
        </w:rPr>
        <w:t>低于</w:t>
      </w:r>
      <w:r w:rsidRPr="00B26669">
        <w:rPr>
          <w:rFonts w:hint="eastAsia"/>
          <w:szCs w:val="21"/>
        </w:rPr>
        <w:t xml:space="preserve">1 </w:t>
      </w:r>
      <w:r w:rsidRPr="00B26669">
        <w:rPr>
          <w:rFonts w:ascii="微软雅黑" w:eastAsia="微软雅黑" w:hAnsi="微软雅黑" w:cs="微软雅黑" w:hint="eastAsia"/>
          <w:szCs w:val="21"/>
          <w:shd w:val="clear" w:color="auto" w:fill="FFFFFF"/>
        </w:rPr>
        <w:t>GΩ</w:t>
      </w:r>
    </w:p>
    <w:p w:rsidR="00C303A4" w:rsidRPr="00B26669" w:rsidRDefault="00C303A4" w:rsidP="00C303A4">
      <w:pPr>
        <w:widowControl/>
        <w:adjustRightInd w:val="0"/>
        <w:snapToGrid w:val="0"/>
        <w:spacing w:beforeLines="50" w:before="156" w:line="360" w:lineRule="auto"/>
        <w:rPr>
          <w:b/>
          <w:sz w:val="24"/>
        </w:rPr>
      </w:pPr>
      <w:r w:rsidRPr="00B26669">
        <w:rPr>
          <w:rFonts w:hint="eastAsia"/>
          <w:b/>
          <w:sz w:val="24"/>
        </w:rPr>
        <w:t>2.2.2</w:t>
      </w:r>
      <w:r w:rsidRPr="00B26669">
        <w:rPr>
          <w:rFonts w:hint="eastAsia"/>
          <w:b/>
          <w:sz w:val="24"/>
        </w:rPr>
        <w:t>、真空室</w:t>
      </w:r>
      <w:r w:rsidRPr="00B26669">
        <w:rPr>
          <w:rFonts w:hint="eastAsia"/>
          <w:b/>
          <w:sz w:val="24"/>
        </w:rPr>
        <w:t>I-J</w:t>
      </w:r>
      <w:r w:rsidRPr="00B26669">
        <w:rPr>
          <w:rFonts w:hint="eastAsia"/>
          <w:b/>
          <w:sz w:val="24"/>
        </w:rPr>
        <w:t>段</w:t>
      </w:r>
      <w:proofErr w:type="spellStart"/>
      <w:r w:rsidRPr="00B26669">
        <w:rPr>
          <w:rFonts w:hint="eastAsia"/>
          <w:b/>
          <w:sz w:val="24"/>
        </w:rPr>
        <w:t>Mirnov</w:t>
      </w:r>
      <w:proofErr w:type="spellEnd"/>
      <w:r w:rsidRPr="00B26669">
        <w:rPr>
          <w:rFonts w:hint="eastAsia"/>
          <w:b/>
          <w:sz w:val="24"/>
        </w:rPr>
        <w:t>探针系统</w:t>
      </w:r>
    </w:p>
    <w:p w:rsidR="00C303A4" w:rsidRPr="00B26669" w:rsidRDefault="00C303A4" w:rsidP="00C303A4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/>
          <w:lang w:bidi="en-US"/>
        </w:rPr>
      </w:pPr>
      <w:r w:rsidRPr="00B26669">
        <w:rPr>
          <w:rFonts w:ascii="宋体" w:hAnsi="宋体" w:hint="eastAsia"/>
          <w:lang w:bidi="en-US"/>
        </w:rPr>
        <w:t>真空室I-J段</w:t>
      </w:r>
      <w:proofErr w:type="spellStart"/>
      <w:r w:rsidRPr="00B26669">
        <w:rPr>
          <w:rFonts w:ascii="宋体" w:hAnsi="宋体" w:hint="eastAsia"/>
          <w:lang w:bidi="en-US"/>
        </w:rPr>
        <w:t>Mirnov</w:t>
      </w:r>
      <w:proofErr w:type="spellEnd"/>
      <w:r w:rsidRPr="00B26669">
        <w:rPr>
          <w:rFonts w:ascii="宋体" w:hAnsi="宋体" w:hint="eastAsia"/>
          <w:lang w:bidi="en-US"/>
        </w:rPr>
        <w:t>探针系统由LTCC探针、</w:t>
      </w:r>
      <w:r w:rsidRPr="00B26669">
        <w:rPr>
          <w:rFonts w:ascii="宋体" w:hAnsi="宋体" w:hint="eastAsia"/>
          <w:szCs w:val="21"/>
        </w:rPr>
        <w:t>铠装线信号输出线、探针盒、安装龙骨和保护罩组成。该系统是安装在</w:t>
      </w:r>
      <w:r w:rsidRPr="00B26669">
        <w:rPr>
          <w:rFonts w:ascii="宋体" w:hAnsi="宋体"/>
          <w:lang w:bidi="en-US"/>
        </w:rPr>
        <w:t>BEST真空室内壁上，材料需要满足BEST真空室内部高温、真空、辐照要求。</w:t>
      </w:r>
    </w:p>
    <w:p w:rsidR="00C303A4" w:rsidRPr="00B26669" w:rsidRDefault="00C303A4" w:rsidP="00C303A4">
      <w:pPr>
        <w:widowControl/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lang w:bidi="en-US"/>
        </w:rPr>
      </w:pPr>
      <w:r w:rsidRPr="00B26669">
        <w:rPr>
          <w:rFonts w:ascii="宋体" w:hAnsi="宋体" w:hint="eastAsia"/>
          <w:lang w:bidi="en-US"/>
        </w:rPr>
        <w:t>LTCC探针采用低温共烧陶瓷技术烧制，探针尺寸35mm*45mm*4mm左右。</w:t>
      </w:r>
    </w:p>
    <w:p w:rsidR="00C303A4" w:rsidRPr="00B26669" w:rsidRDefault="00C303A4" w:rsidP="00C303A4">
      <w:pPr>
        <w:widowControl/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lang w:bidi="en-US"/>
        </w:rPr>
      </w:pPr>
      <w:proofErr w:type="gramStart"/>
      <w:r w:rsidRPr="00B26669">
        <w:rPr>
          <w:rFonts w:ascii="宋体" w:hAnsi="宋体" w:hint="eastAsia"/>
          <w:szCs w:val="21"/>
        </w:rPr>
        <w:t>铠</w:t>
      </w:r>
      <w:proofErr w:type="gramEnd"/>
      <w:r w:rsidRPr="00B26669">
        <w:rPr>
          <w:rFonts w:ascii="宋体" w:hAnsi="宋体" w:hint="eastAsia"/>
          <w:szCs w:val="21"/>
        </w:rPr>
        <w:t>装线信号输出线包含</w:t>
      </w:r>
      <w:proofErr w:type="gramStart"/>
      <w:r w:rsidRPr="00B26669">
        <w:rPr>
          <w:rFonts w:ascii="宋体" w:hAnsi="宋体" w:hint="eastAsia"/>
          <w:szCs w:val="21"/>
        </w:rPr>
        <w:t>铠</w:t>
      </w:r>
      <w:proofErr w:type="gramEnd"/>
      <w:r w:rsidRPr="00B26669">
        <w:rPr>
          <w:rFonts w:ascii="宋体" w:hAnsi="宋体" w:hint="eastAsia"/>
          <w:szCs w:val="21"/>
        </w:rPr>
        <w:t>装线缆和陶瓷接线端子，其中</w:t>
      </w:r>
      <w:proofErr w:type="gramStart"/>
      <w:r w:rsidRPr="00B26669">
        <w:rPr>
          <w:rFonts w:ascii="宋体" w:hAnsi="宋体" w:hint="eastAsia"/>
          <w:szCs w:val="21"/>
        </w:rPr>
        <w:t>铠</w:t>
      </w:r>
      <w:proofErr w:type="gramEnd"/>
      <w:r w:rsidRPr="00B26669">
        <w:rPr>
          <w:rFonts w:ascii="宋体" w:hAnsi="宋体" w:hint="eastAsia"/>
          <w:szCs w:val="21"/>
        </w:rPr>
        <w:t>装线缆需要采用玻璃封接。</w:t>
      </w:r>
    </w:p>
    <w:p w:rsidR="00C303A4" w:rsidRPr="00B26669" w:rsidRDefault="00C303A4" w:rsidP="00C303A4">
      <w:pPr>
        <w:widowControl/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lang w:bidi="en-US"/>
        </w:rPr>
      </w:pPr>
      <w:r w:rsidRPr="00B26669">
        <w:rPr>
          <w:rFonts w:ascii="宋体" w:hAnsi="宋体" w:hint="eastAsia"/>
          <w:szCs w:val="21"/>
        </w:rPr>
        <w:t>探针盒包含金属盒、陶瓷压板和陶瓷接线端子，其中金属</w:t>
      </w:r>
      <w:proofErr w:type="gramStart"/>
      <w:r w:rsidRPr="00B26669">
        <w:rPr>
          <w:rFonts w:ascii="宋体" w:hAnsi="宋体" w:hint="eastAsia"/>
          <w:szCs w:val="21"/>
        </w:rPr>
        <w:t>盒采用</w:t>
      </w:r>
      <w:proofErr w:type="gramEnd"/>
      <w:r w:rsidRPr="00B26669">
        <w:rPr>
          <w:rFonts w:ascii="宋体" w:hAnsi="宋体"/>
          <w:lang w:bidi="en-US"/>
        </w:rPr>
        <w:t>316L无磁不锈钢</w:t>
      </w:r>
      <w:r w:rsidRPr="00B26669">
        <w:rPr>
          <w:rFonts w:ascii="宋体" w:hAnsi="宋体" w:hint="eastAsia"/>
          <w:lang w:bidi="en-US"/>
        </w:rPr>
        <w:t>材料。</w:t>
      </w:r>
    </w:p>
    <w:p w:rsidR="00C303A4" w:rsidRPr="00B26669" w:rsidRDefault="00C303A4" w:rsidP="00C303A4">
      <w:pPr>
        <w:widowControl/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lang w:bidi="en-US"/>
        </w:rPr>
      </w:pPr>
      <w:r w:rsidRPr="00B26669">
        <w:rPr>
          <w:rFonts w:ascii="宋体" w:hAnsi="宋体" w:hint="eastAsia"/>
          <w:szCs w:val="21"/>
        </w:rPr>
        <w:t>安装龙骨和保护罩均采用</w:t>
      </w:r>
      <w:r w:rsidRPr="00B26669">
        <w:rPr>
          <w:rFonts w:ascii="宋体" w:hAnsi="宋体"/>
          <w:lang w:bidi="en-US"/>
        </w:rPr>
        <w:t>316L无磁不锈钢</w:t>
      </w:r>
      <w:r w:rsidRPr="00B26669">
        <w:rPr>
          <w:rFonts w:ascii="宋体" w:hAnsi="宋体" w:hint="eastAsia"/>
          <w:lang w:bidi="en-US"/>
        </w:rPr>
        <w:t>材料。</w:t>
      </w:r>
      <w:r w:rsidRPr="00B26669">
        <w:rPr>
          <w:rFonts w:ascii="宋体" w:hAnsi="宋体" w:hint="eastAsia"/>
          <w:szCs w:val="21"/>
        </w:rPr>
        <w:t>安装龙骨需要</w:t>
      </w:r>
      <w:r w:rsidRPr="00B26669">
        <w:rPr>
          <w:rFonts w:ascii="宋体" w:hAnsi="宋体" w:hint="eastAsia"/>
          <w:lang w:bidi="en-US"/>
        </w:rPr>
        <w:t>整体加工、采用</w:t>
      </w:r>
      <w:proofErr w:type="gramStart"/>
      <w:r w:rsidRPr="00B26669">
        <w:rPr>
          <w:rFonts w:ascii="宋体" w:hAnsi="宋体" w:hint="eastAsia"/>
          <w:lang w:bidi="en-US"/>
        </w:rPr>
        <w:t>精确销孔定位</w:t>
      </w:r>
      <w:proofErr w:type="gramEnd"/>
      <w:r w:rsidRPr="00B26669">
        <w:rPr>
          <w:rFonts w:ascii="宋体" w:hAnsi="宋体" w:hint="eastAsia"/>
          <w:lang w:bidi="en-US"/>
        </w:rPr>
        <w:t>。探针</w:t>
      </w:r>
      <w:proofErr w:type="gramStart"/>
      <w:r w:rsidRPr="00B26669">
        <w:rPr>
          <w:rFonts w:ascii="宋体" w:hAnsi="宋体" w:hint="eastAsia"/>
          <w:lang w:bidi="en-US"/>
        </w:rPr>
        <w:t>盒采用</w:t>
      </w:r>
      <w:proofErr w:type="gramEnd"/>
      <w:r w:rsidRPr="00B26669">
        <w:rPr>
          <w:rFonts w:ascii="宋体" w:hAnsi="宋体" w:hint="eastAsia"/>
          <w:lang w:bidi="en-US"/>
        </w:rPr>
        <w:t>模块化安装在龙骨上。</w:t>
      </w:r>
    </w:p>
    <w:p w:rsidR="00C303A4" w:rsidRPr="00B26669" w:rsidRDefault="00C303A4" w:rsidP="00C303A4">
      <w:pPr>
        <w:pStyle w:val="a4"/>
        <w:autoSpaceDE w:val="0"/>
        <w:autoSpaceDN w:val="0"/>
        <w:adjustRightInd w:val="0"/>
        <w:snapToGrid w:val="0"/>
        <w:spacing w:line="360" w:lineRule="auto"/>
        <w:ind w:firstLineChars="0" w:firstLine="0"/>
        <w:rPr>
          <w:rFonts w:hint="eastAsia"/>
          <w:szCs w:val="21"/>
        </w:rPr>
      </w:pPr>
      <w:r w:rsidRPr="00B26669">
        <w:rPr>
          <w:rFonts w:hint="eastAsia"/>
          <w:szCs w:val="21"/>
        </w:rPr>
        <w:t>真空室</w:t>
      </w:r>
      <w:r w:rsidRPr="00B26669">
        <w:rPr>
          <w:rFonts w:hint="eastAsia"/>
          <w:szCs w:val="21"/>
        </w:rPr>
        <w:t>I-J</w:t>
      </w:r>
      <w:r w:rsidRPr="00B26669">
        <w:rPr>
          <w:rFonts w:hint="eastAsia"/>
          <w:szCs w:val="21"/>
        </w:rPr>
        <w:t>段</w:t>
      </w:r>
      <w:proofErr w:type="spellStart"/>
      <w:r w:rsidRPr="00B26669">
        <w:rPr>
          <w:rFonts w:hint="eastAsia"/>
          <w:szCs w:val="21"/>
        </w:rPr>
        <w:t>Mirnov</w:t>
      </w:r>
      <w:proofErr w:type="spellEnd"/>
      <w:r w:rsidRPr="00B26669">
        <w:rPr>
          <w:rFonts w:hint="eastAsia"/>
          <w:szCs w:val="21"/>
        </w:rPr>
        <w:t>探针系统关键参数：</w:t>
      </w:r>
    </w:p>
    <w:p w:rsidR="00C303A4" w:rsidRPr="00B26669" w:rsidRDefault="00C303A4" w:rsidP="00C303A4">
      <w:pPr>
        <w:pStyle w:val="a4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napToGrid w:val="0"/>
        <w:spacing w:line="360" w:lineRule="auto"/>
        <w:ind w:firstLineChars="0"/>
        <w:rPr>
          <w:rFonts w:hint="eastAsia"/>
        </w:rPr>
      </w:pPr>
      <w:r w:rsidRPr="00B26669">
        <w:rPr>
          <w:rFonts w:hint="eastAsia"/>
        </w:rPr>
        <w:t>探针有效面积：大于</w:t>
      </w:r>
      <w:r w:rsidRPr="00B26669">
        <w:rPr>
          <w:rFonts w:hint="eastAsia"/>
        </w:rPr>
        <w:t>0.25</w:t>
      </w:r>
      <w:r w:rsidRPr="00B26669">
        <w:rPr>
          <w:rFonts w:hint="eastAsia"/>
        </w:rPr>
        <w:t>平方米</w:t>
      </w:r>
    </w:p>
    <w:p w:rsidR="00C303A4" w:rsidRPr="00B26669" w:rsidRDefault="00C303A4" w:rsidP="00C303A4">
      <w:pPr>
        <w:pStyle w:val="a4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napToGrid w:val="0"/>
        <w:spacing w:line="360" w:lineRule="auto"/>
        <w:ind w:firstLineChars="0"/>
        <w:rPr>
          <w:rFonts w:hint="eastAsia"/>
        </w:rPr>
      </w:pPr>
      <w:r w:rsidRPr="00B26669">
        <w:rPr>
          <w:rFonts w:hint="eastAsia"/>
        </w:rPr>
        <w:t>探针响应频率：大于</w:t>
      </w:r>
      <w:r w:rsidRPr="00B26669">
        <w:rPr>
          <w:rFonts w:hint="eastAsia"/>
        </w:rPr>
        <w:t>100kHz</w:t>
      </w:r>
    </w:p>
    <w:p w:rsidR="00C303A4" w:rsidRPr="00B26669" w:rsidRDefault="00C303A4" w:rsidP="00C303A4">
      <w:pPr>
        <w:pStyle w:val="a4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napToGrid w:val="0"/>
        <w:spacing w:line="360" w:lineRule="auto"/>
        <w:ind w:firstLineChars="0"/>
        <w:rPr>
          <w:rFonts w:hint="eastAsia"/>
        </w:rPr>
      </w:pPr>
      <w:r w:rsidRPr="00B26669">
        <w:rPr>
          <w:rFonts w:hint="eastAsia"/>
        </w:rPr>
        <w:t>耐高温不低于</w:t>
      </w:r>
      <w:r w:rsidRPr="00B26669">
        <w:rPr>
          <w:rFonts w:hint="eastAsia"/>
        </w:rPr>
        <w:t>300</w:t>
      </w:r>
      <w:r w:rsidRPr="00B26669">
        <w:rPr>
          <w:rFonts w:hint="eastAsia"/>
        </w:rPr>
        <w:t>℃</w:t>
      </w:r>
    </w:p>
    <w:p w:rsidR="00C303A4" w:rsidRPr="00B26669" w:rsidRDefault="00C303A4" w:rsidP="00C303A4">
      <w:pPr>
        <w:pStyle w:val="a4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napToGrid w:val="0"/>
        <w:spacing w:line="360" w:lineRule="auto"/>
        <w:ind w:firstLineChars="0"/>
        <w:rPr>
          <w:rFonts w:hint="eastAsia"/>
        </w:rPr>
      </w:pPr>
      <w:proofErr w:type="gramStart"/>
      <w:r w:rsidRPr="00B26669">
        <w:rPr>
          <w:rFonts w:hint="eastAsia"/>
        </w:rPr>
        <w:t>绝缘不</w:t>
      </w:r>
      <w:proofErr w:type="gramEnd"/>
      <w:r w:rsidRPr="00B26669">
        <w:rPr>
          <w:rFonts w:hint="eastAsia"/>
        </w:rPr>
        <w:t>低于</w:t>
      </w:r>
      <w:r w:rsidRPr="00B26669">
        <w:rPr>
          <w:rFonts w:hint="eastAsia"/>
          <w:szCs w:val="21"/>
        </w:rPr>
        <w:t xml:space="preserve">1 </w:t>
      </w:r>
      <w:r w:rsidRPr="00B26669">
        <w:rPr>
          <w:rFonts w:ascii="微软雅黑" w:eastAsia="微软雅黑" w:hAnsi="微软雅黑" w:cs="微软雅黑" w:hint="eastAsia"/>
          <w:szCs w:val="21"/>
          <w:shd w:val="clear" w:color="auto" w:fill="FFFFFF"/>
        </w:rPr>
        <w:t>GΩ</w:t>
      </w:r>
    </w:p>
    <w:p w:rsidR="00C303A4" w:rsidRPr="00B26669" w:rsidRDefault="00C303A4" w:rsidP="00C303A4">
      <w:pPr>
        <w:pStyle w:val="a4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napToGrid w:val="0"/>
        <w:spacing w:line="360" w:lineRule="auto"/>
        <w:ind w:firstLineChars="0"/>
        <w:rPr>
          <w:rFonts w:hint="eastAsia"/>
        </w:rPr>
      </w:pPr>
      <w:r w:rsidRPr="00B26669">
        <w:rPr>
          <w:rFonts w:hint="eastAsia"/>
        </w:rPr>
        <w:t>室温情况下电阻值小于</w:t>
      </w:r>
      <w:r w:rsidRPr="00B26669">
        <w:rPr>
          <w:rFonts w:ascii="微软雅黑" w:eastAsia="微软雅黑" w:hAnsi="微软雅黑" w:cs="微软雅黑" w:hint="eastAsia"/>
          <w:szCs w:val="21"/>
          <w:shd w:val="clear" w:color="auto" w:fill="FFFFFF"/>
        </w:rPr>
        <w:t>100Ω</w:t>
      </w:r>
    </w:p>
    <w:p w:rsidR="00C303A4" w:rsidRPr="00B26669" w:rsidRDefault="00C303A4" w:rsidP="00C303A4">
      <w:pPr>
        <w:pStyle w:val="a4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宋体" w:hAnsi="宋体" w:hint="eastAsia"/>
          <w:lang w:bidi="en-US"/>
        </w:rPr>
      </w:pPr>
      <w:r w:rsidRPr="00B26669">
        <w:rPr>
          <w:rFonts w:hint="eastAsia"/>
        </w:rPr>
        <w:t>探针在</w:t>
      </w:r>
      <w:r w:rsidRPr="00B26669">
        <w:rPr>
          <w:rFonts w:ascii="宋体" w:hAnsi="宋体" w:hint="eastAsia"/>
          <w:szCs w:val="21"/>
        </w:rPr>
        <w:t>安装龙骨</w:t>
      </w:r>
      <w:r w:rsidRPr="00B26669">
        <w:rPr>
          <w:rFonts w:hint="eastAsia"/>
        </w:rPr>
        <w:t>上的定位精度：高于</w:t>
      </w:r>
      <w:r w:rsidRPr="00B26669">
        <w:rPr>
          <w:rFonts w:hint="eastAsia"/>
        </w:rPr>
        <w:t>0.5mm</w:t>
      </w:r>
    </w:p>
    <w:p w:rsidR="00C303A4" w:rsidRPr="00B26669" w:rsidRDefault="00C303A4" w:rsidP="00C303A4">
      <w:pPr>
        <w:widowControl/>
        <w:adjustRightInd w:val="0"/>
        <w:snapToGrid w:val="0"/>
        <w:spacing w:beforeLines="50" w:before="156" w:line="360" w:lineRule="auto"/>
        <w:rPr>
          <w:b/>
          <w:sz w:val="24"/>
        </w:rPr>
      </w:pPr>
      <w:r w:rsidRPr="00B26669">
        <w:rPr>
          <w:rFonts w:hint="eastAsia"/>
          <w:b/>
          <w:sz w:val="24"/>
        </w:rPr>
        <w:t>2.2.3</w:t>
      </w:r>
      <w:r w:rsidRPr="00B26669">
        <w:rPr>
          <w:rFonts w:hint="eastAsia"/>
          <w:b/>
          <w:sz w:val="24"/>
        </w:rPr>
        <w:t>、</w:t>
      </w:r>
      <w:r w:rsidRPr="00B26669">
        <w:rPr>
          <w:rFonts w:hint="eastAsia"/>
          <w:b/>
          <w:sz w:val="24"/>
        </w:rPr>
        <w:t>PF</w:t>
      </w:r>
      <w:r w:rsidRPr="00B26669">
        <w:rPr>
          <w:rFonts w:hint="eastAsia"/>
          <w:b/>
          <w:sz w:val="24"/>
        </w:rPr>
        <w:t>磁通环系统</w:t>
      </w:r>
    </w:p>
    <w:p w:rsidR="00C303A4" w:rsidRPr="00B26669" w:rsidRDefault="00C303A4" w:rsidP="00C303A4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/>
          <w:lang w:bidi="en-US"/>
        </w:rPr>
      </w:pPr>
      <w:r w:rsidRPr="00B26669">
        <w:rPr>
          <w:rFonts w:ascii="宋体" w:hAnsi="宋体" w:hint="eastAsia"/>
          <w:lang w:bidi="en-US"/>
        </w:rPr>
        <w:t>PF磁通环系统由</w:t>
      </w:r>
      <w:r w:rsidRPr="00B26669">
        <w:rPr>
          <w:rFonts w:ascii="宋体" w:hAnsi="宋体" w:hint="eastAsia"/>
          <w:szCs w:val="21"/>
        </w:rPr>
        <w:t>PF磁通环和固定件组成。该系统是安装在</w:t>
      </w:r>
      <w:r w:rsidRPr="00B26669">
        <w:rPr>
          <w:rFonts w:ascii="宋体" w:hAnsi="宋体"/>
          <w:lang w:bidi="en-US"/>
        </w:rPr>
        <w:t>BEST</w:t>
      </w:r>
      <w:r w:rsidRPr="00B26669">
        <w:rPr>
          <w:rFonts w:ascii="宋体" w:hAnsi="宋体" w:hint="eastAsia"/>
          <w:lang w:bidi="en-US"/>
        </w:rPr>
        <w:t>装置的PF磁体</w:t>
      </w:r>
      <w:r w:rsidRPr="00B26669">
        <w:rPr>
          <w:rFonts w:ascii="宋体" w:hAnsi="宋体"/>
          <w:lang w:bidi="en-US"/>
        </w:rPr>
        <w:t>上，材料需要满足BEST真空要求。</w:t>
      </w:r>
    </w:p>
    <w:p w:rsidR="00C303A4" w:rsidRPr="00B26669" w:rsidRDefault="00C303A4" w:rsidP="00C303A4">
      <w:pPr>
        <w:widowControl/>
        <w:numPr>
          <w:ilvl w:val="0"/>
          <w:numId w:val="4"/>
        </w:numPr>
        <w:adjustRightInd w:val="0"/>
        <w:snapToGrid w:val="0"/>
        <w:spacing w:line="360" w:lineRule="auto"/>
        <w:rPr>
          <w:rFonts w:ascii="宋体" w:hAnsi="宋体" w:hint="eastAsia"/>
          <w:lang w:bidi="en-US"/>
        </w:rPr>
      </w:pPr>
      <w:r w:rsidRPr="00B26669">
        <w:rPr>
          <w:rFonts w:ascii="宋体" w:hAnsi="宋体" w:hint="eastAsia"/>
          <w:lang w:bidi="en-US"/>
        </w:rPr>
        <w:t>PF磁通</w:t>
      </w:r>
      <w:proofErr w:type="gramStart"/>
      <w:r w:rsidRPr="00B26669">
        <w:rPr>
          <w:rFonts w:ascii="宋体" w:hAnsi="宋体" w:hint="eastAsia"/>
          <w:lang w:bidi="en-US"/>
        </w:rPr>
        <w:t>环采用</w:t>
      </w:r>
      <w:proofErr w:type="gramEnd"/>
      <w:r w:rsidRPr="00B26669">
        <w:rPr>
          <w:rFonts w:ascii="宋体" w:hAnsi="宋体" w:hint="eastAsia"/>
          <w:lang w:bidi="en-US"/>
        </w:rPr>
        <w:t>外径约2mm左右的PI挤塑线缆绕制在PF磁体上。</w:t>
      </w:r>
    </w:p>
    <w:p w:rsidR="00C303A4" w:rsidRPr="00B26669" w:rsidRDefault="00C303A4" w:rsidP="00C303A4">
      <w:pPr>
        <w:widowControl/>
        <w:numPr>
          <w:ilvl w:val="0"/>
          <w:numId w:val="4"/>
        </w:numPr>
        <w:adjustRightInd w:val="0"/>
        <w:snapToGrid w:val="0"/>
        <w:spacing w:line="360" w:lineRule="auto"/>
        <w:rPr>
          <w:rFonts w:ascii="宋体" w:hAnsi="宋体" w:hint="eastAsia"/>
          <w:lang w:bidi="en-US"/>
        </w:rPr>
      </w:pPr>
      <w:r w:rsidRPr="00B26669">
        <w:rPr>
          <w:rFonts w:ascii="宋体" w:hAnsi="宋体" w:hint="eastAsia"/>
          <w:szCs w:val="21"/>
        </w:rPr>
        <w:t>固定件采用</w:t>
      </w:r>
      <w:r w:rsidRPr="00B26669">
        <w:rPr>
          <w:rFonts w:ascii="宋体" w:hAnsi="宋体" w:hint="eastAsia"/>
          <w:lang w:bidi="en-US"/>
        </w:rPr>
        <w:t>G10环氧材料，</w:t>
      </w:r>
      <w:r w:rsidRPr="00B26669">
        <w:rPr>
          <w:rFonts w:ascii="宋体" w:hAnsi="宋体" w:hint="eastAsia"/>
          <w:szCs w:val="21"/>
        </w:rPr>
        <w:t>将</w:t>
      </w:r>
      <w:r w:rsidRPr="00B26669">
        <w:rPr>
          <w:rFonts w:ascii="宋体" w:hAnsi="宋体" w:hint="eastAsia"/>
          <w:lang w:bidi="en-US"/>
        </w:rPr>
        <w:t>PF磁通环固定在PF磁体</w:t>
      </w:r>
      <w:r w:rsidRPr="00B26669">
        <w:rPr>
          <w:rFonts w:ascii="宋体" w:hAnsi="宋体"/>
          <w:lang w:bidi="en-US"/>
        </w:rPr>
        <w:t>上</w:t>
      </w:r>
      <w:r w:rsidRPr="00B26669">
        <w:rPr>
          <w:rFonts w:ascii="宋体" w:hAnsi="宋体" w:hint="eastAsia"/>
          <w:lang w:bidi="en-US"/>
        </w:rPr>
        <w:t>。</w:t>
      </w:r>
    </w:p>
    <w:p w:rsidR="00C303A4" w:rsidRPr="00B26669" w:rsidRDefault="00C303A4" w:rsidP="00C303A4">
      <w:pPr>
        <w:pStyle w:val="a4"/>
        <w:autoSpaceDE w:val="0"/>
        <w:autoSpaceDN w:val="0"/>
        <w:adjustRightInd w:val="0"/>
        <w:snapToGrid w:val="0"/>
        <w:spacing w:line="360" w:lineRule="auto"/>
        <w:ind w:firstLineChars="0" w:firstLine="0"/>
        <w:rPr>
          <w:rFonts w:hint="eastAsia"/>
          <w:szCs w:val="21"/>
        </w:rPr>
      </w:pPr>
      <w:r w:rsidRPr="00B26669">
        <w:rPr>
          <w:rFonts w:hint="eastAsia"/>
          <w:szCs w:val="21"/>
        </w:rPr>
        <w:t>PF</w:t>
      </w:r>
      <w:r w:rsidRPr="00B26669">
        <w:rPr>
          <w:rFonts w:hint="eastAsia"/>
          <w:szCs w:val="21"/>
        </w:rPr>
        <w:t>磁通环系统关键参数：</w:t>
      </w:r>
    </w:p>
    <w:p w:rsidR="00C303A4" w:rsidRPr="00B26669" w:rsidRDefault="00C303A4" w:rsidP="00C303A4">
      <w:pPr>
        <w:pStyle w:val="a4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宋体" w:hAnsi="宋体" w:hint="eastAsia"/>
          <w:lang w:bidi="en-US"/>
        </w:rPr>
      </w:pPr>
      <w:r w:rsidRPr="00B26669">
        <w:rPr>
          <w:rFonts w:hint="eastAsia"/>
        </w:rPr>
        <w:t>工作在超导磁体温度环境，</w:t>
      </w:r>
      <w:proofErr w:type="gramStart"/>
      <w:r w:rsidRPr="00B26669">
        <w:rPr>
          <w:rFonts w:hint="eastAsia"/>
        </w:rPr>
        <w:t>绝缘不</w:t>
      </w:r>
      <w:proofErr w:type="gramEnd"/>
      <w:r w:rsidRPr="00B26669">
        <w:rPr>
          <w:rFonts w:hint="eastAsia"/>
        </w:rPr>
        <w:t>低于</w:t>
      </w:r>
      <w:r w:rsidRPr="00B26669">
        <w:rPr>
          <w:rFonts w:hint="eastAsia"/>
        </w:rPr>
        <w:t xml:space="preserve">1 </w:t>
      </w:r>
      <w:r w:rsidRPr="00B26669">
        <w:rPr>
          <w:rFonts w:ascii="微软雅黑" w:eastAsia="微软雅黑" w:hAnsi="微软雅黑" w:cs="微软雅黑" w:hint="eastAsia"/>
          <w:szCs w:val="21"/>
          <w:shd w:val="clear" w:color="auto" w:fill="FFFFFF"/>
        </w:rPr>
        <w:t>GΩ</w:t>
      </w:r>
    </w:p>
    <w:p w:rsidR="00C303A4" w:rsidRPr="00B26669" w:rsidRDefault="00C303A4" w:rsidP="00C303A4">
      <w:pPr>
        <w:widowControl/>
        <w:adjustRightInd w:val="0"/>
        <w:snapToGrid w:val="0"/>
        <w:spacing w:beforeLines="50" w:before="156" w:line="360" w:lineRule="auto"/>
        <w:rPr>
          <w:b/>
          <w:sz w:val="24"/>
        </w:rPr>
      </w:pPr>
      <w:r w:rsidRPr="00B26669">
        <w:rPr>
          <w:rFonts w:hint="eastAsia"/>
          <w:b/>
          <w:sz w:val="24"/>
        </w:rPr>
        <w:t>2.2.4</w:t>
      </w:r>
      <w:r w:rsidRPr="00B26669">
        <w:rPr>
          <w:rFonts w:hint="eastAsia"/>
          <w:b/>
          <w:sz w:val="24"/>
        </w:rPr>
        <w:t>、</w:t>
      </w:r>
      <w:r w:rsidRPr="00B26669">
        <w:rPr>
          <w:rFonts w:hint="eastAsia"/>
          <w:b/>
          <w:sz w:val="24"/>
        </w:rPr>
        <w:t>I-J</w:t>
      </w:r>
      <w:r w:rsidRPr="00B26669">
        <w:rPr>
          <w:rFonts w:hint="eastAsia"/>
          <w:b/>
          <w:sz w:val="24"/>
        </w:rPr>
        <w:t>段真空室外罗柯线圈系统</w:t>
      </w:r>
    </w:p>
    <w:p w:rsidR="00C303A4" w:rsidRPr="00B26669" w:rsidRDefault="00C303A4" w:rsidP="00C303A4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lang w:bidi="en-US"/>
        </w:rPr>
      </w:pPr>
      <w:r w:rsidRPr="00B26669">
        <w:rPr>
          <w:rFonts w:ascii="宋体" w:hAnsi="宋体" w:hint="eastAsia"/>
          <w:lang w:bidi="en-US"/>
        </w:rPr>
        <w:t>I-J段真空室外罗柯线圈系统由真空室外</w:t>
      </w:r>
      <w:r w:rsidRPr="00B26669">
        <w:rPr>
          <w:rFonts w:ascii="宋体" w:hAnsi="宋体" w:hint="eastAsia"/>
          <w:szCs w:val="21"/>
        </w:rPr>
        <w:t>罗柯线圈、支持和固定件组成。该系统是</w:t>
      </w:r>
      <w:r w:rsidRPr="00B26669">
        <w:rPr>
          <w:rFonts w:ascii="宋体" w:hAnsi="宋体" w:hint="eastAsia"/>
          <w:lang w:bidi="en-US"/>
        </w:rPr>
        <w:t>安装在BEST</w:t>
      </w:r>
      <w:proofErr w:type="gramStart"/>
      <w:r w:rsidRPr="00B26669">
        <w:rPr>
          <w:rFonts w:ascii="宋体" w:hAnsi="宋体" w:hint="eastAsia"/>
          <w:lang w:bidi="en-US"/>
        </w:rPr>
        <w:t>冷屏靠磁体</w:t>
      </w:r>
      <w:proofErr w:type="gramEnd"/>
      <w:r w:rsidRPr="00B26669">
        <w:rPr>
          <w:rFonts w:ascii="宋体" w:hAnsi="宋体" w:hint="eastAsia"/>
          <w:lang w:bidi="en-US"/>
        </w:rPr>
        <w:t>线圈侧</w:t>
      </w:r>
      <w:r w:rsidRPr="00B26669">
        <w:rPr>
          <w:rFonts w:ascii="宋体" w:hAnsi="宋体"/>
          <w:lang w:bidi="en-US"/>
        </w:rPr>
        <w:t>，</w:t>
      </w:r>
      <w:proofErr w:type="gramStart"/>
      <w:r w:rsidRPr="00B26669">
        <w:rPr>
          <w:rFonts w:ascii="宋体" w:hAnsi="宋体" w:hint="eastAsia"/>
          <w:lang w:bidi="en-US"/>
        </w:rPr>
        <w:t>绕内冷</w:t>
      </w:r>
      <w:proofErr w:type="gramEnd"/>
      <w:r w:rsidRPr="00B26669">
        <w:rPr>
          <w:rFonts w:ascii="宋体" w:hAnsi="宋体" w:hint="eastAsia"/>
          <w:lang w:bidi="en-US"/>
        </w:rPr>
        <w:t>屏D形一周，材料需要满足真空、液氮低温、辐照要求。</w:t>
      </w:r>
    </w:p>
    <w:p w:rsidR="00C303A4" w:rsidRPr="00B26669" w:rsidRDefault="00C303A4" w:rsidP="00C303A4">
      <w:pPr>
        <w:widowControl/>
        <w:numPr>
          <w:ilvl w:val="0"/>
          <w:numId w:val="5"/>
        </w:numPr>
        <w:adjustRightInd w:val="0"/>
        <w:snapToGrid w:val="0"/>
        <w:spacing w:line="360" w:lineRule="auto"/>
        <w:rPr>
          <w:rFonts w:ascii="宋体" w:hAnsi="宋体"/>
          <w:lang w:bidi="en-US"/>
        </w:rPr>
      </w:pPr>
      <w:r w:rsidRPr="00B26669">
        <w:rPr>
          <w:rFonts w:ascii="宋体" w:hAnsi="宋体" w:hint="eastAsia"/>
          <w:lang w:bidi="en-US"/>
        </w:rPr>
        <w:t>真空室外罗柯线圈使用</w:t>
      </w:r>
      <w:r w:rsidRPr="00B26669">
        <w:rPr>
          <w:rFonts w:ascii="宋体" w:hAnsi="宋体"/>
          <w:lang w:bidi="en-US"/>
        </w:rPr>
        <w:t>外径</w:t>
      </w:r>
      <w:r w:rsidRPr="00B26669">
        <w:rPr>
          <w:rFonts w:ascii="宋体" w:hAnsi="宋体" w:hint="eastAsia"/>
          <w:lang w:bidi="en-US"/>
        </w:rPr>
        <w:t>15mm的</w:t>
      </w:r>
      <w:r w:rsidRPr="00B26669">
        <w:rPr>
          <w:rFonts w:ascii="宋体" w:hAnsi="宋体"/>
          <w:lang w:bidi="en-US"/>
        </w:rPr>
        <w:t>316L无磁不锈钢波纹管或软管作为骨架</w:t>
      </w:r>
      <w:r w:rsidRPr="00B26669">
        <w:rPr>
          <w:rFonts w:ascii="宋体" w:hAnsi="宋体" w:hint="eastAsia"/>
          <w:lang w:bidi="en-US"/>
        </w:rPr>
        <w:t>，使用</w:t>
      </w:r>
      <w:r w:rsidRPr="00B26669">
        <w:rPr>
          <w:rFonts w:ascii="宋体" w:hAnsi="宋体"/>
          <w:lang w:bidi="en-US"/>
        </w:rPr>
        <w:t>外径约</w:t>
      </w:r>
      <w:r w:rsidRPr="00B26669">
        <w:rPr>
          <w:rFonts w:ascii="宋体" w:hAnsi="宋体" w:hint="eastAsia"/>
          <w:lang w:bidi="en-US"/>
        </w:rPr>
        <w:t>1.5mm左右的聚酰亚胺（PI）挤塑导线绕制在</w:t>
      </w:r>
      <w:r w:rsidRPr="00B26669">
        <w:rPr>
          <w:rFonts w:ascii="宋体" w:hAnsi="宋体"/>
          <w:lang w:bidi="en-US"/>
        </w:rPr>
        <w:t>骨架</w:t>
      </w:r>
      <w:r w:rsidRPr="00B26669">
        <w:rPr>
          <w:rFonts w:ascii="宋体" w:hAnsi="宋体" w:hint="eastAsia"/>
          <w:lang w:bidi="en-US"/>
        </w:rPr>
        <w:t>上。</w:t>
      </w:r>
    </w:p>
    <w:p w:rsidR="00C303A4" w:rsidRPr="00B26669" w:rsidRDefault="00C303A4" w:rsidP="00C303A4">
      <w:pPr>
        <w:widowControl/>
        <w:numPr>
          <w:ilvl w:val="0"/>
          <w:numId w:val="5"/>
        </w:numPr>
        <w:adjustRightInd w:val="0"/>
        <w:snapToGrid w:val="0"/>
        <w:spacing w:line="360" w:lineRule="auto"/>
        <w:rPr>
          <w:rFonts w:ascii="宋体" w:hAnsi="宋体"/>
          <w:lang w:bidi="en-US"/>
        </w:rPr>
      </w:pPr>
      <w:r w:rsidRPr="00B26669">
        <w:rPr>
          <w:rFonts w:ascii="宋体" w:hAnsi="宋体" w:hint="eastAsia"/>
          <w:szCs w:val="21"/>
        </w:rPr>
        <w:t>支持和固定件采用</w:t>
      </w:r>
      <w:r w:rsidRPr="00B26669">
        <w:rPr>
          <w:rFonts w:ascii="宋体" w:hAnsi="宋体"/>
          <w:lang w:bidi="en-US"/>
        </w:rPr>
        <w:t>316L无磁不锈钢</w:t>
      </w:r>
      <w:r w:rsidRPr="00B26669">
        <w:rPr>
          <w:rFonts w:ascii="宋体" w:hAnsi="宋体" w:hint="eastAsia"/>
          <w:szCs w:val="21"/>
        </w:rPr>
        <w:t>材料。</w:t>
      </w:r>
    </w:p>
    <w:p w:rsidR="00C303A4" w:rsidRPr="00B26669" w:rsidRDefault="00C303A4" w:rsidP="00C303A4">
      <w:pPr>
        <w:pStyle w:val="a4"/>
        <w:autoSpaceDE w:val="0"/>
        <w:autoSpaceDN w:val="0"/>
        <w:adjustRightInd w:val="0"/>
        <w:snapToGrid w:val="0"/>
        <w:spacing w:line="360" w:lineRule="auto"/>
        <w:ind w:firstLineChars="0" w:firstLine="0"/>
        <w:rPr>
          <w:rFonts w:hint="eastAsia"/>
          <w:szCs w:val="21"/>
        </w:rPr>
      </w:pPr>
      <w:r w:rsidRPr="00B26669">
        <w:rPr>
          <w:rFonts w:hint="eastAsia"/>
          <w:szCs w:val="21"/>
        </w:rPr>
        <w:t>I-J</w:t>
      </w:r>
      <w:r w:rsidRPr="00B26669">
        <w:rPr>
          <w:rFonts w:hint="eastAsia"/>
          <w:szCs w:val="21"/>
        </w:rPr>
        <w:t>段真空室外罗柯线圈系统关键参数：</w:t>
      </w:r>
    </w:p>
    <w:p w:rsidR="00C303A4" w:rsidRPr="00B26669" w:rsidRDefault="00C303A4" w:rsidP="00C303A4">
      <w:pPr>
        <w:pStyle w:val="a4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napToGrid w:val="0"/>
        <w:spacing w:line="360" w:lineRule="auto"/>
        <w:ind w:firstLineChars="0"/>
        <w:rPr>
          <w:rFonts w:hint="eastAsia"/>
        </w:rPr>
      </w:pPr>
      <w:r w:rsidRPr="00B26669">
        <w:rPr>
          <w:rFonts w:hint="eastAsia"/>
        </w:rPr>
        <w:t>电流测量范围：</w:t>
      </w:r>
      <w:r w:rsidRPr="00B26669">
        <w:rPr>
          <w:rFonts w:hint="eastAsia"/>
        </w:rPr>
        <w:t>0-9MA</w:t>
      </w:r>
    </w:p>
    <w:p w:rsidR="00C303A4" w:rsidRPr="00B26669" w:rsidRDefault="00C303A4" w:rsidP="00C303A4">
      <w:pPr>
        <w:pStyle w:val="a4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napToGrid w:val="0"/>
        <w:spacing w:line="360" w:lineRule="auto"/>
        <w:ind w:firstLineChars="0"/>
      </w:pPr>
      <w:r w:rsidRPr="00B26669">
        <w:rPr>
          <w:rFonts w:hint="eastAsia"/>
        </w:rPr>
        <w:t>测量精度：误差小于百分之一（</w:t>
      </w:r>
      <w:r w:rsidRPr="00B26669">
        <w:rPr>
          <w:rFonts w:hint="eastAsia"/>
        </w:rPr>
        <w:t>&gt;1MA</w:t>
      </w:r>
      <w:r w:rsidRPr="00B26669">
        <w:rPr>
          <w:rFonts w:hint="eastAsia"/>
        </w:rPr>
        <w:t>）</w:t>
      </w:r>
    </w:p>
    <w:p w:rsidR="00C303A4" w:rsidRPr="00B26669" w:rsidRDefault="00C303A4" w:rsidP="00C303A4">
      <w:pPr>
        <w:pStyle w:val="a4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napToGrid w:val="0"/>
        <w:spacing w:line="360" w:lineRule="auto"/>
        <w:ind w:firstLineChars="0"/>
      </w:pPr>
      <w:r w:rsidRPr="00B26669">
        <w:rPr>
          <w:rFonts w:hint="eastAsia"/>
        </w:rPr>
        <w:t>电流频率响应：大于</w:t>
      </w:r>
      <w:r w:rsidRPr="00B26669">
        <w:rPr>
          <w:rFonts w:hint="eastAsia"/>
        </w:rPr>
        <w:t>10kHz</w:t>
      </w:r>
    </w:p>
    <w:p w:rsidR="00C303A4" w:rsidRPr="00B26669" w:rsidRDefault="00C303A4" w:rsidP="00C303A4">
      <w:pPr>
        <w:pStyle w:val="a4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宋体" w:hAnsi="宋体"/>
          <w:lang w:bidi="en-US"/>
        </w:rPr>
      </w:pPr>
      <w:r w:rsidRPr="00B26669">
        <w:rPr>
          <w:rFonts w:hint="eastAsia"/>
        </w:rPr>
        <w:t>工作在低温液氮温区，</w:t>
      </w:r>
      <w:proofErr w:type="gramStart"/>
      <w:r w:rsidRPr="00B26669">
        <w:rPr>
          <w:rFonts w:hint="eastAsia"/>
        </w:rPr>
        <w:t>绝缘不</w:t>
      </w:r>
      <w:proofErr w:type="gramEnd"/>
      <w:r w:rsidRPr="00B26669">
        <w:rPr>
          <w:rFonts w:hint="eastAsia"/>
        </w:rPr>
        <w:t>低于</w:t>
      </w:r>
      <w:r w:rsidRPr="00B26669">
        <w:rPr>
          <w:rFonts w:hint="eastAsia"/>
          <w:szCs w:val="21"/>
        </w:rPr>
        <w:t xml:space="preserve">1 </w:t>
      </w:r>
      <w:r w:rsidRPr="00B26669">
        <w:rPr>
          <w:rFonts w:ascii="微软雅黑" w:eastAsia="微软雅黑" w:hAnsi="微软雅黑" w:cs="微软雅黑" w:hint="eastAsia"/>
          <w:szCs w:val="21"/>
          <w:shd w:val="clear" w:color="auto" w:fill="FFFFFF"/>
        </w:rPr>
        <w:t>GΩ</w:t>
      </w:r>
    </w:p>
    <w:p w:rsidR="00C303A4" w:rsidRPr="00B26669" w:rsidRDefault="00C303A4" w:rsidP="00C303A4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B26669">
        <w:rPr>
          <w:b/>
          <w:sz w:val="24"/>
        </w:rPr>
        <w:t>2.</w:t>
      </w:r>
      <w:r w:rsidRPr="00B26669">
        <w:rPr>
          <w:rFonts w:hint="eastAsia"/>
          <w:b/>
          <w:sz w:val="24"/>
        </w:rPr>
        <w:t>3</w:t>
      </w:r>
      <w:r w:rsidRPr="00B26669">
        <w:rPr>
          <w:rFonts w:hint="eastAsia"/>
          <w:b/>
          <w:sz w:val="24"/>
        </w:rPr>
        <w:t>、测试要求和</w:t>
      </w:r>
      <w:r w:rsidRPr="00B26669">
        <w:rPr>
          <w:b/>
          <w:sz w:val="24"/>
        </w:rPr>
        <w:t>验收标准</w:t>
      </w:r>
    </w:p>
    <w:p w:rsidR="00C303A4" w:rsidRPr="00B26669" w:rsidRDefault="00C303A4" w:rsidP="00C303A4">
      <w:pPr>
        <w:pStyle w:val="a3"/>
        <w:spacing w:after="20"/>
        <w:jc w:val="center"/>
        <w:rPr>
          <w:rFonts w:eastAsia="宋体" w:hint="eastAsia"/>
        </w:rPr>
      </w:pPr>
      <w:r w:rsidRPr="00B26669">
        <w:rPr>
          <w:rFonts w:hint="eastAsia"/>
        </w:rPr>
        <w:t>验收指标</w:t>
      </w:r>
    </w:p>
    <w:tbl>
      <w:tblPr>
        <w:tblpPr w:leftFromText="180" w:rightFromText="180" w:vertAnchor="text" w:horzAnchor="page" w:tblpX="1132" w:tblpY="5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"/>
        <w:gridCol w:w="1158"/>
        <w:gridCol w:w="1700"/>
        <w:gridCol w:w="2368"/>
        <w:gridCol w:w="2616"/>
      </w:tblGrid>
      <w:tr w:rsidR="00C303A4" w:rsidRPr="00B26669" w:rsidTr="00DD1E8A">
        <w:trPr>
          <w:trHeight w:val="90"/>
        </w:trPr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序号</w:t>
            </w:r>
          </w:p>
        </w:tc>
        <w:tc>
          <w:tcPr>
            <w:tcW w:w="115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rFonts w:hint="eastAsia"/>
                <w:szCs w:val="21"/>
              </w:rPr>
            </w:pPr>
            <w:r w:rsidRPr="00B26669">
              <w:rPr>
                <w:rFonts w:ascii="宋体" w:hAnsi="宋体" w:hint="eastAsia"/>
                <w:szCs w:val="21"/>
              </w:rPr>
              <w:t>货物名称</w:t>
            </w: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主要验收项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技术指标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验收标准</w:t>
            </w:r>
          </w:p>
        </w:tc>
      </w:tr>
      <w:tr w:rsidR="00C303A4" w:rsidRPr="00B26669" w:rsidTr="00DD1E8A">
        <w:tc>
          <w:tcPr>
            <w:tcW w:w="0" w:type="auto"/>
            <w:vMerge w:val="restart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1</w:t>
            </w:r>
          </w:p>
        </w:tc>
        <w:tc>
          <w:tcPr>
            <w:tcW w:w="1158" w:type="dxa"/>
            <w:vMerge w:val="restart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szCs w:val="21"/>
              </w:rPr>
            </w:pPr>
            <w:r w:rsidRPr="00B26669">
              <w:rPr>
                <w:rFonts w:hint="eastAsia"/>
                <w:szCs w:val="21"/>
              </w:rPr>
              <w:t>真空室</w:t>
            </w:r>
            <w:r w:rsidRPr="00B26669">
              <w:rPr>
                <w:rFonts w:hint="eastAsia"/>
                <w:szCs w:val="21"/>
              </w:rPr>
              <w:t>A-B</w:t>
            </w:r>
            <w:r w:rsidRPr="00B26669">
              <w:rPr>
                <w:rFonts w:hint="eastAsia"/>
                <w:szCs w:val="21"/>
              </w:rPr>
              <w:t>段罗柯线圈系统</w:t>
            </w: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电流测量范围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0</w:t>
            </w:r>
            <w:r w:rsidRPr="00B26669">
              <w:rPr>
                <w:szCs w:val="21"/>
              </w:rPr>
              <w:t>-</w:t>
            </w:r>
            <w:r w:rsidRPr="00B26669">
              <w:rPr>
                <w:rFonts w:hint="eastAsia"/>
                <w:szCs w:val="21"/>
              </w:rPr>
              <w:t>8</w:t>
            </w:r>
            <w:r w:rsidRPr="00B26669">
              <w:rPr>
                <w:szCs w:val="21"/>
              </w:rPr>
              <w:t>MA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0</w:t>
            </w:r>
            <w:r w:rsidRPr="00B26669">
              <w:rPr>
                <w:szCs w:val="21"/>
              </w:rPr>
              <w:t>-</w:t>
            </w:r>
            <w:r w:rsidRPr="00B26669">
              <w:rPr>
                <w:rFonts w:hint="eastAsia"/>
                <w:szCs w:val="21"/>
              </w:rPr>
              <w:t>8</w:t>
            </w:r>
            <w:r w:rsidRPr="00B26669">
              <w:rPr>
                <w:szCs w:val="21"/>
              </w:rPr>
              <w:t>MA</w:t>
            </w:r>
          </w:p>
        </w:tc>
      </w:tr>
      <w:tr w:rsidR="00C303A4" w:rsidRPr="00B26669" w:rsidTr="00DD1E8A"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电流测量精度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误差小于百分之一（</w:t>
            </w:r>
            <w:r w:rsidRPr="00B26669">
              <w:rPr>
                <w:rFonts w:hint="eastAsia"/>
                <w:szCs w:val="21"/>
              </w:rPr>
              <w:t>&gt;1MA</w:t>
            </w:r>
            <w:r w:rsidRPr="00B26669">
              <w:rPr>
                <w:rFonts w:hint="eastAsia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误差小于百分之一（</w:t>
            </w:r>
            <w:r w:rsidRPr="00B26669">
              <w:rPr>
                <w:rFonts w:hint="eastAsia"/>
                <w:szCs w:val="21"/>
              </w:rPr>
              <w:t>&gt;1MA</w:t>
            </w:r>
            <w:r w:rsidRPr="00B26669">
              <w:rPr>
                <w:rFonts w:hint="eastAsia"/>
                <w:szCs w:val="21"/>
              </w:rPr>
              <w:t>）</w:t>
            </w:r>
          </w:p>
        </w:tc>
      </w:tr>
      <w:tr w:rsidR="00C303A4" w:rsidRPr="00B26669" w:rsidTr="00DD1E8A"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电流频率响应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大于</w:t>
            </w:r>
            <w:r w:rsidRPr="00B26669">
              <w:rPr>
                <w:rFonts w:hint="eastAsia"/>
                <w:szCs w:val="21"/>
              </w:rPr>
              <w:t>20kHz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大于</w:t>
            </w:r>
            <w:r w:rsidRPr="00B26669">
              <w:rPr>
                <w:rFonts w:hint="eastAsia"/>
                <w:szCs w:val="21"/>
              </w:rPr>
              <w:t>20kHz</w:t>
            </w:r>
          </w:p>
        </w:tc>
      </w:tr>
      <w:tr w:rsidR="00C303A4" w:rsidRPr="00B26669" w:rsidTr="00DD1E8A"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szCs w:val="21"/>
              </w:rPr>
            </w:pPr>
            <w:r w:rsidRPr="00B26669">
              <w:rPr>
                <w:rFonts w:hint="eastAsia"/>
                <w:szCs w:val="21"/>
              </w:rPr>
              <w:t>罗柯线圈绝缘性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绝缘大于</w:t>
            </w:r>
            <w:r w:rsidRPr="00B26669">
              <w:rPr>
                <w:rFonts w:hint="eastAsia"/>
                <w:szCs w:val="21"/>
              </w:rPr>
              <w:t xml:space="preserve">1 </w:t>
            </w:r>
            <w:r w:rsidRPr="00B26669">
              <w:rPr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GΩ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szCs w:val="21"/>
              </w:rPr>
            </w:pPr>
            <w:r w:rsidRPr="00B26669">
              <w:rPr>
                <w:rFonts w:hint="eastAsia"/>
                <w:szCs w:val="21"/>
              </w:rPr>
              <w:t>室温环境下，绝缘大于</w:t>
            </w:r>
            <w:r w:rsidRPr="00B26669">
              <w:rPr>
                <w:rFonts w:hint="eastAsia"/>
                <w:szCs w:val="21"/>
              </w:rPr>
              <w:t xml:space="preserve">1 </w:t>
            </w:r>
            <w:r w:rsidRPr="00B26669">
              <w:rPr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GΩ</w:t>
            </w:r>
          </w:p>
        </w:tc>
      </w:tr>
      <w:tr w:rsidR="00C303A4" w:rsidRPr="00B26669" w:rsidTr="00DD1E8A"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罗柯线圈耐温性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</w:rPr>
              <w:t>耐高温不低于</w:t>
            </w:r>
            <w:r w:rsidRPr="00B26669">
              <w:rPr>
                <w:rFonts w:hint="eastAsia"/>
              </w:rPr>
              <w:t>300</w:t>
            </w:r>
            <w:r w:rsidRPr="00B26669">
              <w:rPr>
                <w:rFonts w:hint="eastAsia"/>
              </w:rPr>
              <w:t>℃，</w:t>
            </w:r>
            <w:proofErr w:type="gramStart"/>
            <w:r w:rsidRPr="00B26669">
              <w:rPr>
                <w:rFonts w:hint="eastAsia"/>
              </w:rPr>
              <w:t>绝缘不</w:t>
            </w:r>
            <w:proofErr w:type="gramEnd"/>
            <w:r w:rsidRPr="00B26669">
              <w:rPr>
                <w:rFonts w:hint="eastAsia"/>
              </w:rPr>
              <w:t>低于</w:t>
            </w:r>
            <w:r w:rsidRPr="00B26669">
              <w:rPr>
                <w:rFonts w:ascii="宋体" w:hAnsi="宋体" w:hint="eastAsia"/>
                <w:lang w:bidi="en-US"/>
              </w:rPr>
              <w:t>5</w:t>
            </w:r>
            <w:r w:rsidRPr="00B26669">
              <w:rPr>
                <w:rFonts w:hint="eastAsia"/>
                <w:szCs w:val="21"/>
              </w:rPr>
              <w:t xml:space="preserve">00 </w:t>
            </w:r>
            <w:r w:rsidRPr="00B26669">
              <w:rPr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MΩ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高温环境下</w:t>
            </w:r>
            <w:r w:rsidRPr="00B26669">
              <w:rPr>
                <w:rFonts w:hint="eastAsia"/>
                <w:szCs w:val="21"/>
              </w:rPr>
              <w:t>20</w:t>
            </w:r>
            <w:r w:rsidRPr="00B26669">
              <w:rPr>
                <w:rFonts w:hint="eastAsia"/>
                <w:szCs w:val="21"/>
              </w:rPr>
              <w:t>次冷热循环（室温—</w:t>
            </w:r>
            <w:r w:rsidRPr="00B26669">
              <w:rPr>
                <w:rFonts w:hint="eastAsia"/>
                <w:szCs w:val="21"/>
              </w:rPr>
              <w:t>300</w:t>
            </w:r>
            <w:r w:rsidRPr="00B26669">
              <w:rPr>
                <w:rFonts w:hint="eastAsia"/>
                <w:szCs w:val="21"/>
              </w:rPr>
              <w:t>℃—室温，</w:t>
            </w:r>
            <w:r w:rsidRPr="00B26669">
              <w:rPr>
                <w:rFonts w:hint="eastAsia"/>
                <w:szCs w:val="21"/>
              </w:rPr>
              <w:t>300</w:t>
            </w:r>
            <w:r w:rsidRPr="00B26669">
              <w:rPr>
                <w:rFonts w:hint="eastAsia"/>
                <w:szCs w:val="21"/>
              </w:rPr>
              <w:t>℃维持超过</w:t>
            </w:r>
            <w:r w:rsidRPr="00B26669">
              <w:rPr>
                <w:rFonts w:hint="eastAsia"/>
                <w:szCs w:val="21"/>
              </w:rPr>
              <w:t>6</w:t>
            </w:r>
            <w:r w:rsidRPr="00B26669">
              <w:rPr>
                <w:rFonts w:hint="eastAsia"/>
                <w:szCs w:val="21"/>
              </w:rPr>
              <w:t>小时），接头不分离，不变形，绝缘保持（不低于</w:t>
            </w:r>
            <w:r w:rsidRPr="00B26669">
              <w:rPr>
                <w:rFonts w:hint="eastAsia"/>
                <w:szCs w:val="21"/>
              </w:rPr>
              <w:t xml:space="preserve">500 </w:t>
            </w:r>
            <w:r w:rsidRPr="00B26669">
              <w:rPr>
                <w:rFonts w:ascii="微软雅黑" w:eastAsia="微软雅黑" w:hAnsi="微软雅黑" w:cs="微软雅黑" w:hint="eastAsia"/>
                <w:szCs w:val="21"/>
              </w:rPr>
              <w:t>MΩ</w:t>
            </w:r>
            <w:r w:rsidRPr="00B26669">
              <w:rPr>
                <w:rFonts w:hint="eastAsia"/>
                <w:szCs w:val="21"/>
              </w:rPr>
              <w:t>）</w:t>
            </w:r>
          </w:p>
        </w:tc>
      </w:tr>
      <w:tr w:rsidR="00C303A4" w:rsidRPr="00B26669" w:rsidTr="00DD1E8A">
        <w:tc>
          <w:tcPr>
            <w:tcW w:w="0" w:type="auto"/>
            <w:vMerge w:val="restart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szCs w:val="21"/>
              </w:rPr>
            </w:pPr>
            <w:r w:rsidRPr="00B26669">
              <w:rPr>
                <w:rFonts w:hint="eastAsia"/>
                <w:szCs w:val="21"/>
              </w:rPr>
              <w:t>2</w:t>
            </w:r>
          </w:p>
        </w:tc>
        <w:tc>
          <w:tcPr>
            <w:tcW w:w="1158" w:type="dxa"/>
            <w:vMerge w:val="restart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真空室</w:t>
            </w:r>
            <w:r w:rsidRPr="00B26669">
              <w:rPr>
                <w:rFonts w:hint="eastAsia"/>
                <w:szCs w:val="21"/>
              </w:rPr>
              <w:t>I-J</w:t>
            </w:r>
            <w:r w:rsidRPr="00B26669">
              <w:rPr>
                <w:rFonts w:hint="eastAsia"/>
                <w:szCs w:val="21"/>
              </w:rPr>
              <w:t>段</w:t>
            </w:r>
            <w:proofErr w:type="spellStart"/>
            <w:r w:rsidRPr="00B26669">
              <w:rPr>
                <w:rFonts w:hint="eastAsia"/>
                <w:szCs w:val="21"/>
              </w:rPr>
              <w:t>Mirnov</w:t>
            </w:r>
            <w:proofErr w:type="spellEnd"/>
            <w:r w:rsidRPr="00B26669">
              <w:rPr>
                <w:rFonts w:hint="eastAsia"/>
                <w:szCs w:val="21"/>
              </w:rPr>
              <w:t>探针系统</w:t>
            </w: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szCs w:val="21"/>
              </w:rPr>
            </w:pPr>
            <w:r w:rsidRPr="00B26669">
              <w:rPr>
                <w:rFonts w:hint="eastAsia"/>
                <w:szCs w:val="21"/>
              </w:rPr>
              <w:t>LTCC</w:t>
            </w:r>
            <w:r w:rsidRPr="00B26669">
              <w:rPr>
                <w:rFonts w:hint="eastAsia"/>
                <w:szCs w:val="21"/>
              </w:rPr>
              <w:t>外形、电阻、电感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尺寸误差低于</w:t>
            </w:r>
            <w:r w:rsidRPr="00B26669">
              <w:rPr>
                <w:rFonts w:hint="eastAsia"/>
                <w:szCs w:val="21"/>
              </w:rPr>
              <w:t>1%</w:t>
            </w:r>
            <w:r w:rsidRPr="00B26669">
              <w:rPr>
                <w:rFonts w:hint="eastAsia"/>
                <w:szCs w:val="21"/>
              </w:rPr>
              <w:t>，电阻和自感误差小于</w:t>
            </w:r>
            <w:r w:rsidRPr="00B26669">
              <w:rPr>
                <w:rFonts w:hint="eastAsia"/>
                <w:szCs w:val="21"/>
              </w:rPr>
              <w:t>2%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随机</w:t>
            </w:r>
            <w:r w:rsidRPr="00B26669">
              <w:rPr>
                <w:rFonts w:hint="eastAsia"/>
                <w:szCs w:val="21"/>
              </w:rPr>
              <w:t>20</w:t>
            </w:r>
            <w:r w:rsidRPr="00B26669">
              <w:rPr>
                <w:rFonts w:hint="eastAsia"/>
                <w:szCs w:val="21"/>
              </w:rPr>
              <w:t>个样本：尺寸误差低于</w:t>
            </w:r>
            <w:r w:rsidRPr="00B26669">
              <w:rPr>
                <w:rFonts w:hint="eastAsia"/>
                <w:szCs w:val="21"/>
              </w:rPr>
              <w:t>1%</w:t>
            </w:r>
            <w:r w:rsidRPr="00B26669">
              <w:rPr>
                <w:rFonts w:hint="eastAsia"/>
                <w:szCs w:val="21"/>
              </w:rPr>
              <w:t>，电阻和自感误差小于</w:t>
            </w:r>
            <w:r w:rsidRPr="00B26669">
              <w:rPr>
                <w:rFonts w:hint="eastAsia"/>
                <w:szCs w:val="21"/>
              </w:rPr>
              <w:t>2%</w:t>
            </w:r>
          </w:p>
        </w:tc>
      </w:tr>
      <w:tr w:rsidR="00C303A4" w:rsidRPr="00B26669" w:rsidTr="00DD1E8A"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LTCC</w:t>
            </w:r>
            <w:r w:rsidRPr="00B26669">
              <w:rPr>
                <w:rFonts w:hint="eastAsia"/>
                <w:szCs w:val="21"/>
              </w:rPr>
              <w:t>的</w:t>
            </w:r>
            <w:r w:rsidRPr="00B26669">
              <w:rPr>
                <w:rFonts w:hint="eastAsia"/>
                <w:szCs w:val="21"/>
              </w:rPr>
              <w:t>NS</w:t>
            </w:r>
            <w:r w:rsidRPr="00B26669">
              <w:rPr>
                <w:rFonts w:hint="eastAsia"/>
                <w:szCs w:val="21"/>
              </w:rPr>
              <w:t>值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szCs w:val="21"/>
              </w:rPr>
            </w:pPr>
            <w:r w:rsidRPr="00B26669">
              <w:rPr>
                <w:rFonts w:hint="eastAsia"/>
                <w:szCs w:val="21"/>
              </w:rPr>
              <w:t>大于</w:t>
            </w:r>
            <w:r w:rsidRPr="00B26669">
              <w:rPr>
                <w:rFonts w:hint="eastAsia"/>
                <w:szCs w:val="21"/>
              </w:rPr>
              <w:t>0.25</w:t>
            </w:r>
            <w:r w:rsidRPr="00B26669">
              <w:rPr>
                <w:rFonts w:hint="eastAsia"/>
                <w:szCs w:val="21"/>
              </w:rPr>
              <w:t>平方米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szCs w:val="21"/>
              </w:rPr>
            </w:pPr>
            <w:r w:rsidRPr="00B26669">
              <w:rPr>
                <w:rFonts w:hint="eastAsia"/>
                <w:szCs w:val="21"/>
              </w:rPr>
              <w:t>大于</w:t>
            </w:r>
            <w:r w:rsidRPr="00B26669">
              <w:rPr>
                <w:rFonts w:hint="eastAsia"/>
                <w:szCs w:val="21"/>
              </w:rPr>
              <w:t>0.25</w:t>
            </w:r>
            <w:r w:rsidRPr="00B26669">
              <w:rPr>
                <w:rFonts w:hint="eastAsia"/>
                <w:szCs w:val="21"/>
              </w:rPr>
              <w:t>平方米</w:t>
            </w:r>
          </w:p>
        </w:tc>
      </w:tr>
      <w:tr w:rsidR="00C303A4" w:rsidRPr="00B26669" w:rsidTr="00DD1E8A"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LTCC</w:t>
            </w:r>
            <w:r w:rsidRPr="00B26669">
              <w:rPr>
                <w:rFonts w:hint="eastAsia"/>
              </w:rPr>
              <w:t>响应</w:t>
            </w:r>
            <w:r w:rsidRPr="00B26669">
              <w:rPr>
                <w:rFonts w:hint="eastAsia"/>
                <w:szCs w:val="21"/>
              </w:rPr>
              <w:t>频率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大于</w:t>
            </w:r>
            <w:r w:rsidRPr="00B26669">
              <w:rPr>
                <w:rFonts w:hint="eastAsia"/>
                <w:szCs w:val="21"/>
              </w:rPr>
              <w:t>100kHz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大于</w:t>
            </w:r>
            <w:r w:rsidRPr="00B26669">
              <w:rPr>
                <w:rFonts w:hint="eastAsia"/>
                <w:szCs w:val="21"/>
              </w:rPr>
              <w:t>100kHz</w:t>
            </w:r>
          </w:p>
        </w:tc>
      </w:tr>
      <w:tr w:rsidR="00C303A4" w:rsidRPr="00B26669" w:rsidTr="00DD1E8A"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szCs w:val="21"/>
              </w:rPr>
            </w:pPr>
            <w:r w:rsidRPr="00B26669">
              <w:rPr>
                <w:rFonts w:hint="eastAsia"/>
                <w:szCs w:val="21"/>
              </w:rPr>
              <w:t>LTCC</w:t>
            </w:r>
            <w:r w:rsidRPr="00B26669">
              <w:rPr>
                <w:rFonts w:hint="eastAsia"/>
                <w:szCs w:val="21"/>
              </w:rPr>
              <w:t>电阻值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szCs w:val="21"/>
              </w:rPr>
            </w:pPr>
            <w:r w:rsidRPr="00B26669">
              <w:rPr>
                <w:rFonts w:hint="eastAsia"/>
                <w:szCs w:val="21"/>
              </w:rPr>
              <w:t>小于</w:t>
            </w:r>
            <w:r w:rsidRPr="00B26669">
              <w:rPr>
                <w:rFonts w:hint="eastAsia"/>
                <w:szCs w:val="21"/>
              </w:rPr>
              <w:t xml:space="preserve">100 </w:t>
            </w:r>
            <w:r w:rsidRPr="00B26669">
              <w:rPr>
                <w:rFonts w:ascii="微软雅黑" w:eastAsia="微软雅黑" w:hAnsi="微软雅黑" w:cs="微软雅黑" w:hint="eastAsia"/>
                <w:szCs w:val="21"/>
              </w:rPr>
              <w:t>Ω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szCs w:val="21"/>
              </w:rPr>
            </w:pPr>
            <w:r w:rsidRPr="00B26669">
              <w:rPr>
                <w:rFonts w:hint="eastAsia"/>
                <w:szCs w:val="21"/>
              </w:rPr>
              <w:t>室温下电阻值小于</w:t>
            </w:r>
            <w:r w:rsidRPr="00B26669">
              <w:rPr>
                <w:rFonts w:hint="eastAsia"/>
                <w:szCs w:val="21"/>
              </w:rPr>
              <w:t xml:space="preserve">100 </w:t>
            </w:r>
            <w:r w:rsidRPr="00B26669">
              <w:rPr>
                <w:rFonts w:ascii="微软雅黑" w:eastAsia="微软雅黑" w:hAnsi="微软雅黑" w:cs="微软雅黑" w:hint="eastAsia"/>
                <w:szCs w:val="21"/>
              </w:rPr>
              <w:t>Ω</w:t>
            </w:r>
          </w:p>
        </w:tc>
      </w:tr>
      <w:tr w:rsidR="00C303A4" w:rsidRPr="00B26669" w:rsidTr="00DD1E8A"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szCs w:val="21"/>
              </w:rPr>
            </w:pPr>
            <w:r w:rsidRPr="00B26669">
              <w:rPr>
                <w:rFonts w:hint="eastAsia"/>
                <w:szCs w:val="21"/>
              </w:rPr>
              <w:t>LTCC</w:t>
            </w:r>
            <w:r w:rsidRPr="00B26669">
              <w:rPr>
                <w:rFonts w:hint="eastAsia"/>
                <w:szCs w:val="21"/>
              </w:rPr>
              <w:t>绝缘性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szCs w:val="21"/>
              </w:rPr>
            </w:pPr>
            <w:r w:rsidRPr="00B26669">
              <w:rPr>
                <w:rFonts w:hint="eastAsia"/>
                <w:szCs w:val="21"/>
              </w:rPr>
              <w:t>绝缘大于</w:t>
            </w:r>
            <w:r w:rsidRPr="00B26669">
              <w:rPr>
                <w:rFonts w:hint="eastAsia"/>
                <w:szCs w:val="21"/>
              </w:rPr>
              <w:t xml:space="preserve">1 </w:t>
            </w:r>
            <w:r w:rsidRPr="00B26669">
              <w:rPr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GΩ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室温环境下，绝缘大于</w:t>
            </w:r>
            <w:r w:rsidRPr="00B26669">
              <w:rPr>
                <w:rFonts w:hint="eastAsia"/>
                <w:szCs w:val="21"/>
              </w:rPr>
              <w:t xml:space="preserve">1 </w:t>
            </w:r>
            <w:r w:rsidRPr="00B26669">
              <w:rPr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GΩ</w:t>
            </w:r>
          </w:p>
        </w:tc>
      </w:tr>
      <w:tr w:rsidR="00C303A4" w:rsidRPr="00B26669" w:rsidTr="00DD1E8A"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szCs w:val="21"/>
              </w:rPr>
            </w:pPr>
            <w:r w:rsidRPr="00B26669">
              <w:rPr>
                <w:rFonts w:hint="eastAsia"/>
                <w:szCs w:val="21"/>
              </w:rPr>
              <w:t>LTCC</w:t>
            </w:r>
            <w:r w:rsidRPr="00B26669">
              <w:rPr>
                <w:rFonts w:hint="eastAsia"/>
                <w:szCs w:val="21"/>
              </w:rPr>
              <w:t>耐温性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szCs w:val="21"/>
              </w:rPr>
              <w:t>表面无明显损伤</w:t>
            </w:r>
            <w:r w:rsidRPr="00B26669">
              <w:rPr>
                <w:rFonts w:hint="eastAsia"/>
                <w:szCs w:val="21"/>
              </w:rPr>
              <w:t>，绝缘大于</w:t>
            </w:r>
            <w:r w:rsidRPr="00B26669">
              <w:rPr>
                <w:rFonts w:hint="eastAsia"/>
                <w:szCs w:val="21"/>
              </w:rPr>
              <w:t xml:space="preserve">500 </w:t>
            </w:r>
            <w:r w:rsidRPr="00B26669">
              <w:rPr>
                <w:rFonts w:ascii="微软雅黑" w:eastAsia="微软雅黑" w:hAnsi="微软雅黑" w:cs="微软雅黑" w:hint="eastAsia"/>
                <w:szCs w:val="21"/>
              </w:rPr>
              <w:t>MΩ</w:t>
            </w:r>
            <w:r w:rsidRPr="00B26669">
              <w:rPr>
                <w:rFonts w:hint="eastAsia"/>
                <w:szCs w:val="21"/>
              </w:rPr>
              <w:t>，电阻变化小于</w:t>
            </w:r>
            <w:r w:rsidRPr="00B26669">
              <w:rPr>
                <w:rFonts w:hint="eastAsia"/>
                <w:szCs w:val="21"/>
              </w:rPr>
              <w:t>5%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szCs w:val="21"/>
              </w:rPr>
              <w:t>高温环境下</w:t>
            </w:r>
            <w:r w:rsidRPr="00B26669">
              <w:rPr>
                <w:rFonts w:hint="eastAsia"/>
                <w:szCs w:val="21"/>
              </w:rPr>
              <w:t>20</w:t>
            </w:r>
            <w:r w:rsidRPr="00B26669">
              <w:rPr>
                <w:szCs w:val="21"/>
              </w:rPr>
              <w:t>次冷热循环（</w:t>
            </w:r>
            <w:r w:rsidRPr="00B26669">
              <w:rPr>
                <w:rFonts w:hint="eastAsia"/>
                <w:szCs w:val="21"/>
              </w:rPr>
              <w:t>室温—</w:t>
            </w:r>
            <w:r w:rsidRPr="00B26669">
              <w:rPr>
                <w:szCs w:val="21"/>
              </w:rPr>
              <w:t>300</w:t>
            </w:r>
            <w:r w:rsidRPr="00B26669">
              <w:rPr>
                <w:rFonts w:hint="eastAsia"/>
                <w:szCs w:val="21"/>
              </w:rPr>
              <w:t>℃—室温：</w:t>
            </w:r>
            <w:r w:rsidRPr="00B26669">
              <w:rPr>
                <w:szCs w:val="21"/>
              </w:rPr>
              <w:t>300</w:t>
            </w:r>
            <w:r w:rsidRPr="00B26669">
              <w:rPr>
                <w:rFonts w:hint="eastAsia"/>
                <w:szCs w:val="21"/>
              </w:rPr>
              <w:t>℃保温</w:t>
            </w:r>
            <w:r w:rsidRPr="00B26669">
              <w:rPr>
                <w:rFonts w:hint="eastAsia"/>
                <w:szCs w:val="21"/>
              </w:rPr>
              <w:t>6</w:t>
            </w:r>
            <w:r w:rsidRPr="00B26669">
              <w:rPr>
                <w:rFonts w:hint="eastAsia"/>
                <w:szCs w:val="21"/>
              </w:rPr>
              <w:t>小时</w:t>
            </w:r>
            <w:r w:rsidRPr="00B26669">
              <w:rPr>
                <w:szCs w:val="21"/>
              </w:rPr>
              <w:t>）</w:t>
            </w:r>
            <w:r w:rsidRPr="00B26669">
              <w:rPr>
                <w:rFonts w:hint="eastAsia"/>
                <w:szCs w:val="21"/>
              </w:rPr>
              <w:t>，</w:t>
            </w:r>
            <w:r w:rsidRPr="00B26669">
              <w:rPr>
                <w:szCs w:val="21"/>
              </w:rPr>
              <w:t>表面无明显损伤</w:t>
            </w:r>
            <w:r w:rsidRPr="00B26669">
              <w:rPr>
                <w:rFonts w:hint="eastAsia"/>
                <w:szCs w:val="21"/>
              </w:rPr>
              <w:t>，绝缘大于</w:t>
            </w:r>
            <w:r w:rsidRPr="00B26669">
              <w:rPr>
                <w:rFonts w:hint="eastAsia"/>
                <w:szCs w:val="21"/>
              </w:rPr>
              <w:t xml:space="preserve">500 </w:t>
            </w:r>
            <w:r w:rsidRPr="00B26669">
              <w:rPr>
                <w:rFonts w:ascii="微软雅黑" w:eastAsia="微软雅黑" w:hAnsi="微软雅黑" w:cs="微软雅黑" w:hint="eastAsia"/>
                <w:szCs w:val="21"/>
              </w:rPr>
              <w:t>MΩ</w:t>
            </w:r>
            <w:r w:rsidRPr="00B26669">
              <w:rPr>
                <w:rFonts w:hint="eastAsia"/>
                <w:szCs w:val="21"/>
              </w:rPr>
              <w:t>，电阻变化小于</w:t>
            </w:r>
            <w:r w:rsidRPr="00B26669">
              <w:rPr>
                <w:rFonts w:hint="eastAsia"/>
                <w:szCs w:val="21"/>
              </w:rPr>
              <w:t>5%</w:t>
            </w:r>
          </w:p>
        </w:tc>
      </w:tr>
      <w:tr w:rsidR="00C303A4" w:rsidRPr="00B26669" w:rsidTr="00DD1E8A"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szCs w:val="21"/>
              </w:rPr>
            </w:pPr>
            <w:r w:rsidRPr="00B26669">
              <w:rPr>
                <w:rFonts w:hint="eastAsia"/>
                <w:szCs w:val="21"/>
              </w:rPr>
              <w:t>LTCC</w:t>
            </w:r>
            <w:r w:rsidRPr="00B26669">
              <w:rPr>
                <w:rFonts w:hint="eastAsia"/>
                <w:szCs w:val="21"/>
              </w:rPr>
              <w:t>在安装龙骨上的精度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pStyle w:val="a4"/>
              <w:autoSpaceDE w:val="0"/>
              <w:autoSpaceDN w:val="0"/>
              <w:adjustRightInd w:val="0"/>
              <w:snapToGrid w:val="0"/>
              <w:spacing w:line="360" w:lineRule="auto"/>
              <w:ind w:firstLineChars="0" w:firstLine="0"/>
              <w:rPr>
                <w:rFonts w:ascii="宋体" w:hAnsi="宋体" w:hint="eastAsia"/>
                <w:lang w:bidi="en-US"/>
              </w:rPr>
            </w:pPr>
            <w:r w:rsidRPr="00B26669">
              <w:rPr>
                <w:rFonts w:hint="eastAsia"/>
              </w:rPr>
              <w:t>高于</w:t>
            </w:r>
            <w:r w:rsidRPr="00B26669">
              <w:rPr>
                <w:rFonts w:hint="eastAsia"/>
              </w:rPr>
              <w:t>0.5mm</w:t>
            </w:r>
          </w:p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szCs w:val="21"/>
              </w:rPr>
            </w:pPr>
            <w:r w:rsidRPr="00B26669">
              <w:rPr>
                <w:rFonts w:hint="eastAsia"/>
              </w:rPr>
              <w:t>探针在</w:t>
            </w:r>
            <w:r w:rsidRPr="00B26669">
              <w:rPr>
                <w:rFonts w:ascii="宋体" w:hAnsi="宋体" w:hint="eastAsia"/>
                <w:szCs w:val="21"/>
              </w:rPr>
              <w:t>安装龙骨</w:t>
            </w:r>
            <w:r w:rsidRPr="00B26669">
              <w:rPr>
                <w:rFonts w:hint="eastAsia"/>
              </w:rPr>
              <w:t>上的定位精度高于</w:t>
            </w:r>
            <w:r w:rsidRPr="00B26669">
              <w:rPr>
                <w:rFonts w:hint="eastAsia"/>
              </w:rPr>
              <w:t>0.5mm</w:t>
            </w:r>
          </w:p>
        </w:tc>
      </w:tr>
      <w:tr w:rsidR="00C303A4" w:rsidRPr="00B26669" w:rsidTr="00DD1E8A"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szCs w:val="21"/>
              </w:rPr>
            </w:pPr>
            <w:r w:rsidRPr="00B26669">
              <w:rPr>
                <w:rFonts w:hint="eastAsia"/>
                <w:szCs w:val="21"/>
              </w:rPr>
              <w:t>LTCC</w:t>
            </w:r>
            <w:r w:rsidRPr="00B26669">
              <w:rPr>
                <w:rFonts w:hint="eastAsia"/>
                <w:szCs w:val="21"/>
              </w:rPr>
              <w:t>抗辐照性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szCs w:val="21"/>
              </w:rPr>
            </w:pPr>
            <w:r w:rsidRPr="00B26669">
              <w:rPr>
                <w:rFonts w:ascii="宋体" w:hAnsi="宋体" w:hint="eastAsia"/>
                <w:lang w:bidi="en-US"/>
              </w:rPr>
              <w:t>LTCC探针辐照后表面无明显损伤，表面银线无脱落，结构</w:t>
            </w:r>
            <w:proofErr w:type="gramStart"/>
            <w:r w:rsidRPr="00B26669">
              <w:rPr>
                <w:rFonts w:ascii="宋体" w:hAnsi="宋体" w:hint="eastAsia"/>
                <w:lang w:bidi="en-US"/>
              </w:rPr>
              <w:t>无整体</w:t>
            </w:r>
            <w:proofErr w:type="gramEnd"/>
            <w:r w:rsidRPr="00B26669">
              <w:rPr>
                <w:rFonts w:ascii="宋体" w:hAnsi="宋体" w:hint="eastAsia"/>
                <w:lang w:bidi="en-US"/>
              </w:rPr>
              <w:t>损坏，关键参数无明显变化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szCs w:val="21"/>
              </w:rPr>
            </w:pPr>
            <w:r w:rsidRPr="00B26669">
              <w:rPr>
                <w:rFonts w:ascii="宋体" w:hAnsi="宋体" w:hint="eastAsia"/>
                <w:lang w:bidi="en-US"/>
              </w:rPr>
              <w:t>辐照环境：大于MeV能级，粒子通量不小于10</w:t>
            </w:r>
            <w:r w:rsidRPr="00B26669">
              <w:rPr>
                <w:rFonts w:ascii="宋体" w:hAnsi="宋体" w:hint="eastAsia"/>
                <w:vertAlign w:val="superscript"/>
                <w:lang w:bidi="en-US"/>
              </w:rPr>
              <w:t xml:space="preserve">9 </w:t>
            </w:r>
            <w:r w:rsidRPr="00B26669">
              <w:rPr>
                <w:rFonts w:ascii="宋体" w:hAnsi="宋体" w:hint="eastAsia"/>
                <w:lang w:bidi="en-US"/>
              </w:rPr>
              <w:t>n/cm</w:t>
            </w:r>
            <w:r w:rsidRPr="00B26669">
              <w:rPr>
                <w:rFonts w:ascii="宋体" w:hAnsi="宋体" w:hint="eastAsia"/>
                <w:vertAlign w:val="superscript"/>
                <w:lang w:bidi="en-US"/>
              </w:rPr>
              <w:t>2</w:t>
            </w:r>
            <w:r w:rsidRPr="00B26669">
              <w:rPr>
                <w:rFonts w:ascii="宋体" w:hAnsi="宋体" w:hint="eastAsia"/>
                <w:lang w:bidi="en-US"/>
              </w:rPr>
              <w:t>/s</w:t>
            </w:r>
            <w:r w:rsidRPr="00B26669">
              <w:rPr>
                <w:rFonts w:ascii="宋体" w:hAnsi="宋体" w:hint="eastAsia"/>
                <w:vertAlign w:val="superscript"/>
                <w:lang w:bidi="en-US"/>
              </w:rPr>
              <w:t>1</w:t>
            </w:r>
            <w:r w:rsidRPr="00B26669">
              <w:rPr>
                <w:rFonts w:ascii="宋体" w:hAnsi="宋体" w:hint="eastAsia"/>
                <w:lang w:bidi="en-US"/>
              </w:rPr>
              <w:t>，连续辐照时间不低于两周</w:t>
            </w:r>
          </w:p>
        </w:tc>
      </w:tr>
      <w:tr w:rsidR="00C303A4" w:rsidRPr="00B26669" w:rsidTr="00DD1E8A"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szCs w:val="21"/>
              </w:rPr>
            </w:pPr>
            <w:r w:rsidRPr="00B26669">
              <w:rPr>
                <w:rFonts w:hint="eastAsia"/>
                <w:szCs w:val="21"/>
              </w:rPr>
              <w:t>3</w:t>
            </w:r>
          </w:p>
        </w:tc>
        <w:tc>
          <w:tcPr>
            <w:tcW w:w="115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PF</w:t>
            </w:r>
            <w:r w:rsidRPr="00B26669">
              <w:rPr>
                <w:rFonts w:hint="eastAsia"/>
                <w:szCs w:val="21"/>
              </w:rPr>
              <w:t>磁通环系统</w:t>
            </w: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left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磁通环耐温性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样品无明显伸缩，绝缘大于</w:t>
            </w:r>
            <w:r w:rsidRPr="00B26669">
              <w:rPr>
                <w:rFonts w:hint="eastAsia"/>
                <w:szCs w:val="21"/>
              </w:rPr>
              <w:t xml:space="preserve">1 </w:t>
            </w:r>
            <w:r w:rsidRPr="00B26669">
              <w:rPr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GΩ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</w:rPr>
              <w:t>超导磁体温度环境下</w:t>
            </w:r>
            <w:r w:rsidRPr="00B26669">
              <w:rPr>
                <w:rFonts w:hint="eastAsia"/>
                <w:szCs w:val="21"/>
              </w:rPr>
              <w:t>，样品无明显伸缩，绝缘大于</w:t>
            </w:r>
            <w:r w:rsidRPr="00B26669">
              <w:rPr>
                <w:rFonts w:hint="eastAsia"/>
                <w:szCs w:val="21"/>
              </w:rPr>
              <w:t xml:space="preserve">1 </w:t>
            </w:r>
            <w:r w:rsidRPr="00B26669">
              <w:rPr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GΩ</w:t>
            </w:r>
          </w:p>
        </w:tc>
      </w:tr>
      <w:tr w:rsidR="00C303A4" w:rsidRPr="00B26669" w:rsidTr="00DD1E8A">
        <w:tc>
          <w:tcPr>
            <w:tcW w:w="0" w:type="auto"/>
            <w:vMerge w:val="restart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szCs w:val="21"/>
              </w:rPr>
            </w:pPr>
            <w:r w:rsidRPr="00B26669">
              <w:rPr>
                <w:rFonts w:hint="eastAsia"/>
                <w:szCs w:val="21"/>
              </w:rPr>
              <w:t>4</w:t>
            </w:r>
          </w:p>
        </w:tc>
        <w:tc>
          <w:tcPr>
            <w:tcW w:w="1158" w:type="dxa"/>
            <w:vMerge w:val="restart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</w:rPr>
            </w:pPr>
            <w:r w:rsidRPr="00B26669">
              <w:rPr>
                <w:rFonts w:ascii="宋体" w:hAnsi="宋体" w:hint="eastAsia"/>
                <w:lang w:bidi="en-US"/>
              </w:rPr>
              <w:t>I-J段真空室外罗柯线圈系统</w:t>
            </w: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电流测量范围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0</w:t>
            </w:r>
            <w:r w:rsidRPr="00B26669">
              <w:rPr>
                <w:szCs w:val="21"/>
              </w:rPr>
              <w:t>-</w:t>
            </w:r>
            <w:r w:rsidRPr="00B26669">
              <w:rPr>
                <w:rFonts w:hint="eastAsia"/>
                <w:szCs w:val="21"/>
              </w:rPr>
              <w:t>9</w:t>
            </w:r>
            <w:r w:rsidRPr="00B26669">
              <w:rPr>
                <w:szCs w:val="21"/>
              </w:rPr>
              <w:t>MA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0</w:t>
            </w:r>
            <w:r w:rsidRPr="00B26669">
              <w:rPr>
                <w:szCs w:val="21"/>
              </w:rPr>
              <w:t>-</w:t>
            </w:r>
            <w:r w:rsidRPr="00B26669">
              <w:rPr>
                <w:rFonts w:hint="eastAsia"/>
                <w:szCs w:val="21"/>
              </w:rPr>
              <w:t>9</w:t>
            </w:r>
            <w:r w:rsidRPr="00B26669">
              <w:rPr>
                <w:szCs w:val="21"/>
              </w:rPr>
              <w:t>MA</w:t>
            </w:r>
          </w:p>
        </w:tc>
      </w:tr>
      <w:tr w:rsidR="00C303A4" w:rsidRPr="00B26669" w:rsidTr="00DD1E8A"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</w:rPr>
            </w:pP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电流测量精度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误差小于百分之一（</w:t>
            </w:r>
            <w:r w:rsidRPr="00B26669">
              <w:rPr>
                <w:rFonts w:hint="eastAsia"/>
                <w:szCs w:val="21"/>
              </w:rPr>
              <w:t>&gt;1MA</w:t>
            </w:r>
            <w:r w:rsidRPr="00B26669">
              <w:rPr>
                <w:rFonts w:hint="eastAsia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误差小于百分之一（</w:t>
            </w:r>
            <w:r w:rsidRPr="00B26669">
              <w:rPr>
                <w:rFonts w:hint="eastAsia"/>
                <w:szCs w:val="21"/>
              </w:rPr>
              <w:t>&gt;1MA</w:t>
            </w:r>
            <w:r w:rsidRPr="00B26669">
              <w:rPr>
                <w:rFonts w:hint="eastAsia"/>
                <w:szCs w:val="21"/>
              </w:rPr>
              <w:t>）</w:t>
            </w:r>
          </w:p>
        </w:tc>
      </w:tr>
      <w:tr w:rsidR="00C303A4" w:rsidRPr="00B26669" w:rsidTr="00DD1E8A"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</w:rPr>
            </w:pP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电流频率响应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大于</w:t>
            </w:r>
            <w:r w:rsidRPr="00B26669">
              <w:rPr>
                <w:rFonts w:hint="eastAsia"/>
                <w:szCs w:val="21"/>
              </w:rPr>
              <w:t>10kHz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大于</w:t>
            </w:r>
            <w:r w:rsidRPr="00B26669">
              <w:rPr>
                <w:rFonts w:hint="eastAsia"/>
                <w:szCs w:val="21"/>
              </w:rPr>
              <w:t>10kHz</w:t>
            </w:r>
          </w:p>
        </w:tc>
      </w:tr>
      <w:tr w:rsidR="00C303A4" w:rsidRPr="00B26669" w:rsidTr="00DD1E8A">
        <w:tc>
          <w:tcPr>
            <w:tcW w:w="0" w:type="auto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</w:rPr>
            </w:pP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  <w:szCs w:val="21"/>
              </w:rPr>
              <w:t>罗柯线圈耐温性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proofErr w:type="gramStart"/>
            <w:r w:rsidRPr="00B26669">
              <w:rPr>
                <w:rFonts w:hint="eastAsia"/>
              </w:rPr>
              <w:t>绝缘不</w:t>
            </w:r>
            <w:proofErr w:type="gramEnd"/>
            <w:r w:rsidRPr="00B26669">
              <w:rPr>
                <w:rFonts w:hint="eastAsia"/>
              </w:rPr>
              <w:t>低于</w:t>
            </w:r>
            <w:r w:rsidRPr="00B26669">
              <w:rPr>
                <w:rFonts w:hint="eastAsia"/>
                <w:szCs w:val="21"/>
              </w:rPr>
              <w:t xml:space="preserve">1 </w:t>
            </w:r>
            <w:r w:rsidRPr="00B26669">
              <w:rPr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GΩ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hint="eastAsia"/>
              </w:rPr>
              <w:t>在低温液氮温区下</w:t>
            </w:r>
            <w:r w:rsidRPr="00B26669">
              <w:rPr>
                <w:rFonts w:hint="eastAsia"/>
                <w:szCs w:val="21"/>
              </w:rPr>
              <w:t>，接头不分离，不变形，绝缘保持（不低于</w:t>
            </w:r>
            <w:r w:rsidRPr="00B26669">
              <w:rPr>
                <w:rFonts w:hint="eastAsia"/>
                <w:szCs w:val="21"/>
              </w:rPr>
              <w:t xml:space="preserve">1 </w:t>
            </w:r>
            <w:r w:rsidRPr="00B26669">
              <w:rPr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GΩ</w:t>
            </w:r>
            <w:r w:rsidRPr="00B26669">
              <w:rPr>
                <w:rFonts w:hint="eastAsia"/>
                <w:szCs w:val="21"/>
              </w:rPr>
              <w:t>）</w:t>
            </w:r>
          </w:p>
        </w:tc>
      </w:tr>
      <w:tr w:rsidR="00C303A4" w:rsidRPr="00B26669" w:rsidTr="00DD1E8A"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jc w:val="center"/>
              <w:rPr>
                <w:szCs w:val="21"/>
              </w:rPr>
            </w:pPr>
            <w:r w:rsidRPr="00B26669">
              <w:rPr>
                <w:rFonts w:hint="eastAsia"/>
                <w:szCs w:val="21"/>
              </w:rPr>
              <w:t>5</w:t>
            </w:r>
          </w:p>
        </w:tc>
        <w:tc>
          <w:tcPr>
            <w:tcW w:w="115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</w:pPr>
            <w:r w:rsidRPr="00B26669">
              <w:rPr>
                <w:rFonts w:hint="eastAsia"/>
              </w:rPr>
              <w:t>MI Cable</w:t>
            </w:r>
            <w:proofErr w:type="gramStart"/>
            <w:r w:rsidRPr="00B26669">
              <w:rPr>
                <w:rFonts w:hint="eastAsia"/>
              </w:rPr>
              <w:t>铠</w:t>
            </w:r>
            <w:proofErr w:type="gramEnd"/>
            <w:r w:rsidRPr="00B26669">
              <w:rPr>
                <w:rFonts w:hint="eastAsia"/>
              </w:rPr>
              <w:t>装线</w:t>
            </w:r>
          </w:p>
        </w:tc>
        <w:tc>
          <w:tcPr>
            <w:tcW w:w="1700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proofErr w:type="gramStart"/>
            <w:r w:rsidRPr="00B26669">
              <w:rPr>
                <w:rFonts w:hint="eastAsia"/>
              </w:rPr>
              <w:t>铠</w:t>
            </w:r>
            <w:proofErr w:type="gramEnd"/>
            <w:r w:rsidRPr="00B26669">
              <w:rPr>
                <w:rFonts w:hint="eastAsia"/>
              </w:rPr>
              <w:t>装线</w:t>
            </w:r>
            <w:r w:rsidRPr="00B26669">
              <w:rPr>
                <w:rFonts w:hint="eastAsia"/>
                <w:szCs w:val="21"/>
              </w:rPr>
              <w:t>抗辐照性</w:t>
            </w:r>
          </w:p>
        </w:tc>
        <w:tc>
          <w:tcPr>
            <w:tcW w:w="2368" w:type="dxa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</w:pPr>
            <w:r w:rsidRPr="00B26669">
              <w:rPr>
                <w:rFonts w:ascii="宋体" w:hAnsi="宋体" w:hint="eastAsia"/>
                <w:lang w:bidi="en-US"/>
              </w:rPr>
              <w:t>绝缘无明显下降，导体电阻率无明显变化</w:t>
            </w:r>
          </w:p>
        </w:tc>
        <w:tc>
          <w:tcPr>
            <w:tcW w:w="0" w:type="auto"/>
            <w:vAlign w:val="center"/>
          </w:tcPr>
          <w:p w:rsidR="00C303A4" w:rsidRPr="00B26669" w:rsidRDefault="00C303A4" w:rsidP="00DD1E8A">
            <w:pPr>
              <w:widowControl/>
              <w:spacing w:line="360" w:lineRule="auto"/>
              <w:rPr>
                <w:rFonts w:hint="eastAsia"/>
                <w:szCs w:val="21"/>
              </w:rPr>
            </w:pPr>
            <w:r w:rsidRPr="00B26669">
              <w:rPr>
                <w:rFonts w:ascii="宋体" w:hAnsi="宋体" w:hint="eastAsia"/>
                <w:lang w:bidi="en-US"/>
              </w:rPr>
              <w:t>辐照环境：大于MeV能级，粒子通量不小于10</w:t>
            </w:r>
            <w:r w:rsidRPr="00B26669">
              <w:rPr>
                <w:rFonts w:ascii="宋体" w:hAnsi="宋体" w:hint="eastAsia"/>
                <w:vertAlign w:val="superscript"/>
                <w:lang w:bidi="en-US"/>
              </w:rPr>
              <w:t xml:space="preserve">9 </w:t>
            </w:r>
            <w:r w:rsidRPr="00B26669">
              <w:rPr>
                <w:rFonts w:ascii="宋体" w:hAnsi="宋体" w:hint="eastAsia"/>
                <w:lang w:bidi="en-US"/>
              </w:rPr>
              <w:t>n/cm</w:t>
            </w:r>
            <w:r w:rsidRPr="00B26669">
              <w:rPr>
                <w:rFonts w:ascii="宋体" w:hAnsi="宋体" w:hint="eastAsia"/>
                <w:vertAlign w:val="superscript"/>
                <w:lang w:bidi="en-US"/>
              </w:rPr>
              <w:t>2</w:t>
            </w:r>
            <w:r w:rsidRPr="00B26669">
              <w:rPr>
                <w:rFonts w:ascii="宋体" w:hAnsi="宋体" w:hint="eastAsia"/>
                <w:lang w:bidi="en-US"/>
              </w:rPr>
              <w:t>/s</w:t>
            </w:r>
            <w:r w:rsidRPr="00B26669">
              <w:rPr>
                <w:rFonts w:ascii="宋体" w:hAnsi="宋体" w:hint="eastAsia"/>
                <w:vertAlign w:val="superscript"/>
                <w:lang w:bidi="en-US"/>
              </w:rPr>
              <w:t>1</w:t>
            </w:r>
            <w:r w:rsidRPr="00B26669">
              <w:rPr>
                <w:rFonts w:ascii="宋体" w:hAnsi="宋体" w:hint="eastAsia"/>
                <w:lang w:bidi="en-US"/>
              </w:rPr>
              <w:t>，连续辐照时间不低于两周</w:t>
            </w:r>
          </w:p>
        </w:tc>
      </w:tr>
    </w:tbl>
    <w:p w:rsidR="00C303A4" w:rsidRPr="00B26669" w:rsidRDefault="00C303A4" w:rsidP="00C303A4">
      <w:pPr>
        <w:widowControl/>
        <w:adjustRightInd w:val="0"/>
        <w:snapToGrid w:val="0"/>
        <w:spacing w:line="360" w:lineRule="auto"/>
        <w:rPr>
          <w:rFonts w:ascii="宋体" w:hAnsi="宋体" w:hint="eastAsia"/>
          <w:lang w:bidi="en-US"/>
        </w:rPr>
      </w:pPr>
    </w:p>
    <w:p w:rsidR="00C303A4" w:rsidRPr="00B26669" w:rsidRDefault="00C303A4" w:rsidP="00C303A4">
      <w:pPr>
        <w:widowControl/>
        <w:adjustRightInd w:val="0"/>
        <w:snapToGrid w:val="0"/>
        <w:spacing w:line="360" w:lineRule="auto"/>
        <w:ind w:firstLineChars="200" w:firstLine="420"/>
        <w:rPr>
          <w:rFonts w:hint="eastAsia"/>
          <w:b/>
          <w:sz w:val="24"/>
        </w:rPr>
      </w:pPr>
      <w:r w:rsidRPr="00B26669">
        <w:rPr>
          <w:rFonts w:ascii="宋体" w:hAnsi="宋体" w:hint="eastAsia"/>
          <w:lang w:bidi="en-US"/>
        </w:rPr>
        <w:t>验收标准：所有测试，应达到或优于所有验收指标，验收时由需方组织验收小组到供货</w:t>
      </w:r>
      <w:proofErr w:type="gramStart"/>
      <w:r w:rsidRPr="00B26669">
        <w:rPr>
          <w:rFonts w:ascii="宋体" w:hAnsi="宋体" w:hint="eastAsia"/>
          <w:lang w:bidi="en-US"/>
        </w:rPr>
        <w:t>方现场</w:t>
      </w:r>
      <w:proofErr w:type="gramEnd"/>
      <w:r w:rsidRPr="00B26669">
        <w:rPr>
          <w:rFonts w:ascii="宋体" w:hAnsi="宋体" w:hint="eastAsia"/>
          <w:lang w:bidi="en-US"/>
        </w:rPr>
        <w:t>测试验收，按照合同约定的验收方式逐项完成实际指标测试并记录测试数据，达到全部验收指标后，形成完整的测试验收完工报告交由甲方审批，甲方审批无异议后方可视为产品合格，准允出厂，并进行后续安装和验收测试，并提交完工报告交由甲方审批。</w:t>
      </w:r>
    </w:p>
    <w:p w:rsidR="00C303A4" w:rsidRPr="00C303A4" w:rsidRDefault="00C303A4">
      <w:bookmarkStart w:id="6" w:name="_GoBack"/>
      <w:bookmarkEnd w:id="6"/>
    </w:p>
    <w:sectPr w:rsidR="00C303A4" w:rsidRPr="00C30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050A73"/>
    <w:multiLevelType w:val="singleLevel"/>
    <w:tmpl w:val="C8050A73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8AC57C9"/>
    <w:multiLevelType w:val="singleLevel"/>
    <w:tmpl w:val="F8AC57C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1B53AD35"/>
    <w:multiLevelType w:val="singleLevel"/>
    <w:tmpl w:val="1B53AD35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25789ED7"/>
    <w:multiLevelType w:val="singleLevel"/>
    <w:tmpl w:val="25789ED7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44950B9D"/>
    <w:multiLevelType w:val="singleLevel"/>
    <w:tmpl w:val="44950B9D"/>
    <w:lvl w:ilvl="0">
      <w:start w:val="1"/>
      <w:numFmt w:val="bullet"/>
      <w:lvlText w:val="•"/>
      <w:lvlJc w:val="left"/>
      <w:pPr>
        <w:tabs>
          <w:tab w:val="num" w:pos="420"/>
        </w:tabs>
        <w:ind w:left="840" w:hanging="420"/>
      </w:pPr>
      <w:rPr>
        <w:rFonts w:ascii="Arial" w:hAnsi="Arial" w:cs="Arial" w:hint="default"/>
        <w:color w:val="auto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A4"/>
    <w:rsid w:val="00C3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ACB44-1103-48FD-A378-45D2A322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3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03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C303A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caption"/>
    <w:basedOn w:val="a"/>
    <w:next w:val="a"/>
    <w:qFormat/>
    <w:rsid w:val="00C303A4"/>
    <w:pPr>
      <w:adjustRightInd w:val="0"/>
      <w:spacing w:before="152" w:after="160" w:line="360" w:lineRule="atLeast"/>
      <w:jc w:val="left"/>
      <w:textAlignment w:val="baseline"/>
    </w:pPr>
    <w:rPr>
      <w:rFonts w:ascii="Arial" w:eastAsia="黑体" w:hAnsi="Arial"/>
      <w:kern w:val="0"/>
      <w:sz w:val="24"/>
    </w:rPr>
  </w:style>
  <w:style w:type="paragraph" w:styleId="a4">
    <w:name w:val="List Paragraph"/>
    <w:basedOn w:val="a"/>
    <w:uiPriority w:val="34"/>
    <w:qFormat/>
    <w:rsid w:val="00C303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2025-05-20T07:02:00Z</dcterms:created>
  <dcterms:modified xsi:type="dcterms:W3CDTF">2025-05-20T07:02:00Z</dcterms:modified>
</cp:coreProperties>
</file>