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AE" w:rsidRPr="001C5088" w:rsidRDefault="00B612AE" w:rsidP="00B612AE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1C5088">
        <w:rPr>
          <w:rFonts w:ascii="宋体" w:hAnsi="宋体" w:hint="eastAsia"/>
        </w:rPr>
        <w:t>采购需求及技术规格要求</w:t>
      </w:r>
    </w:p>
    <w:p w:rsidR="00B612AE" w:rsidRPr="001C5088" w:rsidRDefault="00B612AE" w:rsidP="00B612AE">
      <w:pPr>
        <w:rPr>
          <w:rFonts w:hint="eastAsia"/>
        </w:rPr>
      </w:pPr>
    </w:p>
    <w:p w:rsidR="00B612AE" w:rsidRPr="001C5088" w:rsidRDefault="00B612AE" w:rsidP="00B612AE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1C5088">
        <w:rPr>
          <w:b/>
          <w:sz w:val="24"/>
        </w:rPr>
        <w:t>1</w:t>
      </w:r>
      <w:r w:rsidRPr="001C5088">
        <w:rPr>
          <w:rFonts w:hint="eastAsia"/>
          <w:b/>
          <w:sz w:val="24"/>
        </w:rPr>
        <w:t>、</w:t>
      </w:r>
      <w:r w:rsidRPr="001C5088">
        <w:rPr>
          <w:b/>
          <w:sz w:val="24"/>
        </w:rPr>
        <w:t>货物需求一览表</w:t>
      </w:r>
    </w:p>
    <w:p w:rsidR="00B612AE" w:rsidRPr="001C5088" w:rsidRDefault="00B612AE" w:rsidP="00B612AE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</w:p>
    <w:tbl>
      <w:tblPr>
        <w:tblW w:w="7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95"/>
        <w:gridCol w:w="1239"/>
        <w:gridCol w:w="1790"/>
      </w:tblGrid>
      <w:tr w:rsidR="00B612AE" w:rsidRPr="001C5088" w:rsidTr="00EB749F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90" w:type="dxa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B612AE" w:rsidRPr="001C5088" w:rsidTr="00EB749F">
        <w:trPr>
          <w:trHeight w:val="331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795" w:type="dxa"/>
            <w:shd w:val="clear" w:color="auto" w:fill="auto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</w:rPr>
              <w:t>高温超导3U线圈</w:t>
            </w:r>
            <w:proofErr w:type="gramStart"/>
            <w:r w:rsidRPr="001C5088">
              <w:rPr>
                <w:rFonts w:ascii="宋体" w:hAnsi="宋体" w:hint="eastAsia"/>
              </w:rPr>
              <w:t>用子缆制造</w:t>
            </w:r>
            <w:proofErr w:type="gramEnd"/>
            <w:r w:rsidRPr="001C5088">
              <w:rPr>
                <w:rFonts w:ascii="宋体" w:hAnsi="宋体" w:hint="eastAsia"/>
              </w:rPr>
              <w:t>（含材料）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</w:rPr>
              <w:t>1890 m</w:t>
            </w:r>
          </w:p>
        </w:tc>
        <w:tc>
          <w:tcPr>
            <w:tcW w:w="1790" w:type="dxa"/>
            <w:vAlign w:val="center"/>
          </w:tcPr>
          <w:p w:rsidR="00B612AE" w:rsidRPr="001C5088" w:rsidRDefault="00B612AE" w:rsidP="00EB749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C5088">
              <w:rPr>
                <w:rFonts w:ascii="宋体" w:hAnsi="宋体" w:hint="eastAsia"/>
                <w:szCs w:val="21"/>
              </w:rPr>
              <w:t>合同签订</w:t>
            </w:r>
            <w:r w:rsidRPr="001C5088">
              <w:rPr>
                <w:rFonts w:ascii="宋体" w:hAnsi="宋体"/>
                <w:szCs w:val="21"/>
              </w:rPr>
              <w:t>5</w:t>
            </w:r>
            <w:r w:rsidRPr="001C5088">
              <w:rPr>
                <w:rFonts w:ascii="宋体" w:hAnsi="宋体" w:hint="eastAsia"/>
                <w:szCs w:val="21"/>
              </w:rPr>
              <w:t>个月</w:t>
            </w:r>
          </w:p>
        </w:tc>
      </w:tr>
    </w:tbl>
    <w:p w:rsidR="00B612AE" w:rsidRPr="001C5088" w:rsidRDefault="00B612AE" w:rsidP="00B612AE">
      <w:pPr>
        <w:adjustRightInd w:val="0"/>
        <w:snapToGrid w:val="0"/>
        <w:spacing w:line="360" w:lineRule="auto"/>
        <w:ind w:firstLineChars="200" w:firstLine="482"/>
        <w:rPr>
          <w:rFonts w:hint="eastAsia"/>
          <w:b/>
          <w:sz w:val="24"/>
        </w:rPr>
      </w:pPr>
      <w:bookmarkStart w:id="0" w:name="_Toc12010815"/>
      <w:bookmarkStart w:id="1" w:name="_Toc257021215"/>
      <w:bookmarkStart w:id="2" w:name="_Toc509153917"/>
      <w:bookmarkStart w:id="3" w:name="_Toc12010788"/>
      <w:bookmarkStart w:id="4" w:name="_Toc30409514"/>
      <w:bookmarkStart w:id="5" w:name="_Toc532807472"/>
    </w:p>
    <w:p w:rsidR="00B612AE" w:rsidRPr="001C5088" w:rsidRDefault="00B612AE" w:rsidP="00B612AE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1C5088">
        <w:rPr>
          <w:b/>
          <w:sz w:val="24"/>
        </w:rPr>
        <w:t>2</w:t>
      </w:r>
      <w:r w:rsidRPr="001C5088">
        <w:rPr>
          <w:rFonts w:hint="eastAsia"/>
          <w:b/>
          <w:sz w:val="24"/>
        </w:rPr>
        <w:t>、</w:t>
      </w:r>
      <w:r w:rsidRPr="001C5088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:rsidR="00B612AE" w:rsidRPr="001C5088" w:rsidRDefault="00B612AE" w:rsidP="00B612AE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1C5088">
        <w:rPr>
          <w:b/>
          <w:sz w:val="24"/>
        </w:rPr>
        <w:t>2.</w:t>
      </w:r>
      <w:r w:rsidRPr="001C5088">
        <w:rPr>
          <w:rFonts w:hint="eastAsia"/>
          <w:b/>
          <w:sz w:val="24"/>
        </w:rPr>
        <w:t>1</w:t>
      </w:r>
      <w:r w:rsidRPr="001C5088">
        <w:rPr>
          <w:rFonts w:hint="eastAsia"/>
          <w:b/>
          <w:sz w:val="24"/>
        </w:rPr>
        <w:t>、</w:t>
      </w:r>
      <w:r w:rsidRPr="001C5088">
        <w:rPr>
          <w:b/>
          <w:sz w:val="24"/>
        </w:rPr>
        <w:t>设备的主要用途及功能</w:t>
      </w:r>
    </w:p>
    <w:p w:rsidR="00B612AE" w:rsidRPr="001C5088" w:rsidRDefault="00B612AE" w:rsidP="00B612AE">
      <w:pPr>
        <w:adjustRightInd w:val="0"/>
        <w:snapToGrid w:val="0"/>
        <w:spacing w:beforeLines="50" w:before="156" w:line="360" w:lineRule="auto"/>
        <w:ind w:firstLineChars="300" w:firstLine="630"/>
        <w:rPr>
          <w:rFonts w:hint="eastAsia"/>
          <w:b/>
          <w:sz w:val="24"/>
        </w:rPr>
      </w:pPr>
      <w:r w:rsidRPr="001C5088">
        <w:rPr>
          <w:rFonts w:hint="eastAsia"/>
        </w:rPr>
        <w:t>采购的</w:t>
      </w:r>
      <w:r w:rsidRPr="001C5088">
        <w:rPr>
          <w:rFonts w:hint="eastAsia"/>
        </w:rPr>
        <w:t>REBCO</w:t>
      </w:r>
      <w:r w:rsidRPr="001C5088">
        <w:rPr>
          <w:rFonts w:hint="eastAsia"/>
        </w:rPr>
        <w:t>超导</w:t>
      </w:r>
      <w:proofErr w:type="gramStart"/>
      <w:r w:rsidRPr="001C5088">
        <w:rPr>
          <w:rFonts w:hint="eastAsia"/>
        </w:rPr>
        <w:t>子缆用于</w:t>
      </w:r>
      <w:proofErr w:type="gramEnd"/>
      <w:r w:rsidRPr="001C5088">
        <w:rPr>
          <w:rFonts w:hint="eastAsia"/>
        </w:rPr>
        <w:t>CS-3U</w:t>
      </w:r>
      <w:r w:rsidRPr="001C5088">
        <w:rPr>
          <w:rFonts w:hint="eastAsia"/>
        </w:rPr>
        <w:t>线圈下线圈用高温超导导体的制造。</w:t>
      </w:r>
    </w:p>
    <w:p w:rsidR="00B612AE" w:rsidRPr="001C5088" w:rsidRDefault="00B612AE" w:rsidP="00B612AE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1C5088">
        <w:rPr>
          <w:b/>
          <w:sz w:val="24"/>
        </w:rPr>
        <w:t>2.3</w:t>
      </w:r>
      <w:r w:rsidRPr="001C5088">
        <w:rPr>
          <w:rFonts w:hint="eastAsia"/>
          <w:b/>
          <w:sz w:val="24"/>
        </w:rPr>
        <w:t>、</w:t>
      </w:r>
      <w:r w:rsidRPr="001C5088">
        <w:rPr>
          <w:rFonts w:hint="eastAsia"/>
          <w:b/>
          <w:sz w:val="24"/>
        </w:rPr>
        <w:t xml:space="preserve"> </w:t>
      </w:r>
      <w:r w:rsidRPr="001C5088">
        <w:rPr>
          <w:b/>
          <w:sz w:val="24"/>
        </w:rPr>
        <w:t>工作条件</w:t>
      </w:r>
    </w:p>
    <w:p w:rsidR="00B612AE" w:rsidRPr="001C5088" w:rsidRDefault="00B612AE" w:rsidP="00B612AE">
      <w:pPr>
        <w:adjustRightInd w:val="0"/>
        <w:snapToGrid w:val="0"/>
        <w:spacing w:beforeLines="50" w:before="156"/>
        <w:ind w:firstLineChars="300" w:firstLine="630"/>
        <w:rPr>
          <w:rFonts w:ascii="宋体" w:hAnsi="宋体" w:cs="Arial" w:hint="eastAsia"/>
          <w:szCs w:val="21"/>
        </w:rPr>
      </w:pPr>
      <w:r w:rsidRPr="001C5088">
        <w:rPr>
          <w:rFonts w:ascii="宋体" w:hAnsi="宋体" w:cs="Arial"/>
          <w:szCs w:val="21"/>
        </w:rPr>
        <w:t>1）77</w:t>
      </w:r>
      <w:r w:rsidRPr="001C5088">
        <w:rPr>
          <w:rFonts w:ascii="宋体" w:hAnsi="宋体" w:cs="Arial" w:hint="eastAsia"/>
          <w:szCs w:val="21"/>
        </w:rPr>
        <w:t>K，自场条件</w:t>
      </w:r>
    </w:p>
    <w:p w:rsidR="00B612AE" w:rsidRPr="001C5088" w:rsidRDefault="00B612AE" w:rsidP="00B612AE">
      <w:pPr>
        <w:adjustRightInd w:val="0"/>
        <w:snapToGrid w:val="0"/>
        <w:spacing w:beforeLines="50" w:before="156"/>
        <w:ind w:firstLineChars="300" w:firstLine="630"/>
        <w:rPr>
          <w:rFonts w:ascii="宋体" w:hAnsi="宋体" w:cs="Arial" w:hint="eastAsia"/>
          <w:szCs w:val="21"/>
        </w:rPr>
      </w:pPr>
      <w:r w:rsidRPr="001C5088">
        <w:rPr>
          <w:rFonts w:ascii="宋体" w:hAnsi="宋体" w:cs="Arial" w:hint="eastAsia"/>
          <w:szCs w:val="21"/>
        </w:rPr>
        <w:t>2）4.2K，~20T强磁场条件</w:t>
      </w:r>
    </w:p>
    <w:p w:rsidR="00B612AE" w:rsidRPr="001C5088" w:rsidRDefault="00B612AE" w:rsidP="00B612AE">
      <w:pPr>
        <w:numPr>
          <w:ilvl w:val="1"/>
          <w:numId w:val="3"/>
        </w:num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1C5088">
        <w:rPr>
          <w:b/>
          <w:sz w:val="24"/>
        </w:rPr>
        <w:t xml:space="preserve"> </w:t>
      </w:r>
      <w:r w:rsidRPr="001C5088">
        <w:rPr>
          <w:b/>
          <w:sz w:val="24"/>
        </w:rPr>
        <w:t>技术性能指标要求</w:t>
      </w:r>
    </w:p>
    <w:p w:rsidR="00B612AE" w:rsidRPr="001C5088" w:rsidRDefault="00B612AE" w:rsidP="00B612AE">
      <w:pPr>
        <w:pStyle w:val="a3"/>
        <w:widowControl/>
        <w:spacing w:line="440" w:lineRule="exact"/>
        <w:ind w:firstLineChars="0"/>
        <w:jc w:val="left"/>
        <w:rPr>
          <w:b/>
        </w:rPr>
      </w:pPr>
      <w:bookmarkStart w:id="6" w:name="OLE_LINK92"/>
      <w:r w:rsidRPr="001C5088">
        <w:rPr>
          <w:rFonts w:hint="eastAsia"/>
          <w:b/>
        </w:rPr>
        <w:t>2.4.1</w:t>
      </w:r>
      <w:bookmarkEnd w:id="6"/>
      <w:r w:rsidRPr="001C5088">
        <w:rPr>
          <w:rFonts w:hint="eastAsia"/>
          <w:b/>
        </w:rPr>
        <w:t xml:space="preserve"> </w:t>
      </w:r>
      <w:r w:rsidRPr="001C5088">
        <w:rPr>
          <w:rFonts w:hint="eastAsia"/>
          <w:b/>
        </w:rPr>
        <w:t>电缆结构参数要求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结构类型：螺旋</w:t>
      </w:r>
      <w:r w:rsidRPr="001C5088">
        <w:t>绕制型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单根长度要求≥</w:t>
      </w:r>
      <w:r w:rsidRPr="001C5088">
        <w:rPr>
          <w:rFonts w:hint="eastAsia"/>
        </w:rPr>
        <w:t>315</w:t>
      </w:r>
      <w:r w:rsidRPr="001C5088">
        <w:t xml:space="preserve"> m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电缆结构：</w:t>
      </w:r>
      <w:r w:rsidRPr="001C5088">
        <w:t>2</w:t>
      </w:r>
      <w:r w:rsidRPr="001C5088">
        <w:rPr>
          <w:rFonts w:hint="eastAsia"/>
        </w:rPr>
        <w:t>×</w:t>
      </w:r>
      <w:r w:rsidRPr="001C5088">
        <w:rPr>
          <w:rFonts w:hint="eastAsia"/>
        </w:rPr>
        <w:t>4</w:t>
      </w:r>
      <w:r w:rsidRPr="001C5088">
        <w:t>+3</w:t>
      </w:r>
      <w:r w:rsidRPr="001C5088">
        <w:rPr>
          <w:rFonts w:hint="eastAsia"/>
        </w:rPr>
        <w:t>×</w:t>
      </w:r>
      <w:r w:rsidRPr="001C5088">
        <w:t>8+4</w:t>
      </w:r>
      <w:r w:rsidRPr="001C5088">
        <w:rPr>
          <w:rFonts w:hint="eastAsia"/>
        </w:rPr>
        <w:t>×</w:t>
      </w:r>
      <w:r w:rsidRPr="001C5088">
        <w:rPr>
          <w:rFonts w:hint="eastAsia"/>
        </w:rPr>
        <w:t>4+4</w:t>
      </w:r>
      <w:r w:rsidRPr="001C5088">
        <w:rPr>
          <w:rFonts w:hint="eastAsia"/>
        </w:rPr>
        <w:t>（</w:t>
      </w:r>
      <w:r w:rsidRPr="001C5088">
        <w:rPr>
          <w:rFonts w:hint="eastAsia"/>
        </w:rPr>
        <w:t>Cu</w:t>
      </w:r>
      <w:r w:rsidRPr="001C5088">
        <w:rPr>
          <w:rFonts w:hint="eastAsia"/>
        </w:rPr>
        <w:t>）×</w:t>
      </w:r>
      <w:r w:rsidRPr="001C5088">
        <w:rPr>
          <w:rFonts w:hint="eastAsia"/>
        </w:rPr>
        <w:t>3</w:t>
      </w:r>
      <w:r w:rsidRPr="001C5088">
        <w:rPr>
          <w:rFonts w:hint="eastAsia"/>
        </w:rPr>
        <w:t>（带材数量</w:t>
      </w:r>
      <w:r w:rsidRPr="001C5088">
        <w:rPr>
          <w:rFonts w:hint="eastAsia"/>
        </w:rPr>
        <w:t xml:space="preserve"> </w:t>
      </w:r>
      <w:r w:rsidRPr="001C5088">
        <w:t xml:space="preserve">x </w:t>
      </w:r>
      <w:r w:rsidRPr="001C5088">
        <w:rPr>
          <w:rFonts w:hint="eastAsia"/>
        </w:rPr>
        <w:t>层数）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电缆外径：</w:t>
      </w:r>
      <w:r w:rsidRPr="001C5088">
        <w:t>8.</w:t>
      </w:r>
      <w:r w:rsidRPr="001C5088">
        <w:rPr>
          <w:rFonts w:hint="eastAsia"/>
        </w:rPr>
        <w:t>7</w:t>
      </w:r>
      <w:r w:rsidRPr="001C5088">
        <w:rPr>
          <w:rFonts w:hint="eastAsia"/>
        </w:rPr>
        <w:t>±</w:t>
      </w:r>
      <w:r w:rsidRPr="001C5088">
        <w:t xml:space="preserve">0.1mm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临界载流</w:t>
      </w:r>
      <w:r w:rsidRPr="001C5088">
        <w:rPr>
          <w:rFonts w:hint="eastAsia"/>
        </w:rPr>
        <w:t>@77K</w:t>
      </w:r>
      <w:r w:rsidRPr="001C5088">
        <w:rPr>
          <w:rFonts w:hint="eastAsia"/>
        </w:rPr>
        <w:t>自场</w:t>
      </w:r>
      <w:r w:rsidRPr="001C5088">
        <w:rPr>
          <w:rFonts w:hint="eastAsia"/>
        </w:rPr>
        <w:t>&gt;5kA</w:t>
      </w:r>
    </w:p>
    <w:p w:rsidR="00B612AE" w:rsidRPr="001C5088" w:rsidRDefault="00B612AE" w:rsidP="00B612AE">
      <w:pPr>
        <w:pStyle w:val="a3"/>
        <w:widowControl/>
        <w:spacing w:line="440" w:lineRule="exact"/>
        <w:ind w:firstLineChars="0"/>
        <w:jc w:val="left"/>
        <w:rPr>
          <w:b/>
        </w:rPr>
      </w:pPr>
      <w:r w:rsidRPr="001C5088">
        <w:rPr>
          <w:rFonts w:hint="eastAsia"/>
          <w:b/>
        </w:rPr>
        <w:t>2.4.2</w:t>
      </w:r>
      <w:r w:rsidRPr="001C5088">
        <w:rPr>
          <w:rFonts w:hint="eastAsia"/>
          <w:b/>
        </w:rPr>
        <w:t>材料参数要求</w:t>
      </w:r>
    </w:p>
    <w:p w:rsidR="00B612AE" w:rsidRPr="001C5088" w:rsidRDefault="00B612AE" w:rsidP="00B612AE">
      <w:pPr>
        <w:spacing w:beforeLines="50" w:before="156"/>
        <w:ind w:firstLine="482"/>
      </w:pPr>
      <w:r w:rsidRPr="001C5088">
        <w:rPr>
          <w:rFonts w:hint="eastAsia"/>
          <w:b/>
        </w:rPr>
        <w:t>1</w:t>
      </w:r>
      <w:r w:rsidRPr="001C5088">
        <w:rPr>
          <w:rFonts w:hint="eastAsia"/>
          <w:b/>
        </w:rPr>
        <w:t>）</w:t>
      </w:r>
      <w:r w:rsidRPr="001C5088">
        <w:rPr>
          <w:b/>
        </w:rPr>
        <w:t xml:space="preserve">REBCO </w:t>
      </w:r>
      <w:r w:rsidRPr="001C5088">
        <w:rPr>
          <w:rFonts w:hint="eastAsia"/>
          <w:b/>
        </w:rPr>
        <w:t>带材</w:t>
      </w:r>
      <w:r w:rsidRPr="001C5088">
        <w:rPr>
          <w:rFonts w:hint="eastAsia"/>
        </w:rPr>
        <w:t>：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临界电流</w:t>
      </w:r>
      <w:r w:rsidRPr="001C5088">
        <w:rPr>
          <w:rFonts w:hint="eastAsia"/>
        </w:rPr>
        <w:t xml:space="preserve"> </w:t>
      </w:r>
      <w:proofErr w:type="spellStart"/>
      <w:r w:rsidRPr="001C5088">
        <w:t>Ic</w:t>
      </w:r>
      <w:proofErr w:type="spellEnd"/>
      <w:r w:rsidRPr="001C5088">
        <w:rPr>
          <w:rFonts w:hint="eastAsia"/>
        </w:rPr>
        <w:t>（</w:t>
      </w:r>
      <w:r w:rsidRPr="001C5088">
        <w:t>77K</w:t>
      </w:r>
      <w:r w:rsidRPr="001C5088">
        <w:rPr>
          <w:rFonts w:hint="eastAsia"/>
        </w:rPr>
        <w:t>，自场）≥</w:t>
      </w:r>
      <w:r w:rsidRPr="001C5088">
        <w:t>1</w:t>
      </w:r>
      <w:r w:rsidRPr="001C5088">
        <w:rPr>
          <w:rFonts w:hint="eastAsia"/>
        </w:rPr>
        <w:t>7</w:t>
      </w:r>
      <w:r w:rsidRPr="001C5088">
        <w:t>0 A</w:t>
      </w:r>
      <w:r w:rsidRPr="001C5088">
        <w:rPr>
          <w:rFonts w:hint="eastAsia"/>
        </w:rPr>
        <w:t>）</w:t>
      </w:r>
      <w:r w:rsidRPr="001C5088">
        <w:t xml:space="preserve">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宽度：</w:t>
      </w:r>
      <w:r w:rsidRPr="001C5088">
        <w:t>4.0</w:t>
      </w:r>
      <w:r w:rsidRPr="001C5088">
        <w:rPr>
          <w:rFonts w:hint="eastAsia"/>
        </w:rPr>
        <w:t>±</w:t>
      </w:r>
      <w:r w:rsidRPr="001C5088">
        <w:t xml:space="preserve">0.10 mm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厚度：</w:t>
      </w:r>
      <w:r w:rsidRPr="001C5088">
        <w:t>100</w:t>
      </w:r>
      <w:r w:rsidRPr="001C5088">
        <w:rPr>
          <w:rFonts w:hint="eastAsia"/>
        </w:rPr>
        <w:t>±</w:t>
      </w:r>
      <w:r w:rsidRPr="001C5088">
        <w:t>10</w:t>
      </w:r>
      <w:r w:rsidRPr="001C5088">
        <w:rPr>
          <w:rFonts w:hint="eastAsia"/>
        </w:rPr>
        <w:t>μ</w:t>
      </w:r>
      <w:r w:rsidRPr="001C5088">
        <w:t xml:space="preserve">m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基底材料：</w:t>
      </w:r>
      <w:r w:rsidRPr="001C5088">
        <w:t>50±</w:t>
      </w:r>
      <w:r w:rsidRPr="001C5088">
        <w:rPr>
          <w:rFonts w:hint="eastAsia"/>
        </w:rPr>
        <w:t>5</w:t>
      </w:r>
      <w:r w:rsidRPr="001C5088">
        <w:rPr>
          <w:rFonts w:hint="eastAsia"/>
        </w:rPr>
        <w:t>μ</w:t>
      </w:r>
      <w:r w:rsidRPr="001C5088">
        <w:t xml:space="preserve">m </w:t>
      </w:r>
      <w:r w:rsidRPr="001C5088">
        <w:rPr>
          <w:rFonts w:hint="eastAsia"/>
        </w:rPr>
        <w:t>哈氏合金</w:t>
      </w:r>
      <w:r w:rsidRPr="001C5088">
        <w:t xml:space="preserve">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t>77K</w:t>
      </w:r>
      <w:r w:rsidRPr="001C5088">
        <w:rPr>
          <w:rFonts w:hint="eastAsia"/>
        </w:rPr>
        <w:t>（</w:t>
      </w:r>
      <w:r w:rsidRPr="001C5088">
        <w:t>-0.</w:t>
      </w:r>
      <w:r w:rsidRPr="001C5088">
        <w:rPr>
          <w:rFonts w:hint="eastAsia"/>
        </w:rPr>
        <w:t>8</w:t>
      </w:r>
      <w:r w:rsidRPr="001C5088">
        <w:t>%</w:t>
      </w:r>
      <w:r w:rsidRPr="001C5088">
        <w:rPr>
          <w:rFonts w:hint="eastAsia"/>
        </w:rPr>
        <w:t>，</w:t>
      </w:r>
      <w:r w:rsidRPr="001C5088">
        <w:t>+0.1%</w:t>
      </w:r>
      <w:r w:rsidRPr="001C5088">
        <w:rPr>
          <w:rFonts w:hint="eastAsia"/>
        </w:rPr>
        <w:t>）应变区间，</w:t>
      </w:r>
      <w:proofErr w:type="spellStart"/>
      <w:r w:rsidRPr="001C5088">
        <w:t>Ic</w:t>
      </w:r>
      <w:proofErr w:type="spellEnd"/>
      <w:r w:rsidRPr="001C5088">
        <w:t xml:space="preserve"> </w:t>
      </w:r>
      <w:r w:rsidRPr="001C5088">
        <w:rPr>
          <w:rFonts w:hint="eastAsia"/>
        </w:rPr>
        <w:t>保持率≥</w:t>
      </w:r>
      <w:r w:rsidRPr="001C5088">
        <w:t>90%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proofErr w:type="gramStart"/>
      <w:r w:rsidRPr="001C5088">
        <w:rPr>
          <w:rFonts w:hint="eastAsia"/>
        </w:rPr>
        <w:t>铜稳定层</w:t>
      </w:r>
      <w:proofErr w:type="gramEnd"/>
      <w:r w:rsidRPr="001C5088">
        <w:rPr>
          <w:rFonts w:hint="eastAsia"/>
        </w:rPr>
        <w:t>厚度：</w:t>
      </w:r>
      <w:r w:rsidRPr="001C5088">
        <w:t xml:space="preserve"> 20</w:t>
      </w:r>
      <w:r w:rsidRPr="001C5088">
        <w:rPr>
          <w:rFonts w:hint="eastAsia"/>
        </w:rPr>
        <w:t>±</w:t>
      </w:r>
      <w:r w:rsidRPr="001C5088">
        <w:t>5</w:t>
      </w:r>
      <w:r w:rsidRPr="001C5088">
        <w:rPr>
          <w:rFonts w:hint="eastAsia"/>
        </w:rPr>
        <w:t>μ</w:t>
      </w:r>
      <w:r w:rsidRPr="001C5088">
        <w:t xml:space="preserve">m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lastRenderedPageBreak/>
        <w:t>绝缘材料：无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临界压应力下弯曲半径（</w:t>
      </w:r>
      <w:r w:rsidRPr="001C5088">
        <w:t>95%Ic, 77K</w:t>
      </w:r>
      <w:r w:rsidRPr="001C5088">
        <w:rPr>
          <w:rFonts w:hint="eastAsia"/>
        </w:rPr>
        <w:t>）</w:t>
      </w:r>
      <w:r w:rsidRPr="001C5088">
        <w:t xml:space="preserve"> </w:t>
      </w:r>
      <w:r w:rsidRPr="001C5088">
        <w:rPr>
          <w:rFonts w:hint="eastAsia"/>
        </w:rPr>
        <w:t>≤</w:t>
      </w:r>
      <w:r w:rsidRPr="001C5088">
        <w:t xml:space="preserve">5 mm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临界电流</w:t>
      </w:r>
      <w:r w:rsidRPr="001C5088">
        <w:rPr>
          <w:rFonts w:hint="eastAsia"/>
        </w:rPr>
        <w:t xml:space="preserve"> </w:t>
      </w:r>
      <w:proofErr w:type="spellStart"/>
      <w:r w:rsidRPr="001C5088">
        <w:t>Ic</w:t>
      </w:r>
      <w:proofErr w:type="spellEnd"/>
      <w:r w:rsidRPr="001C5088">
        <w:t xml:space="preserve">(4.2K, 12T B//c) </w:t>
      </w:r>
      <w:r w:rsidRPr="001C5088">
        <w:rPr>
          <w:rFonts w:hint="eastAsia"/>
        </w:rPr>
        <w:t>≥</w:t>
      </w:r>
      <w:r w:rsidRPr="001C5088">
        <w:t xml:space="preserve">450 A </w:t>
      </w:r>
      <w:proofErr w:type="spellStart"/>
      <w:r w:rsidRPr="001C5088">
        <w:t>Ic</w:t>
      </w:r>
      <w:proofErr w:type="spellEnd"/>
      <w:r w:rsidRPr="001C5088">
        <w:t xml:space="preserve">(4.2K, 15T B//c) </w:t>
      </w:r>
      <w:r w:rsidRPr="001C5088">
        <w:rPr>
          <w:rFonts w:hint="eastAsia"/>
        </w:rPr>
        <w:t>≥</w:t>
      </w:r>
      <w:r w:rsidRPr="001C5088">
        <w:t xml:space="preserve">400 A </w:t>
      </w:r>
    </w:p>
    <w:p w:rsidR="00B612AE" w:rsidRPr="001C5088" w:rsidRDefault="00B612AE" w:rsidP="00B612AE">
      <w:pPr>
        <w:pStyle w:val="a3"/>
        <w:widowControl/>
        <w:numPr>
          <w:ilvl w:val="0"/>
          <w:numId w:val="1"/>
        </w:numPr>
        <w:spacing w:line="440" w:lineRule="exact"/>
        <w:ind w:firstLineChars="0"/>
        <w:jc w:val="left"/>
      </w:pPr>
      <w:r w:rsidRPr="001C5088">
        <w:rPr>
          <w:rFonts w:hint="eastAsia"/>
        </w:rPr>
        <w:t>总量≥</w:t>
      </w:r>
      <w:r w:rsidRPr="001C5088">
        <w:rPr>
          <w:rFonts w:hint="eastAsia"/>
        </w:rPr>
        <w:t>200km</w:t>
      </w:r>
      <w:r w:rsidRPr="001C5088">
        <w:rPr>
          <w:rFonts w:hint="eastAsia"/>
        </w:rPr>
        <w:t>，单根长度＞</w:t>
      </w:r>
      <w:r w:rsidRPr="001C5088">
        <w:rPr>
          <w:rFonts w:hint="eastAsia"/>
        </w:rPr>
        <w:t>400m</w:t>
      </w:r>
      <w:r w:rsidRPr="001C5088">
        <w:rPr>
          <w:rFonts w:hint="eastAsia"/>
        </w:rPr>
        <w:t>，其中大于</w:t>
      </w:r>
      <w:r w:rsidRPr="001C5088">
        <w:rPr>
          <w:rFonts w:hint="eastAsia"/>
        </w:rPr>
        <w:t>500m</w:t>
      </w:r>
      <w:r w:rsidRPr="001C5088">
        <w:rPr>
          <w:rFonts w:hint="eastAsia"/>
        </w:rPr>
        <w:t>总量≥</w:t>
      </w:r>
      <w:r w:rsidRPr="001C5088">
        <w:rPr>
          <w:rFonts w:hint="eastAsia"/>
        </w:rPr>
        <w:t>100km</w:t>
      </w:r>
      <w:r w:rsidRPr="001C5088">
        <w:rPr>
          <w:rFonts w:hint="eastAsia"/>
        </w:rPr>
        <w:t>，</w:t>
      </w:r>
      <w:r w:rsidRPr="001C5088">
        <w:rPr>
          <w:rFonts w:hint="eastAsia"/>
        </w:rPr>
        <w:t>600m</w:t>
      </w:r>
      <w:r w:rsidRPr="001C5088">
        <w:rPr>
          <w:rFonts w:hint="eastAsia"/>
        </w:rPr>
        <w:t>总量≥</w:t>
      </w:r>
      <w:r w:rsidRPr="001C5088">
        <w:rPr>
          <w:rFonts w:hint="eastAsia"/>
        </w:rPr>
        <w:t>40km</w:t>
      </w:r>
    </w:p>
    <w:p w:rsidR="00B612AE" w:rsidRPr="001C5088" w:rsidRDefault="00B612AE" w:rsidP="00B612AE">
      <w:pPr>
        <w:spacing w:beforeLines="50" w:before="156"/>
        <w:ind w:firstLine="482"/>
        <w:rPr>
          <w:b/>
        </w:rPr>
      </w:pPr>
      <w:r w:rsidRPr="001C5088">
        <w:rPr>
          <w:rFonts w:hint="eastAsia"/>
          <w:b/>
        </w:rPr>
        <w:t>2</w:t>
      </w:r>
      <w:r w:rsidRPr="001C5088">
        <w:rPr>
          <w:rFonts w:hint="eastAsia"/>
          <w:b/>
        </w:rPr>
        <w:t>）无氧铜带材：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型号：无氧铜</w:t>
      </w:r>
      <w:r w:rsidRPr="001C5088">
        <w:rPr>
          <w:rFonts w:hint="eastAsia"/>
        </w:rPr>
        <w:t>TU1</w:t>
      </w:r>
      <w:r w:rsidRPr="001C5088">
        <w:rPr>
          <w:rFonts w:hint="eastAsia"/>
        </w:rPr>
        <w:t>或以上型号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宽度：</w:t>
      </w:r>
      <w:r w:rsidRPr="001C5088">
        <w:t>4±</w:t>
      </w:r>
      <w:r w:rsidRPr="001C5088">
        <w:rPr>
          <w:rFonts w:hint="eastAsia"/>
        </w:rPr>
        <w:t xml:space="preserve">0.1 </w:t>
      </w:r>
      <w:r w:rsidRPr="001C5088">
        <w:t>mm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厚度：</w:t>
      </w:r>
      <w:r w:rsidRPr="001C5088">
        <w:rPr>
          <w:rFonts w:hint="eastAsia"/>
        </w:rPr>
        <w:t>0.1</w:t>
      </w:r>
      <w:r w:rsidRPr="001C5088">
        <w:rPr>
          <w:rFonts w:hint="eastAsia"/>
        </w:rPr>
        <w:t>±</w:t>
      </w:r>
      <w:r w:rsidRPr="001C5088">
        <w:rPr>
          <w:rFonts w:hint="eastAsia"/>
        </w:rPr>
        <w:t xml:space="preserve">0.015 </w:t>
      </w:r>
      <w:r w:rsidRPr="001C5088">
        <w:t>mm</w:t>
      </w:r>
      <w:r w:rsidRPr="001C5088">
        <w:rPr>
          <w:rFonts w:hint="eastAsia"/>
        </w:rPr>
        <w:t>或</w:t>
      </w:r>
      <w:r w:rsidRPr="001C5088">
        <w:rPr>
          <w:rFonts w:hint="eastAsia"/>
        </w:rPr>
        <w:t>0.075</w:t>
      </w:r>
      <w:r w:rsidRPr="001C5088">
        <w:rPr>
          <w:rFonts w:hint="eastAsia"/>
        </w:rPr>
        <w:t>±</w:t>
      </w:r>
      <w:r w:rsidRPr="001C5088">
        <w:rPr>
          <w:rFonts w:hint="eastAsia"/>
        </w:rPr>
        <w:t>0.015mm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RRR</w:t>
      </w:r>
      <w:r w:rsidRPr="001C5088">
        <w:rPr>
          <w:rFonts w:hint="eastAsia"/>
        </w:rPr>
        <w:t>值：≥</w:t>
      </w:r>
      <w:r w:rsidRPr="001C5088">
        <w:rPr>
          <w:rFonts w:hint="eastAsia"/>
        </w:rPr>
        <w:t>50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外观质量：边沿整齐无毛刺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总长度：≥</w:t>
      </w:r>
      <w:r w:rsidRPr="001C5088">
        <w:rPr>
          <w:rFonts w:hint="eastAsia"/>
        </w:rPr>
        <w:t>30km</w:t>
      </w:r>
      <w:r w:rsidRPr="001C5088">
        <w:rPr>
          <w:rFonts w:hint="eastAsia"/>
        </w:rPr>
        <w:t>，单根长度≥</w:t>
      </w:r>
      <w:r w:rsidRPr="001C5088">
        <w:rPr>
          <w:rFonts w:hint="eastAsia"/>
        </w:rPr>
        <w:t>600m</w:t>
      </w:r>
    </w:p>
    <w:p w:rsidR="00B612AE" w:rsidRPr="001C5088" w:rsidRDefault="00B612AE" w:rsidP="00B612AE">
      <w:pPr>
        <w:spacing w:beforeLines="50" w:before="156"/>
        <w:ind w:left="482"/>
        <w:rPr>
          <w:b/>
        </w:rPr>
      </w:pPr>
      <w:r w:rsidRPr="001C5088">
        <w:rPr>
          <w:rFonts w:hint="eastAsia"/>
          <w:b/>
        </w:rPr>
        <w:t>3</w:t>
      </w:r>
      <w:r w:rsidRPr="001C5088">
        <w:rPr>
          <w:rFonts w:hint="eastAsia"/>
          <w:b/>
        </w:rPr>
        <w:t>）无氧铜芯材：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型号：无氧铜</w:t>
      </w:r>
      <w:r w:rsidRPr="001C5088">
        <w:rPr>
          <w:rFonts w:hint="eastAsia"/>
        </w:rPr>
        <w:t>TU1</w:t>
      </w:r>
      <w:r w:rsidRPr="001C5088">
        <w:rPr>
          <w:rFonts w:hint="eastAsia"/>
        </w:rPr>
        <w:t>或以上型号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外径：</w:t>
      </w:r>
      <w:r w:rsidRPr="001C5088">
        <w:t>4</w:t>
      </w:r>
      <w:r w:rsidRPr="001C5088">
        <w:rPr>
          <w:rFonts w:hint="eastAsia"/>
        </w:rPr>
        <w:t>.6</w:t>
      </w:r>
      <w:r w:rsidRPr="001C5088">
        <w:t>±</w:t>
      </w:r>
      <w:r w:rsidRPr="001C5088">
        <w:rPr>
          <w:rFonts w:hint="eastAsia"/>
        </w:rPr>
        <w:t xml:space="preserve">0.05 </w:t>
      </w:r>
      <w:r w:rsidRPr="001C5088">
        <w:t>mm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RRR</w:t>
      </w:r>
      <w:r w:rsidRPr="001C5088">
        <w:rPr>
          <w:rFonts w:hint="eastAsia"/>
        </w:rPr>
        <w:t>值：≥</w:t>
      </w:r>
      <w:r w:rsidRPr="001C5088">
        <w:rPr>
          <w:rFonts w:hint="eastAsia"/>
        </w:rPr>
        <w:t>50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力学参数：屈服强度≥</w:t>
      </w:r>
      <w:r w:rsidRPr="001C5088">
        <w:rPr>
          <w:rFonts w:hint="eastAsia"/>
        </w:rPr>
        <w:t>400MPa @4.2K</w:t>
      </w:r>
    </w:p>
    <w:p w:rsidR="00B612AE" w:rsidRPr="001C5088" w:rsidRDefault="00B612AE" w:rsidP="00B612AE">
      <w:pPr>
        <w:pStyle w:val="a3"/>
        <w:widowControl/>
        <w:numPr>
          <w:ilvl w:val="0"/>
          <w:numId w:val="2"/>
        </w:numPr>
        <w:spacing w:line="440" w:lineRule="exact"/>
        <w:ind w:firstLineChars="0"/>
        <w:jc w:val="left"/>
      </w:pPr>
      <w:r w:rsidRPr="001C5088">
        <w:rPr>
          <w:rFonts w:hint="eastAsia"/>
        </w:rPr>
        <w:t>长度：≥</w:t>
      </w:r>
      <w:r w:rsidRPr="001C5088">
        <w:rPr>
          <w:rFonts w:hint="eastAsia"/>
        </w:rPr>
        <w:t>2000m</w:t>
      </w:r>
      <w:r w:rsidRPr="001C5088">
        <w:rPr>
          <w:rFonts w:hint="eastAsia"/>
        </w:rPr>
        <w:t>，单根长度≥</w:t>
      </w:r>
      <w:r w:rsidRPr="001C5088">
        <w:rPr>
          <w:rFonts w:hint="eastAsia"/>
        </w:rPr>
        <w:t>325m</w:t>
      </w:r>
    </w:p>
    <w:p w:rsidR="00B612AE" w:rsidRPr="001C5088" w:rsidRDefault="00B612AE" w:rsidP="00B612AE">
      <w:pPr>
        <w:numPr>
          <w:ilvl w:val="1"/>
          <w:numId w:val="3"/>
        </w:num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1C5088">
        <w:rPr>
          <w:b/>
          <w:sz w:val="24"/>
        </w:rPr>
        <w:t>技术服务要求及质保要求</w:t>
      </w:r>
    </w:p>
    <w:p w:rsidR="00B612AE" w:rsidRPr="001C5088" w:rsidRDefault="00B612AE" w:rsidP="00B612AE">
      <w:pPr>
        <w:spacing w:line="360" w:lineRule="auto"/>
        <w:ind w:left="548"/>
        <w:rPr>
          <w:rFonts w:ascii="宋体" w:hAnsi="宋体" w:cs="宋体" w:hint="eastAsia"/>
          <w:szCs w:val="21"/>
        </w:rPr>
      </w:pPr>
      <w:r w:rsidRPr="001C5088">
        <w:rPr>
          <w:rFonts w:ascii="宋体" w:hAnsi="宋体" w:cs="宋体" w:hint="eastAsia"/>
          <w:szCs w:val="21"/>
        </w:rPr>
        <w:t>2.5.1供应商应对提供的所有材料以及交付产品进行质量检测，并向用户提供：</w:t>
      </w:r>
    </w:p>
    <w:p w:rsidR="00B612AE" w:rsidRPr="001C5088" w:rsidRDefault="00B612AE" w:rsidP="00B612AE">
      <w:pPr>
        <w:spacing w:line="360" w:lineRule="auto"/>
        <w:ind w:left="548"/>
        <w:rPr>
          <w:rFonts w:ascii="宋体" w:hAnsi="宋体" w:cs="宋体" w:hint="eastAsia"/>
          <w:szCs w:val="21"/>
        </w:rPr>
      </w:pPr>
      <w:r w:rsidRPr="001C5088">
        <w:rPr>
          <w:rFonts w:ascii="宋体" w:hAnsi="宋体" w:cs="宋体" w:hint="eastAsia"/>
          <w:szCs w:val="21"/>
        </w:rPr>
        <w:t>1）所有材料要求性能参数的质量检验检测报告，其中超导材料77 K自场条件下载流特性抽检率不低于30%，4.2K，10T及以上强场性能测试抽检率不低于10%；</w:t>
      </w:r>
    </w:p>
    <w:p w:rsidR="00B612AE" w:rsidRPr="001C5088" w:rsidRDefault="00B612AE" w:rsidP="00B612AE">
      <w:pPr>
        <w:spacing w:line="360" w:lineRule="auto"/>
        <w:ind w:left="548"/>
        <w:rPr>
          <w:rFonts w:ascii="宋体" w:hAnsi="宋体" w:cs="宋体" w:hint="eastAsia"/>
          <w:szCs w:val="21"/>
        </w:rPr>
      </w:pPr>
      <w:r w:rsidRPr="001C5088">
        <w:rPr>
          <w:rFonts w:ascii="宋体" w:hAnsi="宋体" w:cs="宋体" w:hint="eastAsia"/>
          <w:szCs w:val="21"/>
        </w:rPr>
        <w:t>2）交付电缆产品的制造总结文件以及质量检测报告；</w:t>
      </w:r>
    </w:p>
    <w:p w:rsidR="00B612AE" w:rsidRPr="001C5088" w:rsidRDefault="00B612AE" w:rsidP="00B612AE">
      <w:pPr>
        <w:spacing w:line="360" w:lineRule="auto"/>
        <w:ind w:left="548"/>
        <w:rPr>
          <w:rFonts w:ascii="宋体" w:hAnsi="宋体" w:cs="宋体"/>
          <w:szCs w:val="21"/>
        </w:rPr>
      </w:pPr>
      <w:r w:rsidRPr="001C5088">
        <w:rPr>
          <w:rFonts w:ascii="宋体" w:hAnsi="宋体" w:cs="宋体" w:hint="eastAsia"/>
          <w:szCs w:val="21"/>
        </w:rPr>
        <w:t>2.5.2采购方在质保期内发现部件缺陷、损坏情况，有权向供应商方提出索赔要求，供应商在质保期内发生此类事件，应认为所提要求是有效的，收到后2</w:t>
      </w:r>
      <w:proofErr w:type="gramStart"/>
      <w:r w:rsidRPr="001C5088">
        <w:rPr>
          <w:rFonts w:ascii="宋体" w:hAnsi="宋体" w:cs="宋体" w:hint="eastAsia"/>
          <w:szCs w:val="21"/>
        </w:rPr>
        <w:t>周未</w:t>
      </w:r>
      <w:proofErr w:type="gramEnd"/>
      <w:r w:rsidRPr="001C5088">
        <w:rPr>
          <w:rFonts w:ascii="宋体" w:hAnsi="宋体" w:cs="宋体" w:hint="eastAsia"/>
          <w:szCs w:val="21"/>
        </w:rPr>
        <w:t>作答复，则认为供应商已接受所提要求。在上述情况下，需要进行材料(部件)更换、修复或必需停运进行处理所用的时间，质保期应作相应延长。</w:t>
      </w:r>
    </w:p>
    <w:p w:rsidR="00B612AE" w:rsidRPr="001C5088" w:rsidRDefault="00B612AE" w:rsidP="00B612AE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1C5088">
        <w:rPr>
          <w:b/>
          <w:sz w:val="24"/>
        </w:rPr>
        <w:t>2.6</w:t>
      </w:r>
      <w:r w:rsidRPr="001C5088">
        <w:rPr>
          <w:rFonts w:hint="eastAsia"/>
          <w:b/>
          <w:sz w:val="24"/>
        </w:rPr>
        <w:t>、</w:t>
      </w:r>
      <w:r w:rsidRPr="001C5088">
        <w:rPr>
          <w:b/>
          <w:sz w:val="24"/>
        </w:rPr>
        <w:t>验收标准及验收程序</w:t>
      </w:r>
      <w:r w:rsidRPr="001C5088">
        <w:rPr>
          <w:b/>
          <w:sz w:val="24"/>
        </w:rPr>
        <w:tab/>
      </w:r>
    </w:p>
    <w:p w:rsidR="00B612AE" w:rsidRPr="00B612AE" w:rsidRDefault="00B612AE" w:rsidP="00B612AE">
      <w:pPr>
        <w:spacing w:line="360" w:lineRule="auto"/>
        <w:ind w:leftChars="-1" w:left="-2" w:firstLineChars="236" w:firstLine="496"/>
      </w:pPr>
      <w:r w:rsidRPr="001C5088">
        <w:rPr>
          <w:rFonts w:ascii="宋体" w:hAnsi="宋体" w:cs="宋体" w:hint="eastAsia"/>
          <w:szCs w:val="21"/>
        </w:rPr>
        <w:t>产品验收按照技术要求文件执行，对供应商提供的测试报告进行验收，同时由采购人对产品的质量检测报告进行复核，并对其中关键参数进行随机批次抽样检测。</w:t>
      </w:r>
      <w:bookmarkStart w:id="7" w:name="_GoBack"/>
      <w:bookmarkEnd w:id="7"/>
    </w:p>
    <w:sectPr w:rsidR="00B612AE" w:rsidRPr="00B6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0E18"/>
    <w:multiLevelType w:val="hybridMultilevel"/>
    <w:tmpl w:val="A00C5A7A"/>
    <w:lvl w:ilvl="0" w:tplc="AD52C176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7E874A8"/>
    <w:multiLevelType w:val="hybridMultilevel"/>
    <w:tmpl w:val="4E3011F4"/>
    <w:lvl w:ilvl="0" w:tplc="AD52C176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A706A02"/>
    <w:multiLevelType w:val="multilevel"/>
    <w:tmpl w:val="58D2D010"/>
    <w:lvl w:ilvl="0">
      <w:start w:val="2"/>
      <w:numFmt w:val="decimal"/>
      <w:lvlText w:val="%1."/>
      <w:lvlJc w:val="left"/>
      <w:pPr>
        <w:ind w:left="548" w:hanging="548"/>
      </w:pPr>
      <w:rPr>
        <w:rFonts w:hint="default"/>
      </w:rPr>
    </w:lvl>
    <w:lvl w:ilvl="1">
      <w:start w:val="4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E"/>
    <w:rsid w:val="00B6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8F6CD9-EEE8-43DD-9A80-EF281233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12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B612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B612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basedOn w:val="a"/>
    <w:next w:val="a4"/>
    <w:uiPriority w:val="34"/>
    <w:qFormat/>
    <w:rsid w:val="00B612AE"/>
    <w:pPr>
      <w:ind w:firstLineChars="200" w:firstLine="420"/>
    </w:pPr>
  </w:style>
  <w:style w:type="paragraph" w:styleId="a4">
    <w:name w:val="List Paragraph"/>
    <w:basedOn w:val="a"/>
    <w:uiPriority w:val="34"/>
    <w:qFormat/>
    <w:rsid w:val="00B612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2025-04-15T07:27:00Z</dcterms:created>
  <dcterms:modified xsi:type="dcterms:W3CDTF">2025-04-15T07:27:00Z</dcterms:modified>
</cp:coreProperties>
</file>