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76CA" w:rsidRPr="004376CA" w:rsidRDefault="004376CA" w:rsidP="004376CA">
      <w:pPr>
        <w:ind w:firstLine="600"/>
        <w:jc w:val="center"/>
        <w:rPr>
          <w:sz w:val="30"/>
          <w:szCs w:val="30"/>
        </w:rPr>
      </w:pPr>
      <w:r w:rsidRPr="004376CA">
        <w:rPr>
          <w:rFonts w:hint="eastAsia"/>
          <w:sz w:val="30"/>
          <w:szCs w:val="30"/>
        </w:rPr>
        <w:t>采购需求</w:t>
      </w:r>
    </w:p>
    <w:p w:rsidR="004376CA" w:rsidRDefault="004376CA" w:rsidP="004376CA">
      <w:pPr>
        <w:pStyle w:val="1"/>
        <w:spacing w:before="312" w:after="156"/>
      </w:pPr>
      <w:bookmarkStart w:id="0" w:name="_Toc194525989"/>
      <w:bookmarkStart w:id="1" w:name="_Toc194564792"/>
      <w:r>
        <w:rPr>
          <w:rFonts w:hint="eastAsia"/>
        </w:rPr>
        <w:t>供货范围</w:t>
      </w:r>
      <w:bookmarkEnd w:id="0"/>
      <w:bookmarkEnd w:id="1"/>
    </w:p>
    <w:p w:rsidR="004376CA" w:rsidRPr="003D6A98" w:rsidRDefault="004376CA" w:rsidP="004376CA">
      <w:pPr>
        <w:pStyle w:val="2"/>
        <w:rPr>
          <w:szCs w:val="24"/>
        </w:rPr>
      </w:pPr>
      <w:bookmarkStart w:id="2" w:name="_Ref194525817"/>
      <w:bookmarkStart w:id="3" w:name="_Toc194525990"/>
      <w:bookmarkStart w:id="4" w:name="_Toc194564793"/>
      <w:r w:rsidRPr="003D6A98">
        <w:rPr>
          <w:rFonts w:hint="eastAsia"/>
          <w:szCs w:val="24"/>
        </w:rPr>
        <w:t>设备供货范围</w:t>
      </w:r>
      <w:bookmarkEnd w:id="2"/>
      <w:bookmarkEnd w:id="3"/>
      <w:bookmarkEnd w:id="4"/>
    </w:p>
    <w:p w:rsidR="004376CA" w:rsidRDefault="004376CA" w:rsidP="004376CA">
      <w:pPr>
        <w:ind w:firstLine="480"/>
      </w:pPr>
      <w:r>
        <w:rPr>
          <w:rFonts w:hint="eastAsia"/>
        </w:rPr>
        <w:t>乙方供货范围包括</w:t>
      </w:r>
      <w:proofErr w:type="gramStart"/>
      <w:r>
        <w:rPr>
          <w:rFonts w:hint="eastAsia"/>
        </w:rPr>
        <w:t>锂铅试验</w:t>
      </w:r>
      <w:proofErr w:type="gramEnd"/>
      <w:r>
        <w:rPr>
          <w:rFonts w:hint="eastAsia"/>
        </w:rPr>
        <w:t>件、水平和竖直通道支架、仪表、测控系统等，乙方供货范围详见下</w:t>
      </w:r>
      <w:r>
        <w:fldChar w:fldCharType="begin"/>
      </w:r>
      <w:r>
        <w:instrText xml:space="preserve"> </w:instrText>
      </w:r>
      <w:r>
        <w:rPr>
          <w:rFonts w:hint="eastAsia"/>
        </w:rPr>
        <w:instrText>REF _Ref194524274 \h</w:instrText>
      </w:r>
      <w:r>
        <w:instrText xml:space="preserve"> </w:instrText>
      </w:r>
      <w:r>
        <w:fldChar w:fldCharType="separate"/>
      </w:r>
      <w:r w:rsidRPr="008A3494">
        <w:rPr>
          <w:rFonts w:cs="Times New Roman"/>
          <w:szCs w:val="24"/>
        </w:rPr>
        <w:t>表</w:t>
      </w:r>
      <w:r w:rsidRPr="008A3494">
        <w:rPr>
          <w:rFonts w:cs="Times New Roman"/>
          <w:szCs w:val="24"/>
        </w:rPr>
        <w:t xml:space="preserve"> </w:t>
      </w:r>
      <w:r>
        <w:rPr>
          <w:rFonts w:cs="Times New Roman"/>
          <w:noProof/>
          <w:szCs w:val="24"/>
        </w:rPr>
        <w:t>1</w:t>
      </w:r>
      <w:r>
        <w:fldChar w:fldCharType="end"/>
      </w:r>
      <w:r>
        <w:rPr>
          <w:rFonts w:hint="eastAsia"/>
        </w:rPr>
        <w:t>所示。</w:t>
      </w:r>
    </w:p>
    <w:p w:rsidR="004376CA" w:rsidRPr="008A3494" w:rsidRDefault="004376CA" w:rsidP="004376CA">
      <w:pPr>
        <w:pStyle w:val="a3"/>
        <w:keepNext/>
        <w:ind w:firstLineChars="0" w:firstLine="0"/>
        <w:jc w:val="center"/>
        <w:rPr>
          <w:rFonts w:ascii="Times New Roman" w:eastAsia="宋体" w:hAnsi="Times New Roman" w:cs="Times New Roman"/>
          <w:sz w:val="24"/>
          <w:szCs w:val="24"/>
        </w:rPr>
      </w:pPr>
      <w:bookmarkStart w:id="5" w:name="_Ref194524274"/>
      <w:r w:rsidRPr="008A3494">
        <w:rPr>
          <w:rFonts w:ascii="Times New Roman" w:eastAsia="宋体" w:hAnsi="Times New Roman" w:cs="Times New Roman"/>
          <w:sz w:val="24"/>
          <w:szCs w:val="24"/>
        </w:rPr>
        <w:t>表</w:t>
      </w:r>
      <w:r w:rsidRPr="008A3494">
        <w:rPr>
          <w:rFonts w:ascii="Times New Roman" w:eastAsia="宋体" w:hAnsi="Times New Roman" w:cs="Times New Roman"/>
          <w:sz w:val="24"/>
          <w:szCs w:val="24"/>
        </w:rPr>
        <w:t xml:space="preserve"> </w:t>
      </w:r>
      <w:r w:rsidRPr="008A3494">
        <w:rPr>
          <w:rFonts w:ascii="Times New Roman" w:eastAsia="宋体" w:hAnsi="Times New Roman" w:cs="Times New Roman"/>
          <w:sz w:val="24"/>
          <w:szCs w:val="24"/>
        </w:rPr>
        <w:fldChar w:fldCharType="begin"/>
      </w:r>
      <w:r w:rsidRPr="00791E96">
        <w:rPr>
          <w:rFonts w:ascii="Times New Roman" w:eastAsia="宋体" w:hAnsi="Times New Roman" w:cs="Times New Roman"/>
          <w:sz w:val="24"/>
          <w:szCs w:val="24"/>
        </w:rPr>
        <w:instrText xml:space="preserve"> SEQ </w:instrText>
      </w:r>
      <w:r w:rsidRPr="00791E96">
        <w:rPr>
          <w:rFonts w:ascii="Times New Roman" w:eastAsia="宋体" w:hAnsi="Times New Roman" w:cs="Times New Roman"/>
          <w:sz w:val="24"/>
          <w:szCs w:val="24"/>
        </w:rPr>
        <w:instrText>表</w:instrText>
      </w:r>
      <w:r w:rsidRPr="00791E96">
        <w:rPr>
          <w:rFonts w:ascii="Times New Roman" w:eastAsia="宋体" w:hAnsi="Times New Roman" w:cs="Times New Roman"/>
          <w:sz w:val="24"/>
          <w:szCs w:val="24"/>
        </w:rPr>
        <w:instrText xml:space="preserve"> \* ARABIC </w:instrText>
      </w:r>
      <w:r w:rsidRPr="008A3494">
        <w:rPr>
          <w:rFonts w:ascii="Times New Roman" w:eastAsia="宋体" w:hAnsi="Times New Roman" w:cs="Times New Roman"/>
          <w:sz w:val="24"/>
          <w:szCs w:val="24"/>
        </w:rPr>
        <w:fldChar w:fldCharType="separate"/>
      </w:r>
      <w:r>
        <w:rPr>
          <w:rFonts w:ascii="Times New Roman" w:eastAsia="宋体" w:hAnsi="Times New Roman" w:cs="Times New Roman"/>
          <w:noProof/>
          <w:sz w:val="24"/>
          <w:szCs w:val="24"/>
        </w:rPr>
        <w:t>1</w:t>
      </w:r>
      <w:r w:rsidRPr="008A3494">
        <w:rPr>
          <w:rFonts w:ascii="Times New Roman" w:eastAsia="宋体" w:hAnsi="Times New Roman" w:cs="Times New Roman"/>
          <w:sz w:val="24"/>
          <w:szCs w:val="24"/>
        </w:rPr>
        <w:fldChar w:fldCharType="end"/>
      </w:r>
      <w:bookmarkEnd w:id="5"/>
      <w:r w:rsidRPr="008A3494">
        <w:rPr>
          <w:rFonts w:ascii="Times New Roman" w:eastAsia="宋体" w:hAnsi="Times New Roman" w:cs="Times New Roman"/>
          <w:sz w:val="24"/>
          <w:szCs w:val="24"/>
        </w:rPr>
        <w:t xml:space="preserve"> </w:t>
      </w:r>
      <w:proofErr w:type="gramStart"/>
      <w:r w:rsidRPr="008A3494">
        <w:rPr>
          <w:rFonts w:ascii="Times New Roman" w:eastAsia="宋体" w:hAnsi="Times New Roman" w:cs="Times New Roman"/>
          <w:sz w:val="24"/>
          <w:szCs w:val="24"/>
        </w:rPr>
        <w:t>锂铅试验</w:t>
      </w:r>
      <w:proofErr w:type="gramEnd"/>
      <w:r w:rsidRPr="008A3494">
        <w:rPr>
          <w:rFonts w:ascii="Times New Roman" w:eastAsia="宋体" w:hAnsi="Times New Roman" w:cs="Times New Roman"/>
          <w:sz w:val="24"/>
          <w:szCs w:val="24"/>
        </w:rPr>
        <w:t>件供货范围</w:t>
      </w:r>
    </w:p>
    <w:tbl>
      <w:tblPr>
        <w:tblStyle w:val="a7"/>
        <w:tblW w:w="8500" w:type="dxa"/>
        <w:jc w:val="center"/>
        <w:tblLook w:val="04A0" w:firstRow="1" w:lastRow="0" w:firstColumn="1" w:lastColumn="0" w:noHBand="0" w:noVBand="1"/>
      </w:tblPr>
      <w:tblGrid>
        <w:gridCol w:w="704"/>
        <w:gridCol w:w="2126"/>
        <w:gridCol w:w="993"/>
        <w:gridCol w:w="4677"/>
      </w:tblGrid>
      <w:tr w:rsidR="004376CA" w:rsidRPr="004B2A8B" w:rsidTr="00B73DB1">
        <w:trPr>
          <w:jc w:val="center"/>
        </w:trPr>
        <w:tc>
          <w:tcPr>
            <w:tcW w:w="704" w:type="dxa"/>
            <w:vAlign w:val="center"/>
          </w:tcPr>
          <w:p w:rsidR="004376CA" w:rsidRPr="004B2A8B" w:rsidRDefault="004376CA" w:rsidP="00B73DB1">
            <w:pPr>
              <w:spacing w:line="240" w:lineRule="auto"/>
              <w:ind w:firstLineChars="0" w:firstLine="0"/>
              <w:jc w:val="center"/>
              <w:rPr>
                <w:rFonts w:eastAsiaTheme="minorEastAsia" w:cs="Times New Roman"/>
                <w:b/>
                <w:sz w:val="21"/>
              </w:rPr>
            </w:pPr>
            <w:r w:rsidRPr="004B2A8B">
              <w:rPr>
                <w:rFonts w:eastAsiaTheme="minorEastAsia" w:cs="Times New Roman"/>
                <w:b/>
                <w:sz w:val="21"/>
              </w:rPr>
              <w:t>序号</w:t>
            </w:r>
          </w:p>
        </w:tc>
        <w:tc>
          <w:tcPr>
            <w:tcW w:w="2126" w:type="dxa"/>
            <w:vAlign w:val="center"/>
          </w:tcPr>
          <w:p w:rsidR="004376CA" w:rsidRPr="004B2A8B" w:rsidRDefault="004376CA" w:rsidP="00B73DB1">
            <w:pPr>
              <w:spacing w:line="240" w:lineRule="auto"/>
              <w:ind w:firstLineChars="0" w:firstLine="0"/>
              <w:jc w:val="center"/>
              <w:rPr>
                <w:rFonts w:eastAsiaTheme="minorEastAsia" w:cs="Times New Roman"/>
                <w:b/>
                <w:sz w:val="21"/>
              </w:rPr>
            </w:pPr>
            <w:r w:rsidRPr="004B2A8B">
              <w:rPr>
                <w:rFonts w:eastAsiaTheme="minorEastAsia" w:cs="Times New Roman"/>
                <w:b/>
                <w:sz w:val="21"/>
              </w:rPr>
              <w:t>供货名称</w:t>
            </w:r>
          </w:p>
        </w:tc>
        <w:tc>
          <w:tcPr>
            <w:tcW w:w="993" w:type="dxa"/>
            <w:vAlign w:val="center"/>
          </w:tcPr>
          <w:p w:rsidR="004376CA" w:rsidRPr="004B2A8B" w:rsidRDefault="004376CA" w:rsidP="00B73DB1">
            <w:pPr>
              <w:spacing w:line="240" w:lineRule="auto"/>
              <w:ind w:firstLineChars="0" w:firstLine="0"/>
              <w:jc w:val="center"/>
              <w:rPr>
                <w:rFonts w:eastAsiaTheme="minorEastAsia" w:cs="Times New Roman"/>
                <w:b/>
                <w:sz w:val="21"/>
              </w:rPr>
            </w:pPr>
            <w:r w:rsidRPr="004B2A8B">
              <w:rPr>
                <w:rFonts w:eastAsiaTheme="minorEastAsia" w:cs="Times New Roman"/>
                <w:b/>
                <w:sz w:val="21"/>
              </w:rPr>
              <w:t>数量</w:t>
            </w:r>
          </w:p>
        </w:tc>
        <w:tc>
          <w:tcPr>
            <w:tcW w:w="4677" w:type="dxa"/>
            <w:vAlign w:val="center"/>
          </w:tcPr>
          <w:p w:rsidR="004376CA" w:rsidRPr="004B2A8B" w:rsidRDefault="004376CA" w:rsidP="00B73DB1">
            <w:pPr>
              <w:spacing w:line="240" w:lineRule="auto"/>
              <w:ind w:firstLineChars="0" w:firstLine="0"/>
              <w:jc w:val="center"/>
              <w:rPr>
                <w:rFonts w:eastAsiaTheme="minorEastAsia" w:cs="Times New Roman"/>
                <w:b/>
                <w:sz w:val="21"/>
              </w:rPr>
            </w:pPr>
            <w:r w:rsidRPr="004B2A8B">
              <w:rPr>
                <w:rFonts w:eastAsiaTheme="minorEastAsia" w:cs="Times New Roman"/>
                <w:b/>
                <w:sz w:val="21"/>
              </w:rPr>
              <w:t>备注</w:t>
            </w:r>
          </w:p>
        </w:tc>
      </w:tr>
      <w:tr w:rsidR="004376CA" w:rsidRPr="004B2A8B" w:rsidTr="00B73DB1">
        <w:trPr>
          <w:trHeight w:val="318"/>
          <w:jc w:val="center"/>
        </w:trPr>
        <w:tc>
          <w:tcPr>
            <w:tcW w:w="704" w:type="dxa"/>
            <w:vAlign w:val="center"/>
          </w:tcPr>
          <w:p w:rsidR="004376CA" w:rsidRPr="004B2A8B" w:rsidRDefault="004376CA" w:rsidP="004376CA">
            <w:pPr>
              <w:pStyle w:val="a5"/>
              <w:numPr>
                <w:ilvl w:val="0"/>
                <w:numId w:val="5"/>
              </w:numPr>
              <w:ind w:firstLineChars="0"/>
              <w:jc w:val="center"/>
              <w:rPr>
                <w:rFonts w:ascii="Times New Roman" w:eastAsiaTheme="minorEastAsia" w:hAnsi="Times New Roman"/>
              </w:rPr>
            </w:pPr>
          </w:p>
        </w:tc>
        <w:tc>
          <w:tcPr>
            <w:tcW w:w="2126" w:type="dxa"/>
            <w:vAlign w:val="center"/>
          </w:tcPr>
          <w:p w:rsidR="004376CA" w:rsidRPr="004B2A8B" w:rsidRDefault="004376CA" w:rsidP="00B73DB1">
            <w:pPr>
              <w:spacing w:line="240" w:lineRule="auto"/>
              <w:ind w:firstLineChars="0" w:firstLine="0"/>
              <w:jc w:val="center"/>
              <w:rPr>
                <w:rFonts w:eastAsiaTheme="minorEastAsia" w:cs="Times New Roman"/>
                <w:sz w:val="21"/>
              </w:rPr>
            </w:pPr>
            <w:proofErr w:type="gramStart"/>
            <w:r w:rsidRPr="004B2A8B">
              <w:rPr>
                <w:rFonts w:eastAsiaTheme="minorEastAsia" w:cs="Times New Roman"/>
                <w:sz w:val="21"/>
              </w:rPr>
              <w:t>锂铅试验</w:t>
            </w:r>
            <w:proofErr w:type="gramEnd"/>
            <w:r w:rsidRPr="004B2A8B">
              <w:rPr>
                <w:rFonts w:eastAsiaTheme="minorEastAsia" w:cs="Times New Roman"/>
                <w:sz w:val="21"/>
              </w:rPr>
              <w:t>件</w:t>
            </w:r>
          </w:p>
        </w:tc>
        <w:tc>
          <w:tcPr>
            <w:tcW w:w="993" w:type="dxa"/>
            <w:vAlign w:val="center"/>
          </w:tcPr>
          <w:p w:rsidR="004376CA" w:rsidRPr="004B2A8B" w:rsidRDefault="004376CA" w:rsidP="00B73DB1">
            <w:pPr>
              <w:spacing w:line="240" w:lineRule="auto"/>
              <w:ind w:firstLineChars="0" w:firstLine="0"/>
              <w:jc w:val="center"/>
              <w:rPr>
                <w:rFonts w:eastAsiaTheme="minorEastAsia" w:cs="Times New Roman"/>
                <w:sz w:val="21"/>
              </w:rPr>
            </w:pPr>
            <w:r w:rsidRPr="004B2A8B">
              <w:rPr>
                <w:rFonts w:eastAsiaTheme="minorEastAsia" w:cs="Times New Roman"/>
                <w:sz w:val="21"/>
              </w:rPr>
              <w:t>1</w:t>
            </w:r>
            <w:r w:rsidRPr="004B2A8B">
              <w:rPr>
                <w:rFonts w:eastAsiaTheme="minorEastAsia" w:cs="Times New Roman"/>
                <w:sz w:val="21"/>
              </w:rPr>
              <w:t>个</w:t>
            </w:r>
          </w:p>
        </w:tc>
        <w:tc>
          <w:tcPr>
            <w:tcW w:w="4677" w:type="dxa"/>
            <w:vAlign w:val="center"/>
          </w:tcPr>
          <w:p w:rsidR="004376CA" w:rsidRPr="004B2A8B" w:rsidRDefault="004376CA" w:rsidP="00B73DB1">
            <w:pPr>
              <w:spacing w:line="240" w:lineRule="auto"/>
              <w:ind w:firstLineChars="0" w:firstLine="0"/>
              <w:jc w:val="center"/>
              <w:rPr>
                <w:rFonts w:eastAsiaTheme="minorEastAsia" w:cs="Times New Roman"/>
                <w:sz w:val="21"/>
              </w:rPr>
            </w:pPr>
            <w:r w:rsidRPr="004B2A8B">
              <w:rPr>
                <w:rFonts w:eastAsiaTheme="minorEastAsia" w:cs="Times New Roman"/>
                <w:sz w:val="21"/>
              </w:rPr>
              <w:t>包括结构件、电加热部分、保温等</w:t>
            </w:r>
          </w:p>
        </w:tc>
      </w:tr>
      <w:tr w:rsidR="004376CA" w:rsidRPr="004B2A8B" w:rsidTr="00B73DB1">
        <w:trPr>
          <w:jc w:val="center"/>
        </w:trPr>
        <w:tc>
          <w:tcPr>
            <w:tcW w:w="704" w:type="dxa"/>
            <w:vAlign w:val="center"/>
          </w:tcPr>
          <w:p w:rsidR="004376CA" w:rsidRPr="004B2A8B" w:rsidRDefault="004376CA" w:rsidP="004376CA">
            <w:pPr>
              <w:pStyle w:val="a5"/>
              <w:numPr>
                <w:ilvl w:val="0"/>
                <w:numId w:val="5"/>
              </w:numPr>
              <w:ind w:firstLineChars="0"/>
              <w:jc w:val="center"/>
              <w:rPr>
                <w:rFonts w:ascii="Times New Roman" w:eastAsiaTheme="minorEastAsia" w:hAnsi="Times New Roman"/>
              </w:rPr>
            </w:pPr>
          </w:p>
        </w:tc>
        <w:tc>
          <w:tcPr>
            <w:tcW w:w="2126" w:type="dxa"/>
            <w:vAlign w:val="center"/>
          </w:tcPr>
          <w:p w:rsidR="004376CA" w:rsidRPr="004B2A8B" w:rsidRDefault="004376CA" w:rsidP="00B73DB1">
            <w:pPr>
              <w:spacing w:line="240" w:lineRule="auto"/>
              <w:ind w:firstLineChars="0" w:firstLine="0"/>
              <w:jc w:val="center"/>
              <w:rPr>
                <w:rFonts w:eastAsiaTheme="minorEastAsia" w:cs="Times New Roman"/>
                <w:sz w:val="21"/>
              </w:rPr>
            </w:pPr>
            <w:r w:rsidRPr="004B2A8B">
              <w:rPr>
                <w:rFonts w:eastAsiaTheme="minorEastAsia" w:cs="Times New Roman"/>
                <w:sz w:val="21"/>
              </w:rPr>
              <w:t>水平和竖直通道支架</w:t>
            </w:r>
          </w:p>
        </w:tc>
        <w:tc>
          <w:tcPr>
            <w:tcW w:w="993" w:type="dxa"/>
            <w:vAlign w:val="center"/>
          </w:tcPr>
          <w:p w:rsidR="004376CA" w:rsidRPr="004B2A8B" w:rsidRDefault="004376CA" w:rsidP="00B73DB1">
            <w:pPr>
              <w:spacing w:line="240" w:lineRule="auto"/>
              <w:ind w:firstLineChars="0" w:firstLine="0"/>
              <w:jc w:val="center"/>
              <w:rPr>
                <w:rFonts w:eastAsiaTheme="minorEastAsia" w:cs="Times New Roman"/>
                <w:sz w:val="21"/>
              </w:rPr>
            </w:pPr>
            <w:r w:rsidRPr="004B2A8B">
              <w:rPr>
                <w:rFonts w:eastAsiaTheme="minorEastAsia" w:cs="Times New Roman"/>
                <w:sz w:val="21"/>
              </w:rPr>
              <w:t>1</w:t>
            </w:r>
            <w:r w:rsidRPr="004B2A8B">
              <w:rPr>
                <w:rFonts w:eastAsiaTheme="minorEastAsia" w:cs="Times New Roman"/>
                <w:sz w:val="21"/>
              </w:rPr>
              <w:t>套</w:t>
            </w:r>
          </w:p>
        </w:tc>
        <w:tc>
          <w:tcPr>
            <w:tcW w:w="4677" w:type="dxa"/>
            <w:vAlign w:val="center"/>
          </w:tcPr>
          <w:p w:rsidR="004376CA" w:rsidRPr="004B2A8B" w:rsidRDefault="004376CA" w:rsidP="00B73DB1">
            <w:pPr>
              <w:spacing w:line="240" w:lineRule="auto"/>
              <w:ind w:firstLineChars="0" w:firstLine="0"/>
              <w:jc w:val="center"/>
              <w:rPr>
                <w:rFonts w:eastAsiaTheme="minorEastAsia" w:cs="Times New Roman"/>
                <w:sz w:val="21"/>
              </w:rPr>
            </w:pPr>
            <w:r w:rsidRPr="004B2A8B">
              <w:rPr>
                <w:rFonts w:eastAsiaTheme="minorEastAsia" w:cs="Times New Roman"/>
                <w:sz w:val="21"/>
              </w:rPr>
              <w:t>包括钢结构和滑道</w:t>
            </w:r>
          </w:p>
        </w:tc>
      </w:tr>
      <w:tr w:rsidR="004376CA" w:rsidRPr="004B2A8B" w:rsidTr="00B73DB1">
        <w:trPr>
          <w:jc w:val="center"/>
        </w:trPr>
        <w:tc>
          <w:tcPr>
            <w:tcW w:w="704" w:type="dxa"/>
            <w:vAlign w:val="center"/>
          </w:tcPr>
          <w:p w:rsidR="004376CA" w:rsidRPr="004B2A8B" w:rsidRDefault="004376CA" w:rsidP="004376CA">
            <w:pPr>
              <w:pStyle w:val="a5"/>
              <w:numPr>
                <w:ilvl w:val="0"/>
                <w:numId w:val="5"/>
              </w:numPr>
              <w:ind w:firstLineChars="0"/>
              <w:jc w:val="center"/>
              <w:rPr>
                <w:rFonts w:ascii="Times New Roman" w:eastAsiaTheme="minorEastAsia" w:hAnsi="Times New Roman"/>
              </w:rPr>
            </w:pPr>
          </w:p>
        </w:tc>
        <w:tc>
          <w:tcPr>
            <w:tcW w:w="2126" w:type="dxa"/>
            <w:vAlign w:val="center"/>
          </w:tcPr>
          <w:p w:rsidR="004376CA" w:rsidRPr="004B2A8B" w:rsidRDefault="004376CA" w:rsidP="00B73DB1">
            <w:pPr>
              <w:spacing w:line="240" w:lineRule="auto"/>
              <w:ind w:firstLineChars="0" w:firstLine="0"/>
              <w:jc w:val="center"/>
              <w:rPr>
                <w:rFonts w:eastAsiaTheme="minorEastAsia" w:cs="Times New Roman"/>
                <w:kern w:val="0"/>
                <w:sz w:val="21"/>
              </w:rPr>
            </w:pPr>
            <w:r w:rsidRPr="004B2A8B">
              <w:rPr>
                <w:rFonts w:eastAsiaTheme="minorEastAsia" w:cs="Times New Roman"/>
                <w:kern w:val="0"/>
                <w:sz w:val="21"/>
              </w:rPr>
              <w:t>仪表</w:t>
            </w:r>
          </w:p>
        </w:tc>
        <w:tc>
          <w:tcPr>
            <w:tcW w:w="993" w:type="dxa"/>
            <w:vAlign w:val="center"/>
          </w:tcPr>
          <w:p w:rsidR="004376CA" w:rsidRPr="004B2A8B" w:rsidRDefault="004376CA" w:rsidP="00B73DB1">
            <w:pPr>
              <w:spacing w:line="240" w:lineRule="auto"/>
              <w:ind w:firstLineChars="0" w:firstLine="0"/>
              <w:jc w:val="center"/>
              <w:rPr>
                <w:rFonts w:eastAsiaTheme="minorEastAsia" w:cs="Times New Roman"/>
                <w:kern w:val="0"/>
                <w:sz w:val="21"/>
              </w:rPr>
            </w:pPr>
            <w:r w:rsidRPr="004B2A8B">
              <w:rPr>
                <w:rFonts w:eastAsiaTheme="minorEastAsia" w:cs="Times New Roman"/>
                <w:kern w:val="0"/>
                <w:sz w:val="21"/>
              </w:rPr>
              <w:t>1</w:t>
            </w:r>
            <w:r w:rsidRPr="004B2A8B">
              <w:rPr>
                <w:rFonts w:eastAsiaTheme="minorEastAsia" w:cs="Times New Roman"/>
                <w:kern w:val="0"/>
                <w:sz w:val="21"/>
              </w:rPr>
              <w:t>套</w:t>
            </w:r>
          </w:p>
        </w:tc>
        <w:tc>
          <w:tcPr>
            <w:tcW w:w="4677" w:type="dxa"/>
            <w:vAlign w:val="center"/>
          </w:tcPr>
          <w:p w:rsidR="004376CA" w:rsidRPr="004B2A8B" w:rsidRDefault="004376CA" w:rsidP="00B73DB1">
            <w:pPr>
              <w:spacing w:line="240" w:lineRule="auto"/>
              <w:ind w:firstLineChars="0" w:firstLine="0"/>
              <w:jc w:val="center"/>
              <w:rPr>
                <w:rFonts w:eastAsiaTheme="minorEastAsia" w:cs="Times New Roman"/>
                <w:kern w:val="0"/>
                <w:sz w:val="21"/>
              </w:rPr>
            </w:pPr>
            <w:r w:rsidRPr="004B2A8B">
              <w:rPr>
                <w:rFonts w:eastAsiaTheme="minorEastAsia" w:cs="Times New Roman"/>
                <w:kern w:val="0"/>
                <w:sz w:val="21"/>
              </w:rPr>
              <w:t>包括插入式热电偶、压力变送器、差压变送器、插入式阵列热电偶、</w:t>
            </w:r>
            <w:proofErr w:type="gramStart"/>
            <w:r w:rsidRPr="004B2A8B">
              <w:rPr>
                <w:rFonts w:eastAsiaTheme="minorEastAsia" w:cs="Times New Roman"/>
                <w:kern w:val="0"/>
                <w:sz w:val="21"/>
              </w:rPr>
              <w:t>壁温热电偶</w:t>
            </w:r>
            <w:proofErr w:type="gramEnd"/>
            <w:r w:rsidRPr="004B2A8B">
              <w:rPr>
                <w:rFonts w:eastAsiaTheme="minorEastAsia" w:cs="Times New Roman"/>
                <w:kern w:val="0"/>
                <w:sz w:val="21"/>
              </w:rPr>
              <w:t>，详见</w:t>
            </w:r>
            <w:r w:rsidRPr="006F4168">
              <w:rPr>
                <w:rFonts w:eastAsiaTheme="minorEastAsia" w:cs="Times New Roman"/>
                <w:kern w:val="0"/>
                <w:sz w:val="21"/>
              </w:rPr>
              <w:fldChar w:fldCharType="begin"/>
            </w:r>
            <w:r w:rsidRPr="006F4168">
              <w:rPr>
                <w:rFonts w:eastAsiaTheme="minorEastAsia" w:cs="Times New Roman"/>
                <w:kern w:val="0"/>
                <w:sz w:val="21"/>
              </w:rPr>
              <w:instrText xml:space="preserve"> REF _Ref194524696 \h </w:instrText>
            </w:r>
            <w:r>
              <w:rPr>
                <w:rFonts w:eastAsiaTheme="minorEastAsia" w:cs="Times New Roman"/>
                <w:kern w:val="0"/>
                <w:sz w:val="21"/>
              </w:rPr>
              <w:instrText xml:space="preserve"> \* MERGEFORMAT </w:instrText>
            </w:r>
            <w:r w:rsidRPr="006F4168">
              <w:rPr>
                <w:rFonts w:eastAsiaTheme="minorEastAsia" w:cs="Times New Roman"/>
                <w:kern w:val="0"/>
                <w:sz w:val="21"/>
              </w:rPr>
            </w:r>
            <w:r w:rsidRPr="006F4168">
              <w:rPr>
                <w:rFonts w:eastAsiaTheme="minorEastAsia" w:cs="Times New Roman"/>
                <w:kern w:val="0"/>
                <w:sz w:val="21"/>
              </w:rPr>
              <w:fldChar w:fldCharType="separate"/>
            </w:r>
            <w:r w:rsidRPr="00D47869">
              <w:rPr>
                <w:rFonts w:cs="Times New Roman"/>
                <w:sz w:val="21"/>
              </w:rPr>
              <w:t>表</w:t>
            </w:r>
            <w:r w:rsidRPr="00D47869">
              <w:rPr>
                <w:rFonts w:cs="Times New Roman"/>
                <w:sz w:val="21"/>
              </w:rPr>
              <w:t xml:space="preserve"> </w:t>
            </w:r>
            <w:r w:rsidRPr="00D47869">
              <w:rPr>
                <w:rFonts w:cs="Times New Roman"/>
                <w:noProof/>
                <w:sz w:val="21"/>
              </w:rPr>
              <w:t>4</w:t>
            </w:r>
            <w:r w:rsidRPr="006F4168">
              <w:rPr>
                <w:rFonts w:eastAsiaTheme="minorEastAsia" w:cs="Times New Roman"/>
                <w:kern w:val="0"/>
                <w:sz w:val="21"/>
              </w:rPr>
              <w:fldChar w:fldCharType="end"/>
            </w:r>
          </w:p>
        </w:tc>
      </w:tr>
      <w:tr w:rsidR="004376CA" w:rsidRPr="004B2A8B" w:rsidTr="00B73DB1">
        <w:trPr>
          <w:jc w:val="center"/>
        </w:trPr>
        <w:tc>
          <w:tcPr>
            <w:tcW w:w="704" w:type="dxa"/>
            <w:vAlign w:val="center"/>
          </w:tcPr>
          <w:p w:rsidR="004376CA" w:rsidRPr="004B2A8B" w:rsidRDefault="004376CA" w:rsidP="004376CA">
            <w:pPr>
              <w:pStyle w:val="a5"/>
              <w:numPr>
                <w:ilvl w:val="0"/>
                <w:numId w:val="5"/>
              </w:numPr>
              <w:ind w:firstLineChars="0"/>
              <w:jc w:val="center"/>
              <w:rPr>
                <w:rFonts w:ascii="Times New Roman" w:eastAsiaTheme="minorEastAsia" w:hAnsi="Times New Roman"/>
              </w:rPr>
            </w:pPr>
          </w:p>
        </w:tc>
        <w:tc>
          <w:tcPr>
            <w:tcW w:w="2126" w:type="dxa"/>
            <w:vAlign w:val="center"/>
          </w:tcPr>
          <w:p w:rsidR="004376CA" w:rsidRPr="004B2A8B" w:rsidRDefault="004376CA" w:rsidP="00B73DB1">
            <w:pPr>
              <w:spacing w:line="240" w:lineRule="auto"/>
              <w:ind w:firstLineChars="0" w:firstLine="0"/>
              <w:jc w:val="center"/>
              <w:rPr>
                <w:rFonts w:eastAsiaTheme="minorEastAsia" w:cs="Times New Roman"/>
                <w:kern w:val="0"/>
                <w:sz w:val="21"/>
              </w:rPr>
            </w:pPr>
            <w:r w:rsidRPr="004B2A8B">
              <w:rPr>
                <w:rFonts w:eastAsiaTheme="minorEastAsia" w:cs="Times New Roman"/>
                <w:kern w:val="0"/>
                <w:sz w:val="21"/>
              </w:rPr>
              <w:t>测控系统</w:t>
            </w:r>
          </w:p>
        </w:tc>
        <w:tc>
          <w:tcPr>
            <w:tcW w:w="993" w:type="dxa"/>
            <w:vAlign w:val="center"/>
          </w:tcPr>
          <w:p w:rsidR="004376CA" w:rsidRPr="004B2A8B" w:rsidRDefault="004376CA" w:rsidP="00B73DB1">
            <w:pPr>
              <w:spacing w:line="240" w:lineRule="auto"/>
              <w:ind w:firstLineChars="0" w:firstLine="0"/>
              <w:jc w:val="center"/>
              <w:rPr>
                <w:rFonts w:eastAsiaTheme="minorEastAsia" w:cs="Times New Roman"/>
                <w:kern w:val="0"/>
                <w:sz w:val="21"/>
              </w:rPr>
            </w:pPr>
            <w:r w:rsidRPr="004B2A8B">
              <w:rPr>
                <w:rFonts w:eastAsiaTheme="minorEastAsia" w:cs="Times New Roman"/>
                <w:kern w:val="0"/>
                <w:sz w:val="21"/>
              </w:rPr>
              <w:t>1</w:t>
            </w:r>
            <w:r w:rsidRPr="004B2A8B">
              <w:rPr>
                <w:rFonts w:eastAsiaTheme="minorEastAsia" w:cs="Times New Roman"/>
                <w:kern w:val="0"/>
                <w:sz w:val="21"/>
              </w:rPr>
              <w:t>套</w:t>
            </w:r>
          </w:p>
        </w:tc>
        <w:tc>
          <w:tcPr>
            <w:tcW w:w="4677" w:type="dxa"/>
            <w:vAlign w:val="center"/>
          </w:tcPr>
          <w:p w:rsidR="004376CA" w:rsidRPr="004B2A8B" w:rsidRDefault="004376CA" w:rsidP="00B73DB1">
            <w:pPr>
              <w:spacing w:line="240" w:lineRule="auto"/>
              <w:ind w:firstLineChars="0" w:firstLine="0"/>
              <w:jc w:val="center"/>
              <w:rPr>
                <w:rFonts w:eastAsiaTheme="minorEastAsia" w:cs="Times New Roman"/>
                <w:kern w:val="0"/>
                <w:sz w:val="21"/>
              </w:rPr>
            </w:pPr>
            <w:bookmarkStart w:id="6" w:name="_GoBack"/>
            <w:bookmarkEnd w:id="6"/>
            <w:r w:rsidRPr="004B2A8B">
              <w:rPr>
                <w:rFonts w:eastAsiaTheme="minorEastAsia" w:cs="Times New Roman"/>
                <w:kern w:val="0"/>
                <w:sz w:val="21"/>
              </w:rPr>
              <w:t>包括测控机柜及相关模块，详见</w:t>
            </w:r>
            <w:r w:rsidRPr="006F4168">
              <w:rPr>
                <w:rFonts w:eastAsiaTheme="minorEastAsia" w:cs="Times New Roman"/>
                <w:kern w:val="0"/>
                <w:sz w:val="21"/>
              </w:rPr>
              <w:fldChar w:fldCharType="begin"/>
            </w:r>
            <w:r w:rsidRPr="006F4168">
              <w:rPr>
                <w:rFonts w:eastAsiaTheme="minorEastAsia" w:cs="Times New Roman"/>
                <w:kern w:val="0"/>
                <w:sz w:val="21"/>
              </w:rPr>
              <w:instrText xml:space="preserve"> REF _Ref194564467 \h </w:instrText>
            </w:r>
            <w:r>
              <w:rPr>
                <w:rFonts w:eastAsiaTheme="minorEastAsia" w:cs="Times New Roman"/>
                <w:kern w:val="0"/>
                <w:sz w:val="21"/>
              </w:rPr>
              <w:instrText xml:space="preserve"> \* MERGEFORMAT </w:instrText>
            </w:r>
            <w:r w:rsidRPr="006F4168">
              <w:rPr>
                <w:rFonts w:eastAsiaTheme="minorEastAsia" w:cs="Times New Roman"/>
                <w:kern w:val="0"/>
                <w:sz w:val="21"/>
              </w:rPr>
            </w:r>
            <w:r w:rsidRPr="006F4168">
              <w:rPr>
                <w:rFonts w:eastAsiaTheme="minorEastAsia" w:cs="Times New Roman"/>
                <w:kern w:val="0"/>
                <w:sz w:val="21"/>
              </w:rPr>
              <w:fldChar w:fldCharType="separate"/>
            </w:r>
            <w:r w:rsidRPr="00D47869">
              <w:rPr>
                <w:rFonts w:cs="Times New Roman"/>
                <w:sz w:val="21"/>
              </w:rPr>
              <w:t>表</w:t>
            </w:r>
            <w:r w:rsidRPr="00D47869">
              <w:rPr>
                <w:rFonts w:cs="Times New Roman"/>
                <w:sz w:val="21"/>
              </w:rPr>
              <w:t xml:space="preserve"> </w:t>
            </w:r>
            <w:r w:rsidRPr="00D47869">
              <w:rPr>
                <w:rFonts w:cs="Times New Roman"/>
                <w:noProof/>
                <w:sz w:val="21"/>
              </w:rPr>
              <w:t>5</w:t>
            </w:r>
            <w:r w:rsidRPr="006F4168">
              <w:rPr>
                <w:rFonts w:eastAsiaTheme="minorEastAsia" w:cs="Times New Roman"/>
                <w:kern w:val="0"/>
                <w:sz w:val="21"/>
              </w:rPr>
              <w:fldChar w:fldCharType="end"/>
            </w:r>
          </w:p>
        </w:tc>
      </w:tr>
    </w:tbl>
    <w:p w:rsidR="004376CA" w:rsidRPr="00E1033F" w:rsidRDefault="004376CA" w:rsidP="004376CA">
      <w:pPr>
        <w:ind w:firstLine="480"/>
      </w:pPr>
      <w:proofErr w:type="gramStart"/>
      <w:r>
        <w:rPr>
          <w:rFonts w:hint="eastAsia"/>
        </w:rPr>
        <w:t>锂铅试验</w:t>
      </w:r>
      <w:proofErr w:type="gramEnd"/>
      <w:r>
        <w:rPr>
          <w:rFonts w:hint="eastAsia"/>
        </w:rPr>
        <w:t>件</w:t>
      </w:r>
      <w:r>
        <w:t>制造</w:t>
      </w:r>
      <w:r>
        <w:rPr>
          <w:rFonts w:hint="eastAsia"/>
        </w:rPr>
        <w:t>完成</w:t>
      </w:r>
      <w:r>
        <w:t>后，</w:t>
      </w:r>
      <w:r>
        <w:rPr>
          <w:rFonts w:hint="eastAsia"/>
        </w:rPr>
        <w:t>至少</w:t>
      </w:r>
      <w:r>
        <w:t>提供以下文件：</w:t>
      </w:r>
    </w:p>
    <w:p w:rsidR="004376CA" w:rsidRDefault="004376CA" w:rsidP="004376CA">
      <w:pPr>
        <w:pStyle w:val="a5"/>
        <w:numPr>
          <w:ilvl w:val="0"/>
          <w:numId w:val="2"/>
        </w:numPr>
        <w:spacing w:line="440" w:lineRule="exact"/>
        <w:ind w:left="902" w:firstLineChars="0"/>
        <w:rPr>
          <w:rFonts w:ascii="Times New Roman" w:hAnsi="Times New Roman"/>
          <w:sz w:val="24"/>
          <w:szCs w:val="24"/>
        </w:rPr>
      </w:pPr>
      <w:r>
        <w:rPr>
          <w:rFonts w:ascii="Times New Roman" w:hAnsi="Times New Roman" w:hint="eastAsia"/>
          <w:sz w:val="24"/>
          <w:szCs w:val="24"/>
        </w:rPr>
        <w:t>设计说明书</w:t>
      </w:r>
    </w:p>
    <w:p w:rsidR="004376CA" w:rsidRDefault="004376CA" w:rsidP="004376CA">
      <w:pPr>
        <w:pStyle w:val="a5"/>
        <w:numPr>
          <w:ilvl w:val="0"/>
          <w:numId w:val="2"/>
        </w:numPr>
        <w:spacing w:line="440" w:lineRule="exact"/>
        <w:ind w:left="902" w:firstLineChars="0"/>
        <w:rPr>
          <w:rFonts w:ascii="Times New Roman" w:hAnsi="Times New Roman"/>
          <w:sz w:val="24"/>
          <w:szCs w:val="24"/>
        </w:rPr>
      </w:pPr>
      <w:r>
        <w:rPr>
          <w:rFonts w:ascii="Times New Roman" w:hAnsi="Times New Roman" w:hint="eastAsia"/>
          <w:sz w:val="24"/>
          <w:szCs w:val="24"/>
        </w:rPr>
        <w:t>施工图纸和源文件</w:t>
      </w:r>
    </w:p>
    <w:p w:rsidR="004376CA" w:rsidRDefault="004376CA" w:rsidP="004376CA">
      <w:pPr>
        <w:pStyle w:val="a5"/>
        <w:numPr>
          <w:ilvl w:val="0"/>
          <w:numId w:val="2"/>
        </w:numPr>
        <w:spacing w:line="440" w:lineRule="exact"/>
        <w:ind w:left="902" w:firstLineChars="0"/>
        <w:rPr>
          <w:rFonts w:ascii="Times New Roman" w:hAnsi="Times New Roman"/>
          <w:sz w:val="24"/>
          <w:szCs w:val="24"/>
        </w:rPr>
      </w:pPr>
      <w:r>
        <w:rPr>
          <w:rFonts w:ascii="Times New Roman" w:hAnsi="Times New Roman" w:hint="eastAsia"/>
          <w:sz w:val="24"/>
          <w:szCs w:val="24"/>
        </w:rPr>
        <w:t>计算报告</w:t>
      </w:r>
    </w:p>
    <w:p w:rsidR="004376CA" w:rsidRDefault="004376CA" w:rsidP="004376CA">
      <w:pPr>
        <w:pStyle w:val="a5"/>
        <w:numPr>
          <w:ilvl w:val="0"/>
          <w:numId w:val="2"/>
        </w:numPr>
        <w:spacing w:line="440" w:lineRule="exact"/>
        <w:ind w:left="902" w:firstLineChars="0"/>
        <w:rPr>
          <w:rFonts w:ascii="Times New Roman" w:hAnsi="Times New Roman"/>
          <w:sz w:val="24"/>
          <w:szCs w:val="24"/>
        </w:rPr>
      </w:pPr>
      <w:r>
        <w:rPr>
          <w:rFonts w:ascii="Times New Roman" w:hAnsi="Times New Roman" w:hint="eastAsia"/>
          <w:sz w:val="24"/>
          <w:szCs w:val="24"/>
        </w:rPr>
        <w:t>质量</w:t>
      </w:r>
      <w:r>
        <w:rPr>
          <w:rFonts w:ascii="Times New Roman" w:hAnsi="Times New Roman"/>
          <w:sz w:val="24"/>
          <w:szCs w:val="24"/>
        </w:rPr>
        <w:t>计划；</w:t>
      </w:r>
    </w:p>
    <w:p w:rsidR="004376CA" w:rsidRDefault="004376CA" w:rsidP="004376CA">
      <w:pPr>
        <w:pStyle w:val="a5"/>
        <w:numPr>
          <w:ilvl w:val="0"/>
          <w:numId w:val="2"/>
        </w:numPr>
        <w:spacing w:line="440" w:lineRule="exact"/>
        <w:ind w:left="902" w:firstLineChars="0"/>
        <w:rPr>
          <w:rFonts w:ascii="Times New Roman" w:hAnsi="Times New Roman"/>
          <w:sz w:val="24"/>
          <w:szCs w:val="24"/>
        </w:rPr>
      </w:pPr>
      <w:r w:rsidRPr="00B8724D">
        <w:rPr>
          <w:rFonts w:ascii="Times New Roman" w:hAnsi="Times New Roman"/>
          <w:sz w:val="24"/>
          <w:szCs w:val="24"/>
        </w:rPr>
        <w:t>原材料质量证明文件；</w:t>
      </w:r>
    </w:p>
    <w:p w:rsidR="004376CA" w:rsidRPr="002E185A" w:rsidRDefault="004376CA" w:rsidP="004376CA">
      <w:pPr>
        <w:pStyle w:val="a5"/>
        <w:numPr>
          <w:ilvl w:val="0"/>
          <w:numId w:val="2"/>
        </w:numPr>
        <w:spacing w:line="440" w:lineRule="exact"/>
        <w:ind w:left="902" w:firstLineChars="0"/>
        <w:rPr>
          <w:rFonts w:ascii="Times New Roman" w:hAnsi="Times New Roman"/>
          <w:sz w:val="24"/>
          <w:szCs w:val="24"/>
        </w:rPr>
      </w:pPr>
      <w:r>
        <w:rPr>
          <w:rFonts w:ascii="Times New Roman" w:hAnsi="Times New Roman" w:hint="eastAsia"/>
          <w:sz w:val="24"/>
          <w:szCs w:val="24"/>
        </w:rPr>
        <w:t>制造过程记录文件；</w:t>
      </w:r>
    </w:p>
    <w:p w:rsidR="004376CA" w:rsidRPr="00B8724D" w:rsidRDefault="004376CA" w:rsidP="004376CA">
      <w:pPr>
        <w:pStyle w:val="a5"/>
        <w:numPr>
          <w:ilvl w:val="0"/>
          <w:numId w:val="2"/>
        </w:numPr>
        <w:spacing w:line="440" w:lineRule="exact"/>
        <w:ind w:left="902" w:firstLineChars="0"/>
        <w:rPr>
          <w:rFonts w:ascii="Times New Roman" w:hAnsi="Times New Roman"/>
          <w:sz w:val="24"/>
          <w:szCs w:val="24"/>
        </w:rPr>
      </w:pPr>
      <w:r>
        <w:rPr>
          <w:rFonts w:ascii="Times New Roman" w:hAnsi="Times New Roman" w:hint="eastAsia"/>
          <w:sz w:val="24"/>
          <w:szCs w:val="24"/>
        </w:rPr>
        <w:t>三维竣工图和源文件；</w:t>
      </w:r>
    </w:p>
    <w:p w:rsidR="004376CA" w:rsidRPr="00B8724D" w:rsidRDefault="004376CA" w:rsidP="004376CA">
      <w:pPr>
        <w:pStyle w:val="a5"/>
        <w:numPr>
          <w:ilvl w:val="0"/>
          <w:numId w:val="2"/>
        </w:numPr>
        <w:spacing w:line="440" w:lineRule="exact"/>
        <w:ind w:left="902" w:firstLineChars="0"/>
        <w:rPr>
          <w:rFonts w:ascii="Times New Roman" w:hAnsi="Times New Roman"/>
          <w:sz w:val="24"/>
          <w:szCs w:val="24"/>
        </w:rPr>
      </w:pPr>
      <w:r w:rsidRPr="00B8724D">
        <w:rPr>
          <w:rFonts w:ascii="Times New Roman" w:hAnsi="Times New Roman" w:hint="eastAsia"/>
          <w:sz w:val="24"/>
          <w:szCs w:val="24"/>
        </w:rPr>
        <w:t>产品</w:t>
      </w:r>
      <w:r w:rsidRPr="00B8724D">
        <w:rPr>
          <w:rFonts w:ascii="Times New Roman" w:hAnsi="Times New Roman"/>
          <w:sz w:val="24"/>
          <w:szCs w:val="24"/>
        </w:rPr>
        <w:t>尺寸</w:t>
      </w:r>
      <w:r>
        <w:rPr>
          <w:rFonts w:ascii="Times New Roman" w:hAnsi="Times New Roman" w:hint="eastAsia"/>
          <w:sz w:val="24"/>
          <w:szCs w:val="24"/>
        </w:rPr>
        <w:t>和精度检测</w:t>
      </w:r>
      <w:r w:rsidRPr="00B8724D">
        <w:rPr>
          <w:rFonts w:ascii="Times New Roman" w:hAnsi="Times New Roman"/>
          <w:sz w:val="24"/>
          <w:szCs w:val="24"/>
        </w:rPr>
        <w:t>报告；</w:t>
      </w:r>
    </w:p>
    <w:p w:rsidR="004376CA" w:rsidRDefault="004376CA" w:rsidP="004376CA">
      <w:pPr>
        <w:pStyle w:val="a5"/>
        <w:numPr>
          <w:ilvl w:val="0"/>
          <w:numId w:val="2"/>
        </w:numPr>
        <w:spacing w:line="440" w:lineRule="exact"/>
        <w:ind w:left="902" w:firstLineChars="0"/>
        <w:rPr>
          <w:rFonts w:ascii="Times New Roman" w:hAnsi="Times New Roman"/>
          <w:sz w:val="24"/>
          <w:szCs w:val="24"/>
        </w:rPr>
      </w:pPr>
      <w:r w:rsidRPr="00B8724D">
        <w:rPr>
          <w:rFonts w:ascii="Times New Roman" w:hAnsi="Times New Roman"/>
          <w:sz w:val="24"/>
          <w:szCs w:val="24"/>
        </w:rPr>
        <w:t>清洁度检查报告；</w:t>
      </w:r>
    </w:p>
    <w:p w:rsidR="004376CA" w:rsidRPr="00B8724D" w:rsidRDefault="004376CA" w:rsidP="004376CA">
      <w:pPr>
        <w:pStyle w:val="a5"/>
        <w:numPr>
          <w:ilvl w:val="0"/>
          <w:numId w:val="2"/>
        </w:numPr>
        <w:spacing w:line="440" w:lineRule="exact"/>
        <w:ind w:left="902" w:firstLineChars="0"/>
        <w:rPr>
          <w:rFonts w:ascii="Times New Roman" w:hAnsi="Times New Roman"/>
          <w:sz w:val="24"/>
          <w:szCs w:val="24"/>
        </w:rPr>
      </w:pPr>
      <w:r>
        <w:rPr>
          <w:rFonts w:ascii="Times New Roman" w:hAnsi="Times New Roman"/>
          <w:sz w:val="24"/>
          <w:szCs w:val="24"/>
        </w:rPr>
        <w:t>承压焊缝无损检测报告；</w:t>
      </w:r>
    </w:p>
    <w:p w:rsidR="004376CA" w:rsidRDefault="004376CA" w:rsidP="004376CA">
      <w:pPr>
        <w:pStyle w:val="a5"/>
        <w:numPr>
          <w:ilvl w:val="0"/>
          <w:numId w:val="2"/>
        </w:numPr>
        <w:spacing w:line="440" w:lineRule="exact"/>
        <w:ind w:left="902" w:firstLineChars="0"/>
        <w:rPr>
          <w:rFonts w:ascii="Times New Roman" w:hAnsi="Times New Roman"/>
          <w:sz w:val="24"/>
          <w:szCs w:val="24"/>
        </w:rPr>
      </w:pPr>
      <w:r w:rsidRPr="00B8724D">
        <w:rPr>
          <w:rFonts w:ascii="Times New Roman" w:hAnsi="Times New Roman" w:hint="eastAsia"/>
          <w:sz w:val="24"/>
          <w:szCs w:val="24"/>
        </w:rPr>
        <w:t>试验记录</w:t>
      </w:r>
      <w:r>
        <w:rPr>
          <w:rFonts w:ascii="Times New Roman" w:hAnsi="Times New Roman" w:hint="eastAsia"/>
          <w:sz w:val="24"/>
          <w:szCs w:val="24"/>
        </w:rPr>
        <w:t>（水压试验记录）</w:t>
      </w:r>
      <w:r w:rsidRPr="00B8724D">
        <w:rPr>
          <w:rFonts w:ascii="Times New Roman" w:hAnsi="Times New Roman" w:hint="eastAsia"/>
          <w:sz w:val="24"/>
          <w:szCs w:val="24"/>
        </w:rPr>
        <w:t>；</w:t>
      </w:r>
    </w:p>
    <w:p w:rsidR="004376CA" w:rsidRDefault="004376CA" w:rsidP="004376CA">
      <w:pPr>
        <w:pStyle w:val="a5"/>
        <w:numPr>
          <w:ilvl w:val="0"/>
          <w:numId w:val="2"/>
        </w:numPr>
        <w:spacing w:line="440" w:lineRule="exact"/>
        <w:ind w:left="902" w:firstLineChars="0"/>
        <w:rPr>
          <w:rFonts w:ascii="Times New Roman" w:hAnsi="Times New Roman"/>
          <w:sz w:val="24"/>
          <w:szCs w:val="24"/>
        </w:rPr>
      </w:pPr>
      <w:r w:rsidRPr="00B8724D">
        <w:rPr>
          <w:rFonts w:ascii="Times New Roman" w:hAnsi="Times New Roman" w:hint="eastAsia"/>
          <w:sz w:val="24"/>
          <w:szCs w:val="24"/>
        </w:rPr>
        <w:t>产品质量证明书或合格证；</w:t>
      </w:r>
    </w:p>
    <w:p w:rsidR="004376CA" w:rsidRPr="00B8724D" w:rsidRDefault="004376CA" w:rsidP="004376CA">
      <w:pPr>
        <w:pStyle w:val="a5"/>
        <w:numPr>
          <w:ilvl w:val="0"/>
          <w:numId w:val="2"/>
        </w:numPr>
        <w:spacing w:line="440" w:lineRule="exact"/>
        <w:ind w:left="902" w:firstLineChars="0"/>
        <w:rPr>
          <w:rFonts w:ascii="Times New Roman" w:hAnsi="Times New Roman"/>
          <w:sz w:val="24"/>
          <w:szCs w:val="24"/>
        </w:rPr>
      </w:pPr>
      <w:r>
        <w:rPr>
          <w:rFonts w:ascii="Times New Roman" w:hAnsi="Times New Roman" w:hint="eastAsia"/>
          <w:sz w:val="24"/>
          <w:szCs w:val="24"/>
        </w:rPr>
        <w:t>仪表第三方检定报告；</w:t>
      </w:r>
    </w:p>
    <w:p w:rsidR="004376CA" w:rsidRDefault="004376CA" w:rsidP="004376CA">
      <w:pPr>
        <w:pStyle w:val="a5"/>
        <w:numPr>
          <w:ilvl w:val="0"/>
          <w:numId w:val="2"/>
        </w:numPr>
        <w:spacing w:line="440" w:lineRule="exact"/>
        <w:ind w:firstLineChars="0"/>
        <w:rPr>
          <w:rFonts w:ascii="Times New Roman" w:hAnsi="Times New Roman"/>
          <w:sz w:val="24"/>
          <w:szCs w:val="24"/>
        </w:rPr>
      </w:pPr>
      <w:r w:rsidRPr="00B8724D">
        <w:rPr>
          <w:rFonts w:ascii="Times New Roman" w:hAnsi="Times New Roman"/>
          <w:sz w:val="24"/>
          <w:szCs w:val="24"/>
        </w:rPr>
        <w:t>不符合</w:t>
      </w:r>
      <w:proofErr w:type="gramStart"/>
      <w:r w:rsidRPr="00B8724D">
        <w:rPr>
          <w:rFonts w:ascii="Times New Roman" w:hAnsi="Times New Roman"/>
          <w:sz w:val="24"/>
          <w:szCs w:val="24"/>
        </w:rPr>
        <w:t>项及其</w:t>
      </w:r>
      <w:proofErr w:type="gramEnd"/>
      <w:r w:rsidRPr="00B8724D">
        <w:rPr>
          <w:rFonts w:ascii="Times New Roman" w:hAnsi="Times New Roman"/>
          <w:sz w:val="24"/>
          <w:szCs w:val="24"/>
        </w:rPr>
        <w:t>处理报告（如有）</w:t>
      </w:r>
      <w:r w:rsidRPr="00B8724D">
        <w:rPr>
          <w:rFonts w:ascii="Times New Roman" w:hAnsi="Times New Roman" w:hint="eastAsia"/>
          <w:sz w:val="24"/>
          <w:szCs w:val="24"/>
        </w:rPr>
        <w:t>。</w:t>
      </w:r>
    </w:p>
    <w:p w:rsidR="004376CA" w:rsidRDefault="004376CA" w:rsidP="004376CA">
      <w:pPr>
        <w:pStyle w:val="2"/>
        <w:rPr>
          <w:szCs w:val="24"/>
        </w:rPr>
      </w:pPr>
      <w:bookmarkStart w:id="7" w:name="_Toc194525991"/>
      <w:bookmarkStart w:id="8" w:name="_Toc194564794"/>
      <w:r w:rsidRPr="003D6A98">
        <w:rPr>
          <w:rFonts w:hint="eastAsia"/>
          <w:szCs w:val="24"/>
        </w:rPr>
        <w:t>服务供货范围</w:t>
      </w:r>
      <w:bookmarkEnd w:id="7"/>
      <w:bookmarkEnd w:id="8"/>
    </w:p>
    <w:p w:rsidR="004376CA" w:rsidRDefault="004376CA" w:rsidP="004376CA">
      <w:pPr>
        <w:ind w:firstLine="480"/>
      </w:pPr>
      <w:r>
        <w:rPr>
          <w:rFonts w:hint="eastAsia"/>
        </w:rPr>
        <w:t>乙方负责完成</w:t>
      </w:r>
      <w:proofErr w:type="gramStart"/>
      <w:r>
        <w:rPr>
          <w:rFonts w:hint="eastAsia"/>
        </w:rPr>
        <w:t>锂铅试验</w:t>
      </w:r>
      <w:proofErr w:type="gramEnd"/>
      <w:r>
        <w:rPr>
          <w:rFonts w:hint="eastAsia"/>
        </w:rPr>
        <w:t>件的设计、制造、试验、包装、运输、安装和调试，包括但不限于以下内容：</w:t>
      </w:r>
    </w:p>
    <w:p w:rsidR="004376CA" w:rsidRPr="000735BF" w:rsidRDefault="004376CA" w:rsidP="004376CA">
      <w:pPr>
        <w:ind w:firstLine="480"/>
      </w:pPr>
      <w:r w:rsidRPr="000735BF">
        <w:rPr>
          <w:rFonts w:hint="eastAsia"/>
        </w:rPr>
        <w:t>1</w:t>
      </w:r>
      <w:r w:rsidRPr="000735BF">
        <w:rPr>
          <w:rFonts w:hint="eastAsia"/>
        </w:rPr>
        <w:t>）仪表安装，包括</w:t>
      </w:r>
      <w:r>
        <w:rPr>
          <w:rFonts w:hint="eastAsia"/>
        </w:rPr>
        <w:t>插入式热电偶、压力变送器、差压变送器、插入式阵列热电偶、</w:t>
      </w:r>
      <w:proofErr w:type="gramStart"/>
      <w:r>
        <w:rPr>
          <w:rFonts w:hint="eastAsia"/>
        </w:rPr>
        <w:t>壁温热电偶</w:t>
      </w:r>
      <w:proofErr w:type="gramEnd"/>
      <w:r>
        <w:rPr>
          <w:rFonts w:hint="eastAsia"/>
        </w:rPr>
        <w:t>的安装，以及超声探头和电势探针的安装</w:t>
      </w:r>
      <w:r w:rsidRPr="000735BF">
        <w:rPr>
          <w:rFonts w:hint="eastAsia"/>
        </w:rPr>
        <w:t>；</w:t>
      </w:r>
    </w:p>
    <w:p w:rsidR="004376CA" w:rsidRDefault="004376CA" w:rsidP="004376CA">
      <w:pPr>
        <w:ind w:firstLine="480"/>
      </w:pPr>
      <w:r>
        <w:lastRenderedPageBreak/>
        <w:t>2</w:t>
      </w:r>
      <w:r w:rsidRPr="000735BF">
        <w:rPr>
          <w:rFonts w:hint="eastAsia"/>
        </w:rPr>
        <w:t>）电缆安装，包括电缆走线和接线，桥架安装；</w:t>
      </w:r>
    </w:p>
    <w:p w:rsidR="004376CA" w:rsidRPr="000735BF" w:rsidRDefault="004376CA" w:rsidP="004376CA">
      <w:pPr>
        <w:ind w:firstLine="480"/>
      </w:pPr>
      <w:r>
        <w:rPr>
          <w:rFonts w:hint="eastAsia"/>
        </w:rPr>
        <w:t>3</w:t>
      </w:r>
      <w:r>
        <w:rPr>
          <w:rFonts w:hint="eastAsia"/>
        </w:rPr>
        <w:t>）测控系统安装；</w:t>
      </w:r>
    </w:p>
    <w:p w:rsidR="004376CA" w:rsidRPr="000735BF" w:rsidRDefault="004376CA" w:rsidP="004376CA">
      <w:pPr>
        <w:ind w:firstLine="480"/>
      </w:pPr>
      <w:r>
        <w:t>4</w:t>
      </w:r>
      <w:r w:rsidRPr="000735BF">
        <w:rPr>
          <w:rFonts w:hint="eastAsia"/>
        </w:rPr>
        <w:t>）</w:t>
      </w:r>
      <w:proofErr w:type="gramStart"/>
      <w:r>
        <w:rPr>
          <w:rFonts w:hint="eastAsia"/>
        </w:rPr>
        <w:t>锂铅试验</w:t>
      </w:r>
      <w:proofErr w:type="gramEnd"/>
      <w:r>
        <w:rPr>
          <w:rFonts w:hint="eastAsia"/>
        </w:rPr>
        <w:t>件安装和</w:t>
      </w:r>
      <w:r w:rsidRPr="000735BF">
        <w:rPr>
          <w:rFonts w:hint="eastAsia"/>
        </w:rPr>
        <w:t>调试；</w:t>
      </w:r>
    </w:p>
    <w:p w:rsidR="004376CA" w:rsidRPr="00556455" w:rsidRDefault="004376CA" w:rsidP="004376CA">
      <w:pPr>
        <w:ind w:firstLine="480"/>
      </w:pPr>
      <w:r>
        <w:t>5</w:t>
      </w:r>
      <w:r w:rsidRPr="000735BF">
        <w:rPr>
          <w:rFonts w:hint="eastAsia"/>
        </w:rPr>
        <w:t>）乙方负责提供仪表阀、导压管</w:t>
      </w:r>
      <w:r>
        <w:rPr>
          <w:rFonts w:hint="eastAsia"/>
        </w:rPr>
        <w:t>、电缆、电缆桥架</w:t>
      </w:r>
      <w:r w:rsidRPr="000735BF">
        <w:rPr>
          <w:rFonts w:hint="eastAsia"/>
        </w:rPr>
        <w:t>等安装辅材</w:t>
      </w:r>
      <w:r>
        <w:rPr>
          <w:rFonts w:hint="eastAsia"/>
        </w:rPr>
        <w:t>。</w:t>
      </w:r>
    </w:p>
    <w:p w:rsidR="004376CA" w:rsidRDefault="004376CA" w:rsidP="004376CA">
      <w:pPr>
        <w:pStyle w:val="1"/>
        <w:spacing w:before="312" w:after="156"/>
      </w:pPr>
      <w:bookmarkStart w:id="9" w:name="_Toc194525992"/>
      <w:bookmarkStart w:id="10" w:name="_Toc194564795"/>
      <w:r>
        <w:rPr>
          <w:rFonts w:hint="eastAsia"/>
        </w:rPr>
        <w:t>适用标准与法规</w:t>
      </w:r>
      <w:bookmarkEnd w:id="9"/>
      <w:bookmarkEnd w:id="10"/>
    </w:p>
    <w:p w:rsidR="004376CA" w:rsidRDefault="004376CA" w:rsidP="004376CA">
      <w:pPr>
        <w:ind w:firstLine="480"/>
      </w:pPr>
      <w:r>
        <w:rPr>
          <w:rFonts w:hint="eastAsia"/>
        </w:rPr>
        <w:t>乙方应遵守包括但不限于下方所列的相关标准及甲方有关管理规定等开展本项目工作：</w:t>
      </w:r>
    </w:p>
    <w:p w:rsidR="004376CA" w:rsidRDefault="004376CA" w:rsidP="004376CA">
      <w:pPr>
        <w:pStyle w:val="a5"/>
        <w:numPr>
          <w:ilvl w:val="0"/>
          <w:numId w:val="3"/>
        </w:numPr>
        <w:spacing w:line="440" w:lineRule="exact"/>
        <w:ind w:left="902" w:firstLineChars="0"/>
        <w:rPr>
          <w:rFonts w:ascii="Times New Roman" w:hAnsi="Times New Roman"/>
          <w:sz w:val="24"/>
          <w:szCs w:val="24"/>
        </w:rPr>
      </w:pPr>
      <w:r w:rsidRPr="00013013">
        <w:rPr>
          <w:rFonts w:ascii="Times New Roman" w:hAnsi="Times New Roman" w:hint="eastAsia"/>
          <w:sz w:val="24"/>
          <w:szCs w:val="24"/>
        </w:rPr>
        <w:t>G</w:t>
      </w:r>
      <w:r>
        <w:rPr>
          <w:rFonts w:ascii="Times New Roman" w:hAnsi="Times New Roman"/>
          <w:sz w:val="24"/>
          <w:szCs w:val="24"/>
        </w:rPr>
        <w:t>B</w:t>
      </w:r>
      <w:r w:rsidRPr="00013013">
        <w:rPr>
          <w:rFonts w:ascii="Times New Roman" w:hAnsi="Times New Roman"/>
          <w:sz w:val="24"/>
          <w:szCs w:val="24"/>
        </w:rPr>
        <w:t xml:space="preserve">150-2011 </w:t>
      </w:r>
      <w:r>
        <w:rPr>
          <w:rFonts w:ascii="Times New Roman" w:hAnsi="Times New Roman"/>
          <w:sz w:val="24"/>
          <w:szCs w:val="24"/>
        </w:rPr>
        <w:t xml:space="preserve">    </w:t>
      </w:r>
      <w:r w:rsidRPr="00013013">
        <w:rPr>
          <w:rFonts w:ascii="Times New Roman" w:hAnsi="Times New Roman"/>
          <w:sz w:val="24"/>
          <w:szCs w:val="24"/>
        </w:rPr>
        <w:t>压力容器</w:t>
      </w:r>
    </w:p>
    <w:p w:rsidR="004376CA" w:rsidRPr="002E1346" w:rsidRDefault="004376CA" w:rsidP="004376CA">
      <w:pPr>
        <w:pStyle w:val="a5"/>
        <w:widowControl/>
        <w:numPr>
          <w:ilvl w:val="0"/>
          <w:numId w:val="3"/>
        </w:numPr>
        <w:spacing w:line="440" w:lineRule="exact"/>
        <w:ind w:left="902" w:firstLineChars="0"/>
        <w:rPr>
          <w:rFonts w:ascii="Times New Roman" w:hAnsi="Times New Roman"/>
          <w:sz w:val="24"/>
          <w:szCs w:val="24"/>
        </w:rPr>
      </w:pPr>
      <w:r>
        <w:rPr>
          <w:rFonts w:ascii="Times New Roman" w:hAnsi="Times New Roman"/>
          <w:sz w:val="24"/>
          <w:szCs w:val="24"/>
        </w:rPr>
        <w:t xml:space="preserve">ASME BPVC II Part D </w:t>
      </w:r>
      <w:r>
        <w:rPr>
          <w:rFonts w:ascii="Times New Roman" w:hAnsi="Times New Roman" w:hint="eastAsia"/>
          <w:sz w:val="24"/>
          <w:szCs w:val="24"/>
        </w:rPr>
        <w:t>性能</w:t>
      </w:r>
    </w:p>
    <w:p w:rsidR="004376CA" w:rsidRDefault="004376CA" w:rsidP="004376CA">
      <w:pPr>
        <w:pStyle w:val="a5"/>
        <w:numPr>
          <w:ilvl w:val="0"/>
          <w:numId w:val="3"/>
        </w:numPr>
        <w:spacing w:line="440" w:lineRule="exact"/>
        <w:ind w:left="902" w:firstLineChars="0"/>
        <w:rPr>
          <w:rFonts w:ascii="Times New Roman" w:hAnsi="Times New Roman"/>
          <w:sz w:val="24"/>
          <w:szCs w:val="24"/>
        </w:rPr>
      </w:pPr>
      <w:r>
        <w:rPr>
          <w:rFonts w:ascii="Times New Roman" w:hAnsi="Times New Roman" w:hint="eastAsia"/>
          <w:sz w:val="24"/>
          <w:szCs w:val="24"/>
        </w:rPr>
        <w:t>H</w:t>
      </w:r>
      <w:r>
        <w:rPr>
          <w:rFonts w:ascii="Times New Roman" w:hAnsi="Times New Roman"/>
          <w:sz w:val="24"/>
          <w:szCs w:val="24"/>
        </w:rPr>
        <w:t xml:space="preserve">G/T 20592-2009 </w:t>
      </w:r>
      <w:r>
        <w:rPr>
          <w:rFonts w:ascii="Times New Roman" w:hAnsi="Times New Roman" w:hint="eastAsia"/>
          <w:sz w:val="24"/>
          <w:szCs w:val="24"/>
        </w:rPr>
        <w:t>钢制管法兰（</w:t>
      </w:r>
      <w:r>
        <w:rPr>
          <w:rFonts w:ascii="Times New Roman" w:hAnsi="Times New Roman" w:hint="eastAsia"/>
          <w:sz w:val="24"/>
          <w:szCs w:val="24"/>
        </w:rPr>
        <w:t>P</w:t>
      </w:r>
      <w:r>
        <w:rPr>
          <w:rFonts w:ascii="Times New Roman" w:hAnsi="Times New Roman"/>
          <w:sz w:val="24"/>
          <w:szCs w:val="24"/>
        </w:rPr>
        <w:t>N</w:t>
      </w:r>
      <w:r>
        <w:rPr>
          <w:rFonts w:ascii="Times New Roman" w:hAnsi="Times New Roman" w:hint="eastAsia"/>
          <w:sz w:val="24"/>
          <w:szCs w:val="24"/>
        </w:rPr>
        <w:t>系列）</w:t>
      </w:r>
    </w:p>
    <w:p w:rsidR="004376CA" w:rsidRDefault="004376CA" w:rsidP="004376CA">
      <w:pPr>
        <w:pStyle w:val="a5"/>
        <w:numPr>
          <w:ilvl w:val="0"/>
          <w:numId w:val="3"/>
        </w:numPr>
        <w:spacing w:line="440" w:lineRule="exact"/>
        <w:ind w:left="902" w:firstLineChars="0"/>
        <w:rPr>
          <w:rFonts w:ascii="Times New Roman" w:hAnsi="Times New Roman"/>
          <w:sz w:val="24"/>
          <w:szCs w:val="24"/>
        </w:rPr>
      </w:pPr>
      <w:r w:rsidRPr="001975C4">
        <w:rPr>
          <w:rFonts w:ascii="Times New Roman" w:hAnsi="Times New Roman" w:hint="eastAsia"/>
          <w:sz w:val="24"/>
          <w:szCs w:val="24"/>
        </w:rPr>
        <w:t>NB/T</w:t>
      </w:r>
      <w:r>
        <w:rPr>
          <w:rFonts w:ascii="Times New Roman" w:hAnsi="Times New Roman"/>
          <w:sz w:val="24"/>
          <w:szCs w:val="24"/>
        </w:rPr>
        <w:t xml:space="preserve"> </w:t>
      </w:r>
      <w:r w:rsidRPr="001975C4">
        <w:rPr>
          <w:rFonts w:ascii="Times New Roman" w:hAnsi="Times New Roman" w:hint="eastAsia"/>
          <w:sz w:val="24"/>
          <w:szCs w:val="24"/>
        </w:rPr>
        <w:t>47010-2017</w:t>
      </w:r>
      <w:r>
        <w:rPr>
          <w:rFonts w:ascii="Times New Roman" w:hAnsi="Times New Roman"/>
          <w:sz w:val="24"/>
          <w:szCs w:val="24"/>
        </w:rPr>
        <w:t xml:space="preserve"> </w:t>
      </w:r>
      <w:r w:rsidRPr="001975C4">
        <w:rPr>
          <w:rFonts w:ascii="Times New Roman" w:hAnsi="Times New Roman" w:hint="eastAsia"/>
          <w:sz w:val="24"/>
          <w:szCs w:val="24"/>
        </w:rPr>
        <w:t>承压设备用不锈钢和耐热钢锻件</w:t>
      </w:r>
    </w:p>
    <w:p w:rsidR="004376CA" w:rsidRDefault="004376CA" w:rsidP="004376CA">
      <w:pPr>
        <w:pStyle w:val="a5"/>
        <w:numPr>
          <w:ilvl w:val="0"/>
          <w:numId w:val="3"/>
        </w:numPr>
        <w:spacing w:line="440" w:lineRule="exact"/>
        <w:ind w:left="902" w:firstLineChars="0"/>
        <w:rPr>
          <w:rFonts w:ascii="Times New Roman" w:hAnsi="Times New Roman"/>
          <w:sz w:val="24"/>
          <w:szCs w:val="24"/>
        </w:rPr>
      </w:pPr>
      <w:r w:rsidRPr="007E6638">
        <w:rPr>
          <w:rFonts w:ascii="Times New Roman" w:hAnsi="Times New Roman"/>
          <w:sz w:val="24"/>
          <w:szCs w:val="24"/>
        </w:rPr>
        <w:t xml:space="preserve">GB/T 14976-2012 </w:t>
      </w:r>
      <w:r w:rsidRPr="007E6638">
        <w:rPr>
          <w:rFonts w:ascii="Times New Roman" w:hAnsi="Times New Roman" w:hint="eastAsia"/>
          <w:sz w:val="24"/>
          <w:szCs w:val="24"/>
        </w:rPr>
        <w:t>流体输送用不锈钢无缝钢管</w:t>
      </w:r>
    </w:p>
    <w:p w:rsidR="004376CA" w:rsidRDefault="004376CA" w:rsidP="004376CA">
      <w:pPr>
        <w:pStyle w:val="a5"/>
        <w:numPr>
          <w:ilvl w:val="0"/>
          <w:numId w:val="3"/>
        </w:numPr>
        <w:spacing w:line="440" w:lineRule="exact"/>
        <w:ind w:left="902" w:firstLineChars="0"/>
        <w:rPr>
          <w:rFonts w:ascii="Times New Roman" w:hAnsi="Times New Roman"/>
          <w:sz w:val="24"/>
          <w:szCs w:val="24"/>
        </w:rPr>
      </w:pPr>
      <w:r w:rsidRPr="00013013">
        <w:rPr>
          <w:rFonts w:ascii="Times New Roman" w:hAnsi="Times New Roman" w:hint="eastAsia"/>
          <w:sz w:val="24"/>
          <w:szCs w:val="24"/>
        </w:rPr>
        <w:t>N</w:t>
      </w:r>
      <w:r w:rsidRPr="00013013">
        <w:rPr>
          <w:rFonts w:ascii="Times New Roman" w:hAnsi="Times New Roman"/>
          <w:sz w:val="24"/>
          <w:szCs w:val="24"/>
        </w:rPr>
        <w:t xml:space="preserve">B/T 47013-2015 </w:t>
      </w:r>
      <w:r w:rsidRPr="00013013">
        <w:rPr>
          <w:rFonts w:ascii="Times New Roman" w:hAnsi="Times New Roman"/>
          <w:sz w:val="24"/>
          <w:szCs w:val="24"/>
        </w:rPr>
        <w:t>承压设备无损检测</w:t>
      </w:r>
    </w:p>
    <w:p w:rsidR="004376CA" w:rsidRDefault="004376CA" w:rsidP="004376CA">
      <w:pPr>
        <w:pStyle w:val="a5"/>
        <w:numPr>
          <w:ilvl w:val="0"/>
          <w:numId w:val="3"/>
        </w:numPr>
        <w:spacing w:line="440" w:lineRule="exact"/>
        <w:ind w:left="902" w:firstLineChars="0"/>
        <w:rPr>
          <w:rFonts w:ascii="Times New Roman" w:hAnsi="Times New Roman"/>
          <w:sz w:val="24"/>
          <w:szCs w:val="24"/>
        </w:rPr>
      </w:pPr>
      <w:r w:rsidRPr="00013013">
        <w:rPr>
          <w:rFonts w:ascii="Times New Roman" w:hAnsi="Times New Roman" w:hint="eastAsia"/>
          <w:sz w:val="24"/>
          <w:szCs w:val="24"/>
        </w:rPr>
        <w:t>N</w:t>
      </w:r>
      <w:r w:rsidRPr="00013013">
        <w:rPr>
          <w:rFonts w:ascii="Times New Roman" w:hAnsi="Times New Roman"/>
          <w:sz w:val="24"/>
          <w:szCs w:val="24"/>
        </w:rPr>
        <w:t xml:space="preserve">B/T 47014-2011 </w:t>
      </w:r>
      <w:r w:rsidRPr="00013013">
        <w:rPr>
          <w:rFonts w:ascii="Times New Roman" w:hAnsi="Times New Roman"/>
          <w:sz w:val="24"/>
          <w:szCs w:val="24"/>
        </w:rPr>
        <w:t>承压设备焊接工艺评定</w:t>
      </w:r>
    </w:p>
    <w:p w:rsidR="004376CA" w:rsidRDefault="004376CA" w:rsidP="004376CA">
      <w:pPr>
        <w:pStyle w:val="a5"/>
        <w:numPr>
          <w:ilvl w:val="0"/>
          <w:numId w:val="3"/>
        </w:numPr>
        <w:spacing w:line="440" w:lineRule="exact"/>
        <w:ind w:left="902" w:firstLineChars="0"/>
        <w:rPr>
          <w:rFonts w:ascii="Times New Roman" w:hAnsi="Times New Roman"/>
          <w:sz w:val="24"/>
          <w:szCs w:val="24"/>
        </w:rPr>
      </w:pPr>
      <w:r w:rsidRPr="00013013">
        <w:rPr>
          <w:rFonts w:ascii="Times New Roman" w:hAnsi="Times New Roman"/>
          <w:sz w:val="24"/>
          <w:szCs w:val="24"/>
        </w:rPr>
        <w:t xml:space="preserve">NB/T 47018-2011 </w:t>
      </w:r>
      <w:r w:rsidRPr="00013013">
        <w:rPr>
          <w:rFonts w:ascii="Times New Roman" w:hAnsi="Times New Roman"/>
          <w:sz w:val="24"/>
          <w:szCs w:val="24"/>
        </w:rPr>
        <w:t>承压设备用焊接材料订货技术条件</w:t>
      </w:r>
    </w:p>
    <w:p w:rsidR="004376CA" w:rsidRDefault="004376CA" w:rsidP="004376CA">
      <w:pPr>
        <w:pStyle w:val="a5"/>
        <w:numPr>
          <w:ilvl w:val="0"/>
          <w:numId w:val="3"/>
        </w:numPr>
        <w:spacing w:line="440" w:lineRule="exact"/>
        <w:ind w:left="902" w:firstLineChars="0"/>
        <w:rPr>
          <w:rFonts w:ascii="Times New Roman" w:hAnsi="Times New Roman"/>
          <w:sz w:val="24"/>
          <w:szCs w:val="24"/>
        </w:rPr>
      </w:pPr>
      <w:r w:rsidRPr="004179F2">
        <w:rPr>
          <w:rFonts w:ascii="Times New Roman" w:hAnsi="Times New Roman"/>
          <w:sz w:val="24"/>
          <w:szCs w:val="24"/>
        </w:rPr>
        <w:t xml:space="preserve">NB/T 47015-2011 </w:t>
      </w:r>
      <w:r w:rsidRPr="004179F2">
        <w:rPr>
          <w:rFonts w:ascii="Times New Roman" w:hAnsi="Times New Roman" w:hint="eastAsia"/>
          <w:sz w:val="24"/>
          <w:szCs w:val="24"/>
        </w:rPr>
        <w:t>压力容器焊接规程</w:t>
      </w:r>
    </w:p>
    <w:p w:rsidR="004376CA" w:rsidRDefault="004376CA" w:rsidP="004376CA">
      <w:pPr>
        <w:pStyle w:val="a5"/>
        <w:numPr>
          <w:ilvl w:val="0"/>
          <w:numId w:val="3"/>
        </w:numPr>
        <w:spacing w:line="440" w:lineRule="exact"/>
        <w:ind w:left="902" w:firstLineChars="0"/>
        <w:rPr>
          <w:rFonts w:ascii="Times New Roman" w:hAnsi="Times New Roman"/>
          <w:sz w:val="24"/>
          <w:szCs w:val="24"/>
        </w:rPr>
      </w:pPr>
      <w:r w:rsidRPr="004179F2">
        <w:rPr>
          <w:rFonts w:ascii="Times New Roman" w:hAnsi="Times New Roman"/>
          <w:sz w:val="24"/>
          <w:szCs w:val="24"/>
        </w:rPr>
        <w:t xml:space="preserve">NB/T 47016-2011 </w:t>
      </w:r>
      <w:r w:rsidRPr="004179F2">
        <w:rPr>
          <w:rFonts w:ascii="Times New Roman" w:hAnsi="Times New Roman" w:hint="eastAsia"/>
          <w:sz w:val="24"/>
          <w:szCs w:val="24"/>
        </w:rPr>
        <w:t>承压设备产品焊接试件的力学性能检验</w:t>
      </w:r>
    </w:p>
    <w:p w:rsidR="004376CA" w:rsidRDefault="004376CA" w:rsidP="004376CA">
      <w:pPr>
        <w:pStyle w:val="a5"/>
        <w:numPr>
          <w:ilvl w:val="0"/>
          <w:numId w:val="3"/>
        </w:numPr>
        <w:spacing w:line="440" w:lineRule="exact"/>
        <w:ind w:left="902" w:firstLineChars="0"/>
        <w:rPr>
          <w:rFonts w:ascii="Times New Roman" w:hAnsi="Times New Roman"/>
          <w:sz w:val="24"/>
          <w:szCs w:val="24"/>
        </w:rPr>
      </w:pPr>
      <w:r w:rsidRPr="00013013">
        <w:rPr>
          <w:rFonts w:ascii="Times New Roman" w:hAnsi="Times New Roman" w:hint="eastAsia"/>
          <w:sz w:val="24"/>
          <w:szCs w:val="24"/>
        </w:rPr>
        <w:t>G</w:t>
      </w:r>
      <w:r w:rsidRPr="00013013">
        <w:rPr>
          <w:rFonts w:ascii="Times New Roman" w:hAnsi="Times New Roman"/>
          <w:sz w:val="24"/>
          <w:szCs w:val="24"/>
        </w:rPr>
        <w:t xml:space="preserve">B/T 17395-2008 </w:t>
      </w:r>
      <w:r w:rsidRPr="00013013">
        <w:rPr>
          <w:rFonts w:ascii="Times New Roman" w:hAnsi="Times New Roman"/>
          <w:sz w:val="24"/>
          <w:szCs w:val="24"/>
        </w:rPr>
        <w:t>无缝钢管尺寸、外形、重量及允许偏差</w:t>
      </w:r>
    </w:p>
    <w:p w:rsidR="004376CA" w:rsidRDefault="004376CA" w:rsidP="004376CA">
      <w:pPr>
        <w:pStyle w:val="a5"/>
        <w:numPr>
          <w:ilvl w:val="0"/>
          <w:numId w:val="3"/>
        </w:numPr>
        <w:spacing w:line="440" w:lineRule="exact"/>
        <w:ind w:left="902" w:firstLineChars="0"/>
        <w:rPr>
          <w:rFonts w:ascii="Times New Roman" w:hAnsi="Times New Roman"/>
          <w:sz w:val="24"/>
          <w:szCs w:val="24"/>
        </w:rPr>
      </w:pPr>
      <w:r w:rsidRPr="00013013">
        <w:rPr>
          <w:rFonts w:ascii="Times New Roman" w:hAnsi="Times New Roman"/>
          <w:sz w:val="24"/>
          <w:szCs w:val="24"/>
        </w:rPr>
        <w:t>GB/T 1804-2000</w:t>
      </w:r>
      <w:r w:rsidRPr="00013013">
        <w:rPr>
          <w:rFonts w:ascii="Times New Roman" w:hAnsi="Times New Roman" w:hint="eastAsia"/>
          <w:sz w:val="24"/>
          <w:szCs w:val="24"/>
        </w:rPr>
        <w:t xml:space="preserve"> </w:t>
      </w:r>
      <w:r>
        <w:rPr>
          <w:rFonts w:ascii="Times New Roman" w:hAnsi="Times New Roman"/>
          <w:sz w:val="24"/>
          <w:szCs w:val="24"/>
        </w:rPr>
        <w:t xml:space="preserve"> </w:t>
      </w:r>
      <w:r w:rsidRPr="00013013">
        <w:rPr>
          <w:rFonts w:ascii="Times New Roman" w:hAnsi="Times New Roman"/>
          <w:sz w:val="24"/>
          <w:szCs w:val="24"/>
        </w:rPr>
        <w:t>一般公差未注公差的线性和角度尺寸的公差</w:t>
      </w:r>
    </w:p>
    <w:p w:rsidR="004376CA" w:rsidRPr="00653E1D" w:rsidRDefault="004376CA" w:rsidP="004376CA">
      <w:pPr>
        <w:numPr>
          <w:ilvl w:val="0"/>
          <w:numId w:val="3"/>
        </w:numPr>
        <w:tabs>
          <w:tab w:val="left" w:pos="1260"/>
        </w:tabs>
        <w:adjustRightInd w:val="0"/>
        <w:spacing w:line="360" w:lineRule="auto"/>
        <w:ind w:firstLineChars="0"/>
        <w:textAlignment w:val="baseline"/>
        <w:rPr>
          <w:rFonts w:cs="Times New Roman"/>
        </w:rPr>
      </w:pPr>
      <w:r w:rsidRPr="00653E1D">
        <w:rPr>
          <w:rFonts w:cs="Times New Roman"/>
        </w:rPr>
        <w:t>GB191-2008</w:t>
      </w:r>
      <w:r w:rsidRPr="00653E1D">
        <w:rPr>
          <w:rFonts w:cs="Times New Roman"/>
        </w:rPr>
        <w:t>：包装储运图示标志</w:t>
      </w:r>
    </w:p>
    <w:p w:rsidR="004376CA" w:rsidRPr="00653E1D" w:rsidRDefault="004376CA" w:rsidP="004376CA">
      <w:pPr>
        <w:numPr>
          <w:ilvl w:val="0"/>
          <w:numId w:val="3"/>
        </w:numPr>
        <w:tabs>
          <w:tab w:val="left" w:pos="1260"/>
        </w:tabs>
        <w:adjustRightInd w:val="0"/>
        <w:spacing w:line="360" w:lineRule="auto"/>
        <w:ind w:firstLineChars="0"/>
        <w:textAlignment w:val="baseline"/>
        <w:rPr>
          <w:rFonts w:cs="Times New Roman"/>
        </w:rPr>
      </w:pPr>
      <w:r w:rsidRPr="00653E1D">
        <w:rPr>
          <w:rFonts w:cs="Times New Roman"/>
        </w:rPr>
        <w:t>JB/T 12234-2015</w:t>
      </w:r>
      <w:r w:rsidRPr="00653E1D">
        <w:rPr>
          <w:rFonts w:cs="Times New Roman"/>
        </w:rPr>
        <w:t>：</w:t>
      </w:r>
      <w:proofErr w:type="gramStart"/>
      <w:r w:rsidRPr="00653E1D">
        <w:rPr>
          <w:rFonts w:cs="Times New Roman"/>
        </w:rPr>
        <w:t>铠装加热电缆</w:t>
      </w:r>
      <w:proofErr w:type="gramEnd"/>
    </w:p>
    <w:p w:rsidR="004376CA" w:rsidRPr="00653E1D" w:rsidRDefault="004376CA" w:rsidP="004376CA">
      <w:pPr>
        <w:numPr>
          <w:ilvl w:val="0"/>
          <w:numId w:val="3"/>
        </w:numPr>
        <w:tabs>
          <w:tab w:val="left" w:pos="1260"/>
        </w:tabs>
        <w:adjustRightInd w:val="0"/>
        <w:spacing w:line="360" w:lineRule="auto"/>
        <w:ind w:firstLineChars="0"/>
        <w:textAlignment w:val="baseline"/>
        <w:rPr>
          <w:rFonts w:cs="Times New Roman"/>
        </w:rPr>
      </w:pPr>
      <w:r w:rsidRPr="00653E1D">
        <w:rPr>
          <w:rFonts w:cs="Times New Roman"/>
        </w:rPr>
        <w:t>JB/T 12233-2015</w:t>
      </w:r>
      <w:r w:rsidRPr="00653E1D">
        <w:rPr>
          <w:rFonts w:cs="Times New Roman"/>
        </w:rPr>
        <w:t>：</w:t>
      </w:r>
      <w:proofErr w:type="gramStart"/>
      <w:r w:rsidRPr="00653E1D">
        <w:rPr>
          <w:rFonts w:cs="Times New Roman"/>
        </w:rPr>
        <w:t>铠装电加热器</w:t>
      </w:r>
      <w:proofErr w:type="gramEnd"/>
    </w:p>
    <w:p w:rsidR="004376CA" w:rsidRPr="00653E1D" w:rsidRDefault="004376CA" w:rsidP="004376CA">
      <w:pPr>
        <w:numPr>
          <w:ilvl w:val="0"/>
          <w:numId w:val="3"/>
        </w:numPr>
        <w:tabs>
          <w:tab w:val="left" w:pos="1260"/>
        </w:tabs>
        <w:adjustRightInd w:val="0"/>
        <w:spacing w:line="360" w:lineRule="auto"/>
        <w:ind w:firstLineChars="0"/>
        <w:textAlignment w:val="baseline"/>
        <w:rPr>
          <w:rFonts w:cs="Times New Roman"/>
        </w:rPr>
      </w:pPr>
      <w:r w:rsidRPr="00653E1D">
        <w:rPr>
          <w:rFonts w:cs="Times New Roman"/>
        </w:rPr>
        <w:t>GB/T 1234-2012</w:t>
      </w:r>
      <w:r w:rsidRPr="00653E1D">
        <w:rPr>
          <w:rFonts w:cs="Times New Roman"/>
        </w:rPr>
        <w:t>：高电阻电热合金</w:t>
      </w:r>
    </w:p>
    <w:p w:rsidR="004376CA" w:rsidRPr="00653E1D" w:rsidRDefault="004376CA" w:rsidP="004376CA">
      <w:pPr>
        <w:numPr>
          <w:ilvl w:val="0"/>
          <w:numId w:val="3"/>
        </w:numPr>
        <w:tabs>
          <w:tab w:val="left" w:pos="1260"/>
        </w:tabs>
        <w:adjustRightInd w:val="0"/>
        <w:spacing w:line="360" w:lineRule="auto"/>
        <w:ind w:firstLineChars="0"/>
        <w:textAlignment w:val="baseline"/>
        <w:rPr>
          <w:rFonts w:cs="Times New Roman"/>
        </w:rPr>
      </w:pPr>
      <w:r w:rsidRPr="00653E1D">
        <w:rPr>
          <w:rFonts w:cs="Times New Roman"/>
        </w:rPr>
        <w:t>JB/T 7117-2008</w:t>
      </w:r>
      <w:r w:rsidRPr="00653E1D">
        <w:rPr>
          <w:rFonts w:cs="Times New Roman"/>
        </w:rPr>
        <w:t>；高电阻电热合金</w:t>
      </w:r>
      <w:proofErr w:type="gramStart"/>
      <w:r w:rsidRPr="00653E1D">
        <w:rPr>
          <w:rFonts w:cs="Times New Roman"/>
        </w:rPr>
        <w:t>丝技术</w:t>
      </w:r>
      <w:proofErr w:type="gramEnd"/>
      <w:r w:rsidRPr="00653E1D">
        <w:rPr>
          <w:rFonts w:cs="Times New Roman"/>
        </w:rPr>
        <w:t>条件（</w:t>
      </w:r>
      <w:r w:rsidRPr="00653E1D">
        <w:rPr>
          <w:rFonts w:cs="Times New Roman"/>
        </w:rPr>
        <w:t>φ</w:t>
      </w:r>
      <w:r w:rsidRPr="00653E1D">
        <w:rPr>
          <w:rFonts w:cs="Times New Roman"/>
        </w:rPr>
        <w:t>＜</w:t>
      </w:r>
      <w:r w:rsidRPr="00653E1D">
        <w:rPr>
          <w:rFonts w:cs="Times New Roman"/>
        </w:rPr>
        <w:t>0.2mm</w:t>
      </w:r>
      <w:r w:rsidRPr="00653E1D">
        <w:rPr>
          <w:rFonts w:cs="Times New Roman"/>
        </w:rPr>
        <w:t>）</w:t>
      </w:r>
    </w:p>
    <w:p w:rsidR="004376CA" w:rsidRPr="00653E1D" w:rsidRDefault="004376CA" w:rsidP="004376CA">
      <w:pPr>
        <w:numPr>
          <w:ilvl w:val="0"/>
          <w:numId w:val="3"/>
        </w:numPr>
        <w:tabs>
          <w:tab w:val="left" w:pos="1260"/>
        </w:tabs>
        <w:adjustRightInd w:val="0"/>
        <w:spacing w:line="360" w:lineRule="auto"/>
        <w:ind w:firstLineChars="0"/>
        <w:textAlignment w:val="baseline"/>
        <w:rPr>
          <w:rFonts w:cs="Times New Roman"/>
        </w:rPr>
      </w:pPr>
      <w:r w:rsidRPr="00653E1D">
        <w:rPr>
          <w:rFonts w:cs="Times New Roman"/>
        </w:rPr>
        <w:t>GB4793.1-2007</w:t>
      </w:r>
      <w:r w:rsidRPr="00653E1D">
        <w:rPr>
          <w:rFonts w:cs="Times New Roman"/>
        </w:rPr>
        <w:t>：测量、控制和实验室用电气设备的安全要求</w:t>
      </w:r>
      <w:r w:rsidRPr="00653E1D">
        <w:rPr>
          <w:rFonts w:cs="Times New Roman"/>
        </w:rPr>
        <w:t xml:space="preserve"> </w:t>
      </w:r>
      <w:r w:rsidRPr="00653E1D">
        <w:rPr>
          <w:rFonts w:cs="Times New Roman"/>
        </w:rPr>
        <w:t>第一部分：通用要求</w:t>
      </w:r>
    </w:p>
    <w:p w:rsidR="004376CA" w:rsidRPr="00653E1D" w:rsidRDefault="004376CA" w:rsidP="004376CA">
      <w:pPr>
        <w:numPr>
          <w:ilvl w:val="0"/>
          <w:numId w:val="3"/>
        </w:numPr>
        <w:tabs>
          <w:tab w:val="left" w:pos="1260"/>
        </w:tabs>
        <w:adjustRightInd w:val="0"/>
        <w:spacing w:line="360" w:lineRule="auto"/>
        <w:ind w:firstLineChars="0"/>
        <w:textAlignment w:val="baseline"/>
        <w:rPr>
          <w:rFonts w:cs="Times New Roman"/>
        </w:rPr>
      </w:pPr>
      <w:r w:rsidRPr="00653E1D">
        <w:rPr>
          <w:rFonts w:cs="Times New Roman"/>
        </w:rPr>
        <w:t>GB5226.1-2008</w:t>
      </w:r>
      <w:r w:rsidRPr="00653E1D">
        <w:rPr>
          <w:rFonts w:cs="Times New Roman"/>
        </w:rPr>
        <w:t>：机械电气安全</w:t>
      </w:r>
      <w:r w:rsidRPr="00653E1D">
        <w:rPr>
          <w:rFonts w:cs="Times New Roman"/>
        </w:rPr>
        <w:t xml:space="preserve"> </w:t>
      </w:r>
      <w:r w:rsidRPr="00653E1D">
        <w:rPr>
          <w:rFonts w:cs="Times New Roman"/>
        </w:rPr>
        <w:t>机械电气设备</w:t>
      </w:r>
      <w:r w:rsidRPr="00653E1D">
        <w:rPr>
          <w:rFonts w:cs="Times New Roman"/>
        </w:rPr>
        <w:t xml:space="preserve"> </w:t>
      </w:r>
      <w:r w:rsidRPr="00653E1D">
        <w:rPr>
          <w:rFonts w:cs="Times New Roman"/>
        </w:rPr>
        <w:t>第一部分：通用技术条件</w:t>
      </w:r>
    </w:p>
    <w:p w:rsidR="004376CA" w:rsidRPr="00653E1D" w:rsidRDefault="004376CA" w:rsidP="004376CA">
      <w:pPr>
        <w:numPr>
          <w:ilvl w:val="0"/>
          <w:numId w:val="3"/>
        </w:numPr>
        <w:tabs>
          <w:tab w:val="left" w:pos="1260"/>
        </w:tabs>
        <w:adjustRightInd w:val="0"/>
        <w:spacing w:line="360" w:lineRule="auto"/>
        <w:ind w:firstLineChars="0"/>
        <w:textAlignment w:val="baseline"/>
        <w:rPr>
          <w:rFonts w:cs="Times New Roman"/>
        </w:rPr>
      </w:pPr>
      <w:r w:rsidRPr="00653E1D">
        <w:rPr>
          <w:rFonts w:cs="Times New Roman"/>
        </w:rPr>
        <w:t>GB3805-2008</w:t>
      </w:r>
      <w:r w:rsidRPr="00653E1D">
        <w:rPr>
          <w:rFonts w:cs="Times New Roman"/>
        </w:rPr>
        <w:t>：安全电压</w:t>
      </w:r>
    </w:p>
    <w:p w:rsidR="004376CA" w:rsidRPr="00653E1D" w:rsidRDefault="004376CA" w:rsidP="004376CA">
      <w:pPr>
        <w:numPr>
          <w:ilvl w:val="0"/>
          <w:numId w:val="3"/>
        </w:numPr>
        <w:tabs>
          <w:tab w:val="left" w:pos="1260"/>
        </w:tabs>
        <w:adjustRightInd w:val="0"/>
        <w:spacing w:line="360" w:lineRule="auto"/>
        <w:ind w:firstLineChars="0"/>
        <w:textAlignment w:val="baseline"/>
        <w:rPr>
          <w:rFonts w:cs="Times New Roman"/>
        </w:rPr>
      </w:pPr>
      <w:r w:rsidRPr="00653E1D">
        <w:rPr>
          <w:rFonts w:cs="Times New Roman"/>
        </w:rPr>
        <w:t>GB50254-2014</w:t>
      </w:r>
      <w:r w:rsidRPr="00653E1D">
        <w:rPr>
          <w:rFonts w:cs="Times New Roman"/>
        </w:rPr>
        <w:t>：电气装置安装工程</w:t>
      </w:r>
      <w:r w:rsidRPr="00653E1D">
        <w:rPr>
          <w:rFonts w:cs="Times New Roman"/>
        </w:rPr>
        <w:t xml:space="preserve"> </w:t>
      </w:r>
      <w:r w:rsidRPr="00653E1D">
        <w:rPr>
          <w:rFonts w:cs="Times New Roman"/>
        </w:rPr>
        <w:t>低压电器施工及验收规范</w:t>
      </w:r>
    </w:p>
    <w:p w:rsidR="004376CA" w:rsidRDefault="004376CA" w:rsidP="004376CA">
      <w:pPr>
        <w:numPr>
          <w:ilvl w:val="0"/>
          <w:numId w:val="3"/>
        </w:numPr>
        <w:tabs>
          <w:tab w:val="left" w:pos="1260"/>
        </w:tabs>
        <w:adjustRightInd w:val="0"/>
        <w:spacing w:line="360" w:lineRule="auto"/>
        <w:ind w:firstLineChars="0"/>
        <w:textAlignment w:val="baseline"/>
        <w:rPr>
          <w:rFonts w:cs="Times New Roman"/>
        </w:rPr>
      </w:pPr>
      <w:r w:rsidRPr="00653E1D">
        <w:rPr>
          <w:rFonts w:cs="Times New Roman"/>
        </w:rPr>
        <w:t>GB/T25295</w:t>
      </w:r>
      <w:r w:rsidRPr="00653E1D">
        <w:rPr>
          <w:rFonts w:cs="Times New Roman"/>
        </w:rPr>
        <w:t>：电气设备安全设计导则</w:t>
      </w:r>
      <w:r w:rsidRPr="00653E1D">
        <w:rPr>
          <w:rFonts w:cs="Times New Roman"/>
        </w:rPr>
        <w:t xml:space="preserve"> </w:t>
      </w:r>
    </w:p>
    <w:p w:rsidR="004376CA" w:rsidRPr="00AA105E" w:rsidRDefault="004376CA" w:rsidP="004376CA">
      <w:pPr>
        <w:numPr>
          <w:ilvl w:val="0"/>
          <w:numId w:val="3"/>
        </w:numPr>
        <w:tabs>
          <w:tab w:val="left" w:pos="1260"/>
        </w:tabs>
        <w:adjustRightInd w:val="0"/>
        <w:spacing w:line="360" w:lineRule="auto"/>
        <w:ind w:firstLineChars="0"/>
        <w:textAlignment w:val="baseline"/>
        <w:rPr>
          <w:rFonts w:cs="Times New Roman"/>
        </w:rPr>
      </w:pPr>
      <w:r w:rsidRPr="00AA105E">
        <w:rPr>
          <w:rFonts w:cs="Times New Roman"/>
        </w:rPr>
        <w:t xml:space="preserve">GB50093-2002 </w:t>
      </w:r>
      <w:r w:rsidRPr="00AA105E">
        <w:rPr>
          <w:rFonts w:cs="Times New Roman"/>
        </w:rPr>
        <w:t>《自动化仪表工程施工及验收规范》</w:t>
      </w:r>
      <w:r w:rsidRPr="00AA105E">
        <w:rPr>
          <w:rFonts w:cs="Times New Roman" w:hint="eastAsia"/>
        </w:rPr>
        <w:t>；</w:t>
      </w:r>
    </w:p>
    <w:p w:rsidR="004376CA" w:rsidRPr="00AA105E" w:rsidRDefault="004376CA" w:rsidP="004376CA">
      <w:pPr>
        <w:numPr>
          <w:ilvl w:val="0"/>
          <w:numId w:val="3"/>
        </w:numPr>
        <w:tabs>
          <w:tab w:val="left" w:pos="1260"/>
        </w:tabs>
        <w:adjustRightInd w:val="0"/>
        <w:spacing w:line="360" w:lineRule="auto"/>
        <w:ind w:firstLineChars="0"/>
        <w:textAlignment w:val="baseline"/>
        <w:rPr>
          <w:rFonts w:cs="Times New Roman"/>
        </w:rPr>
      </w:pPr>
      <w:r w:rsidRPr="00AA105E">
        <w:rPr>
          <w:rFonts w:cs="Times New Roman"/>
        </w:rPr>
        <w:t xml:space="preserve">SH/T3104-2000 </w:t>
      </w:r>
      <w:r w:rsidRPr="00AA105E">
        <w:rPr>
          <w:rFonts w:cs="Times New Roman"/>
        </w:rPr>
        <w:t>《石油化工仪表安装设计规范》</w:t>
      </w:r>
      <w:r w:rsidRPr="00AA105E">
        <w:rPr>
          <w:rFonts w:cs="Times New Roman" w:hint="eastAsia"/>
        </w:rPr>
        <w:t>。</w:t>
      </w:r>
    </w:p>
    <w:p w:rsidR="004376CA" w:rsidRPr="00B8724D" w:rsidRDefault="004376CA" w:rsidP="004376CA">
      <w:pPr>
        <w:ind w:firstLine="480"/>
      </w:pPr>
      <w:r>
        <w:rPr>
          <w:rFonts w:hint="eastAsia"/>
        </w:rPr>
        <w:t>对于本规格书中未予详细描述的设备或部件的要求，乙方应将采用的法规或标准提交甲方批准。</w:t>
      </w:r>
    </w:p>
    <w:p w:rsidR="004376CA" w:rsidRPr="007763ED" w:rsidRDefault="004376CA" w:rsidP="004376CA">
      <w:pPr>
        <w:ind w:firstLine="480"/>
      </w:pPr>
      <w:r>
        <w:rPr>
          <w:rFonts w:hint="eastAsia"/>
        </w:rPr>
        <w:t>以上这些规范只是必须遵循的最低标准，本规格书所使用的标准若与卖方所执行的标准不一致时，按较严格标准执行。</w:t>
      </w:r>
    </w:p>
    <w:p w:rsidR="004376CA" w:rsidRPr="004376CA" w:rsidRDefault="004376CA">
      <w:pPr>
        <w:ind w:firstLine="480"/>
        <w:rPr>
          <w:rFonts w:hint="eastAsia"/>
        </w:rPr>
      </w:pPr>
    </w:p>
    <w:sectPr w:rsidR="004376CA" w:rsidRPr="004376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C4804"/>
    <w:multiLevelType w:val="multilevel"/>
    <w:tmpl w:val="05C6F09E"/>
    <w:lvl w:ilvl="0">
      <w:start w:val="1"/>
      <w:numFmt w:val="decimal"/>
      <w:pStyle w:val="1"/>
      <w:suff w:val="space"/>
      <w:lvlText w:val="%1"/>
      <w:lvlJc w:val="left"/>
      <w:pPr>
        <w:ind w:left="0" w:firstLine="0"/>
      </w:pPr>
      <w:rPr>
        <w:rFonts w:hint="eastAsia"/>
      </w:rPr>
    </w:lvl>
    <w:lvl w:ilvl="1">
      <w:start w:val="1"/>
      <w:numFmt w:val="decimal"/>
      <w:pStyle w:val="2"/>
      <w:suff w:val="space"/>
      <w:lvlText w:val="%1.%2"/>
      <w:lvlJc w:val="left"/>
      <w:pPr>
        <w:ind w:left="0" w:firstLine="0"/>
      </w:pPr>
      <w:rPr>
        <w:rFonts w:hint="eastAsia"/>
      </w:rPr>
    </w:lvl>
    <w:lvl w:ilvl="2">
      <w:start w:val="1"/>
      <w:numFmt w:val="decimal"/>
      <w:pStyle w:val="3"/>
      <w:suff w:val="space"/>
      <w:lvlText w:val="%1.%2.%3"/>
      <w:lvlJc w:val="left"/>
      <w:pPr>
        <w:ind w:left="0" w:firstLine="0"/>
      </w:pPr>
      <w:rPr>
        <w:rFonts w:ascii="Times New Roman" w:hAnsi="Times New Roman" w:cs="Times New Roman" w:hint="default"/>
      </w:rPr>
    </w:lvl>
    <w:lvl w:ilvl="3">
      <w:start w:val="1"/>
      <w:numFmt w:val="decimal"/>
      <w:pStyle w:val="4"/>
      <w:suff w:val="space"/>
      <w:lvlText w:val="%1.%2.%3.%4"/>
      <w:lvlJc w:val="left"/>
      <w:pPr>
        <w:ind w:left="0" w:firstLine="0"/>
      </w:pPr>
      <w:rPr>
        <w:rFonts w:hint="eastAsia"/>
      </w:rPr>
    </w:lvl>
    <w:lvl w:ilvl="4">
      <w:start w:val="1"/>
      <w:numFmt w:val="decimal"/>
      <w:pStyle w:val="5"/>
      <w:suff w:val="space"/>
      <w:lvlText w:val="%1.%2.%3.%4.%5"/>
      <w:lvlJc w:val="left"/>
      <w:pPr>
        <w:ind w:left="0" w:firstLine="0"/>
      </w:pPr>
      <w:rPr>
        <w:rFonts w:hint="eastAsia"/>
      </w:rPr>
    </w:lvl>
    <w:lvl w:ilvl="5">
      <w:start w:val="1"/>
      <w:numFmt w:val="decimal"/>
      <w:pStyle w:val="6"/>
      <w:lvlText w:val="%1.%2.%3.%4.%5.%6"/>
      <w:lvlJc w:val="left"/>
      <w:pPr>
        <w:ind w:left="0" w:firstLine="0"/>
      </w:pPr>
      <w:rPr>
        <w:rFonts w:hint="eastAsia"/>
      </w:rPr>
    </w:lvl>
    <w:lvl w:ilvl="6">
      <w:start w:val="1"/>
      <w:numFmt w:val="decimal"/>
      <w:pStyle w:val="7"/>
      <w:lvlText w:val="%1.%2.%3.%4.%5.%6.%7"/>
      <w:lvlJc w:val="left"/>
      <w:pPr>
        <w:ind w:left="0" w:firstLine="0"/>
      </w:pPr>
      <w:rPr>
        <w:rFonts w:hint="eastAsia"/>
      </w:rPr>
    </w:lvl>
    <w:lvl w:ilvl="7">
      <w:start w:val="1"/>
      <w:numFmt w:val="decimal"/>
      <w:pStyle w:val="8"/>
      <w:lvlText w:val="%1.%2.%3.%4.%5.%6.%7.%8"/>
      <w:lvlJc w:val="left"/>
      <w:pPr>
        <w:ind w:left="0" w:firstLine="0"/>
      </w:pPr>
      <w:rPr>
        <w:rFonts w:hint="eastAsia"/>
      </w:rPr>
    </w:lvl>
    <w:lvl w:ilvl="8">
      <w:start w:val="1"/>
      <w:numFmt w:val="decimal"/>
      <w:pStyle w:val="9"/>
      <w:lvlText w:val="%1.%2.%3.%4.%5.%6.%7.%8.%9"/>
      <w:lvlJc w:val="left"/>
      <w:pPr>
        <w:ind w:left="0" w:firstLine="0"/>
      </w:pPr>
      <w:rPr>
        <w:rFonts w:hint="eastAsia"/>
      </w:rPr>
    </w:lvl>
  </w:abstractNum>
  <w:abstractNum w:abstractNumId="1" w15:restartNumberingAfterBreak="0">
    <w:nsid w:val="251678FF"/>
    <w:multiLevelType w:val="hybridMultilevel"/>
    <w:tmpl w:val="1EB2E922"/>
    <w:lvl w:ilvl="0" w:tplc="8D08EC7A">
      <w:start w:val="1"/>
      <w:numFmt w:val="decimal"/>
      <w:lvlText w:val="%1)"/>
      <w:lvlJc w:val="left"/>
      <w:pPr>
        <w:ind w:left="900" w:hanging="420"/>
      </w:pPr>
    </w:lvl>
    <w:lvl w:ilvl="1" w:tplc="94840700" w:tentative="1">
      <w:start w:val="1"/>
      <w:numFmt w:val="lowerLetter"/>
      <w:lvlText w:val="%2)"/>
      <w:lvlJc w:val="left"/>
      <w:pPr>
        <w:ind w:left="1320" w:hanging="420"/>
      </w:pPr>
    </w:lvl>
    <w:lvl w:ilvl="2" w:tplc="0E8A440C" w:tentative="1">
      <w:start w:val="1"/>
      <w:numFmt w:val="lowerRoman"/>
      <w:lvlText w:val="%3."/>
      <w:lvlJc w:val="right"/>
      <w:pPr>
        <w:ind w:left="1740" w:hanging="420"/>
      </w:pPr>
    </w:lvl>
    <w:lvl w:ilvl="3" w:tplc="DDB873D4" w:tentative="1">
      <w:start w:val="1"/>
      <w:numFmt w:val="decimal"/>
      <w:lvlText w:val="%4."/>
      <w:lvlJc w:val="left"/>
      <w:pPr>
        <w:ind w:left="2160" w:hanging="420"/>
      </w:pPr>
    </w:lvl>
    <w:lvl w:ilvl="4" w:tplc="F4B41EA8" w:tentative="1">
      <w:start w:val="1"/>
      <w:numFmt w:val="lowerLetter"/>
      <w:lvlText w:val="%5)"/>
      <w:lvlJc w:val="left"/>
      <w:pPr>
        <w:ind w:left="2580" w:hanging="420"/>
      </w:pPr>
    </w:lvl>
    <w:lvl w:ilvl="5" w:tplc="9DB014D2" w:tentative="1">
      <w:start w:val="1"/>
      <w:numFmt w:val="lowerRoman"/>
      <w:lvlText w:val="%6."/>
      <w:lvlJc w:val="right"/>
      <w:pPr>
        <w:ind w:left="3000" w:hanging="420"/>
      </w:pPr>
    </w:lvl>
    <w:lvl w:ilvl="6" w:tplc="40545010" w:tentative="1">
      <w:start w:val="1"/>
      <w:numFmt w:val="decimal"/>
      <w:lvlText w:val="%7."/>
      <w:lvlJc w:val="left"/>
      <w:pPr>
        <w:ind w:left="3420" w:hanging="420"/>
      </w:pPr>
    </w:lvl>
    <w:lvl w:ilvl="7" w:tplc="EA88114E" w:tentative="1">
      <w:start w:val="1"/>
      <w:numFmt w:val="lowerLetter"/>
      <w:lvlText w:val="%8)"/>
      <w:lvlJc w:val="left"/>
      <w:pPr>
        <w:ind w:left="3840" w:hanging="420"/>
      </w:pPr>
    </w:lvl>
    <w:lvl w:ilvl="8" w:tplc="652CCAD8" w:tentative="1">
      <w:start w:val="1"/>
      <w:numFmt w:val="lowerRoman"/>
      <w:lvlText w:val="%9."/>
      <w:lvlJc w:val="right"/>
      <w:pPr>
        <w:ind w:left="4260" w:hanging="420"/>
      </w:pPr>
    </w:lvl>
  </w:abstractNum>
  <w:abstractNum w:abstractNumId="2" w15:restartNumberingAfterBreak="0">
    <w:nsid w:val="4D90621E"/>
    <w:multiLevelType w:val="hybridMultilevel"/>
    <w:tmpl w:val="1EA882F8"/>
    <w:lvl w:ilvl="0" w:tplc="04090011">
      <w:start w:val="1"/>
      <w:numFmt w:val="decimal"/>
      <w:lvlText w:val="%1)"/>
      <w:lvlJc w:val="left"/>
      <w:pPr>
        <w:ind w:left="900" w:hanging="420"/>
      </w:pPr>
      <w:rPr>
        <w:rFonts w:hint="eastAsia"/>
      </w:rPr>
    </w:lvl>
    <w:lvl w:ilvl="1" w:tplc="2D685672">
      <w:start w:val="1"/>
      <w:numFmt w:val="lowerLetter"/>
      <w:lvlText w:val="%2）"/>
      <w:lvlJc w:val="left"/>
      <w:pPr>
        <w:ind w:left="1260" w:hanging="360"/>
      </w:pPr>
      <w:rPr>
        <w:rFonts w:hint="default"/>
      </w:rPr>
    </w:lvl>
    <w:lvl w:ilvl="2" w:tplc="0DA020AE">
      <w:start w:val="1"/>
      <w:numFmt w:val="upperLetter"/>
      <w:lvlText w:val="%3."/>
      <w:lvlJc w:val="left"/>
      <w:pPr>
        <w:ind w:left="1680" w:hanging="360"/>
      </w:pPr>
      <w:rPr>
        <w:rFonts w:hint="default"/>
      </w:r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54A222E2"/>
    <w:multiLevelType w:val="hybridMultilevel"/>
    <w:tmpl w:val="D982DBEC"/>
    <w:lvl w:ilvl="0" w:tplc="04090011">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65D61A16"/>
    <w:multiLevelType w:val="hybridMultilevel"/>
    <w:tmpl w:val="EFEE12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proofState w:spelling="clean" w:grammar="clean"/>
  <w:revisionView w:comment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6CA"/>
    <w:rsid w:val="00437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53E5B"/>
  <w15:chartTrackingRefBased/>
  <w15:docId w15:val="{FB554137-96F8-4CEF-8E80-47CD5FEDA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76CA"/>
    <w:pPr>
      <w:widowControl w:val="0"/>
      <w:spacing w:line="440" w:lineRule="exact"/>
      <w:ind w:firstLineChars="200" w:firstLine="200"/>
      <w:jc w:val="both"/>
    </w:pPr>
    <w:rPr>
      <w:rFonts w:ascii="Times New Roman" w:eastAsia="宋体" w:hAnsi="Times New Roman"/>
      <w:sz w:val="24"/>
      <w:szCs w:val="21"/>
    </w:rPr>
  </w:style>
  <w:style w:type="paragraph" w:styleId="1">
    <w:name w:val="heading 1"/>
    <w:basedOn w:val="a"/>
    <w:next w:val="a"/>
    <w:link w:val="10"/>
    <w:qFormat/>
    <w:rsid w:val="004376CA"/>
    <w:pPr>
      <w:keepNext/>
      <w:keepLines/>
      <w:numPr>
        <w:numId w:val="1"/>
      </w:numPr>
      <w:spacing w:beforeLines="100" w:afterLines="50"/>
      <w:ind w:firstLineChars="0"/>
      <w:outlineLvl w:val="0"/>
    </w:pPr>
    <w:rPr>
      <w:b/>
      <w:bCs/>
      <w:kern w:val="44"/>
      <w:szCs w:val="44"/>
    </w:rPr>
  </w:style>
  <w:style w:type="paragraph" w:styleId="2">
    <w:name w:val="heading 2"/>
    <w:aliases w:val="标题 2戴,2层/（一）"/>
    <w:basedOn w:val="a"/>
    <w:next w:val="a"/>
    <w:link w:val="20"/>
    <w:uiPriority w:val="9"/>
    <w:qFormat/>
    <w:rsid w:val="004376CA"/>
    <w:pPr>
      <w:keepNext/>
      <w:keepLines/>
      <w:numPr>
        <w:ilvl w:val="1"/>
        <w:numId w:val="1"/>
      </w:numPr>
      <w:ind w:firstLineChars="0"/>
      <w:outlineLvl w:val="1"/>
    </w:pPr>
    <w:rPr>
      <w:rFonts w:cstheme="majorBidi"/>
      <w:b/>
      <w:bCs/>
      <w:szCs w:val="32"/>
    </w:rPr>
  </w:style>
  <w:style w:type="paragraph" w:styleId="3">
    <w:name w:val="heading 3"/>
    <w:basedOn w:val="a"/>
    <w:next w:val="a"/>
    <w:link w:val="30"/>
    <w:qFormat/>
    <w:rsid w:val="004376CA"/>
    <w:pPr>
      <w:keepNext/>
      <w:keepLines/>
      <w:numPr>
        <w:ilvl w:val="2"/>
        <w:numId w:val="1"/>
      </w:numPr>
      <w:ind w:firstLineChars="0"/>
      <w:outlineLvl w:val="2"/>
    </w:pPr>
    <w:rPr>
      <w:bCs/>
      <w:szCs w:val="32"/>
    </w:rPr>
  </w:style>
  <w:style w:type="paragraph" w:styleId="4">
    <w:name w:val="heading 4"/>
    <w:basedOn w:val="a"/>
    <w:next w:val="a"/>
    <w:link w:val="40"/>
    <w:qFormat/>
    <w:rsid w:val="004376CA"/>
    <w:pPr>
      <w:keepNext/>
      <w:keepLines/>
      <w:numPr>
        <w:ilvl w:val="3"/>
        <w:numId w:val="1"/>
      </w:numPr>
      <w:ind w:firstLineChars="0"/>
      <w:outlineLvl w:val="3"/>
    </w:pPr>
    <w:rPr>
      <w:rFonts w:cstheme="majorBidi"/>
      <w:bCs/>
      <w:szCs w:val="28"/>
    </w:rPr>
  </w:style>
  <w:style w:type="paragraph" w:styleId="5">
    <w:name w:val="heading 5"/>
    <w:basedOn w:val="a"/>
    <w:next w:val="a"/>
    <w:link w:val="50"/>
    <w:qFormat/>
    <w:rsid w:val="004376CA"/>
    <w:pPr>
      <w:keepNext/>
      <w:keepLines/>
      <w:numPr>
        <w:ilvl w:val="4"/>
        <w:numId w:val="1"/>
      </w:numPr>
      <w:ind w:firstLineChars="0"/>
      <w:outlineLvl w:val="4"/>
    </w:pPr>
    <w:rPr>
      <w:bCs/>
      <w:szCs w:val="28"/>
    </w:rPr>
  </w:style>
  <w:style w:type="paragraph" w:styleId="6">
    <w:name w:val="heading 6"/>
    <w:basedOn w:val="a"/>
    <w:next w:val="a"/>
    <w:link w:val="60"/>
    <w:semiHidden/>
    <w:unhideWhenUsed/>
    <w:qFormat/>
    <w:rsid w:val="004376CA"/>
    <w:pPr>
      <w:keepNext/>
      <w:keepLines/>
      <w:numPr>
        <w:ilvl w:val="5"/>
        <w:numId w:val="1"/>
      </w:numPr>
      <w:spacing w:before="240" w:after="64" w:line="320" w:lineRule="auto"/>
      <w:ind w:firstLineChars="0"/>
      <w:outlineLvl w:val="5"/>
    </w:pPr>
    <w:rPr>
      <w:rFonts w:asciiTheme="majorHAnsi" w:eastAsiaTheme="majorEastAsia" w:hAnsiTheme="majorHAnsi" w:cstheme="majorBidi"/>
      <w:b/>
      <w:bCs/>
      <w:szCs w:val="24"/>
    </w:rPr>
  </w:style>
  <w:style w:type="paragraph" w:styleId="7">
    <w:name w:val="heading 7"/>
    <w:basedOn w:val="a"/>
    <w:next w:val="a"/>
    <w:link w:val="70"/>
    <w:semiHidden/>
    <w:unhideWhenUsed/>
    <w:qFormat/>
    <w:rsid w:val="004376CA"/>
    <w:pPr>
      <w:keepNext/>
      <w:keepLines/>
      <w:numPr>
        <w:ilvl w:val="6"/>
        <w:numId w:val="1"/>
      </w:numPr>
      <w:spacing w:before="240" w:after="64" w:line="320" w:lineRule="auto"/>
      <w:ind w:firstLineChars="0"/>
      <w:outlineLvl w:val="6"/>
    </w:pPr>
    <w:rPr>
      <w:b/>
      <w:bCs/>
      <w:szCs w:val="24"/>
    </w:rPr>
  </w:style>
  <w:style w:type="paragraph" w:styleId="8">
    <w:name w:val="heading 8"/>
    <w:basedOn w:val="a"/>
    <w:next w:val="a"/>
    <w:link w:val="80"/>
    <w:semiHidden/>
    <w:unhideWhenUsed/>
    <w:qFormat/>
    <w:rsid w:val="004376CA"/>
    <w:pPr>
      <w:keepNext/>
      <w:keepLines/>
      <w:numPr>
        <w:ilvl w:val="7"/>
        <w:numId w:val="1"/>
      </w:numPr>
      <w:spacing w:before="240" w:after="64" w:line="320" w:lineRule="auto"/>
      <w:ind w:firstLineChars="0"/>
      <w:outlineLvl w:val="7"/>
    </w:pPr>
    <w:rPr>
      <w:rFonts w:asciiTheme="majorHAnsi" w:eastAsiaTheme="majorEastAsia" w:hAnsiTheme="majorHAnsi" w:cstheme="majorBidi"/>
      <w:szCs w:val="24"/>
    </w:rPr>
  </w:style>
  <w:style w:type="paragraph" w:styleId="9">
    <w:name w:val="heading 9"/>
    <w:basedOn w:val="a"/>
    <w:next w:val="a"/>
    <w:link w:val="90"/>
    <w:semiHidden/>
    <w:unhideWhenUsed/>
    <w:qFormat/>
    <w:rsid w:val="004376CA"/>
    <w:pPr>
      <w:keepNext/>
      <w:keepLines/>
      <w:numPr>
        <w:ilvl w:val="8"/>
        <w:numId w:val="1"/>
      </w:numPr>
      <w:spacing w:before="240" w:after="64" w:line="320" w:lineRule="auto"/>
      <w:ind w:firstLineChars="0"/>
      <w:outlineLvl w:val="8"/>
    </w:pPr>
    <w:rPr>
      <w:rFonts w:asciiTheme="majorHAnsi" w:eastAsiaTheme="majorEastAsia" w:hAnsiTheme="majorHAnsi" w:cstheme="majorBid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4376CA"/>
    <w:rPr>
      <w:rFonts w:ascii="Times New Roman" w:eastAsia="宋体" w:hAnsi="Times New Roman"/>
      <w:b/>
      <w:bCs/>
      <w:kern w:val="44"/>
      <w:sz w:val="24"/>
      <w:szCs w:val="44"/>
    </w:rPr>
  </w:style>
  <w:style w:type="character" w:customStyle="1" w:styleId="20">
    <w:name w:val="标题 2 字符"/>
    <w:aliases w:val="标题 2戴 字符,2层/（一） 字符"/>
    <w:basedOn w:val="a0"/>
    <w:link w:val="2"/>
    <w:uiPriority w:val="9"/>
    <w:rsid w:val="004376CA"/>
    <w:rPr>
      <w:rFonts w:ascii="Times New Roman" w:eastAsia="宋体" w:hAnsi="Times New Roman" w:cstheme="majorBidi"/>
      <w:b/>
      <w:bCs/>
      <w:sz w:val="24"/>
      <w:szCs w:val="32"/>
    </w:rPr>
  </w:style>
  <w:style w:type="character" w:customStyle="1" w:styleId="30">
    <w:name w:val="标题 3 字符"/>
    <w:basedOn w:val="a0"/>
    <w:link w:val="3"/>
    <w:rsid w:val="004376CA"/>
    <w:rPr>
      <w:rFonts w:ascii="Times New Roman" w:eastAsia="宋体" w:hAnsi="Times New Roman"/>
      <w:bCs/>
      <w:sz w:val="24"/>
      <w:szCs w:val="32"/>
    </w:rPr>
  </w:style>
  <w:style w:type="character" w:customStyle="1" w:styleId="40">
    <w:name w:val="标题 4 字符"/>
    <w:basedOn w:val="a0"/>
    <w:link w:val="4"/>
    <w:rsid w:val="004376CA"/>
    <w:rPr>
      <w:rFonts w:ascii="Times New Roman" w:eastAsia="宋体" w:hAnsi="Times New Roman" w:cstheme="majorBidi"/>
      <w:bCs/>
      <w:sz w:val="24"/>
      <w:szCs w:val="28"/>
    </w:rPr>
  </w:style>
  <w:style w:type="character" w:customStyle="1" w:styleId="50">
    <w:name w:val="标题 5 字符"/>
    <w:basedOn w:val="a0"/>
    <w:link w:val="5"/>
    <w:rsid w:val="004376CA"/>
    <w:rPr>
      <w:rFonts w:ascii="Times New Roman" w:eastAsia="宋体" w:hAnsi="Times New Roman"/>
      <w:bCs/>
      <w:sz w:val="24"/>
      <w:szCs w:val="28"/>
    </w:rPr>
  </w:style>
  <w:style w:type="character" w:customStyle="1" w:styleId="60">
    <w:name w:val="标题 6 字符"/>
    <w:basedOn w:val="a0"/>
    <w:link w:val="6"/>
    <w:semiHidden/>
    <w:rsid w:val="004376CA"/>
    <w:rPr>
      <w:rFonts w:asciiTheme="majorHAnsi" w:eastAsiaTheme="majorEastAsia" w:hAnsiTheme="majorHAnsi" w:cstheme="majorBidi"/>
      <w:b/>
      <w:bCs/>
      <w:sz w:val="24"/>
      <w:szCs w:val="24"/>
    </w:rPr>
  </w:style>
  <w:style w:type="character" w:customStyle="1" w:styleId="70">
    <w:name w:val="标题 7 字符"/>
    <w:basedOn w:val="a0"/>
    <w:link w:val="7"/>
    <w:semiHidden/>
    <w:rsid w:val="004376CA"/>
    <w:rPr>
      <w:rFonts w:ascii="Times New Roman" w:eastAsia="宋体" w:hAnsi="Times New Roman"/>
      <w:b/>
      <w:bCs/>
      <w:sz w:val="24"/>
      <w:szCs w:val="24"/>
    </w:rPr>
  </w:style>
  <w:style w:type="character" w:customStyle="1" w:styleId="80">
    <w:name w:val="标题 8 字符"/>
    <w:basedOn w:val="a0"/>
    <w:link w:val="8"/>
    <w:semiHidden/>
    <w:rsid w:val="004376CA"/>
    <w:rPr>
      <w:rFonts w:asciiTheme="majorHAnsi" w:eastAsiaTheme="majorEastAsia" w:hAnsiTheme="majorHAnsi" w:cstheme="majorBidi"/>
      <w:sz w:val="24"/>
      <w:szCs w:val="24"/>
    </w:rPr>
  </w:style>
  <w:style w:type="character" w:customStyle="1" w:styleId="90">
    <w:name w:val="标题 9 字符"/>
    <w:basedOn w:val="a0"/>
    <w:link w:val="9"/>
    <w:semiHidden/>
    <w:rsid w:val="004376CA"/>
    <w:rPr>
      <w:rFonts w:asciiTheme="majorHAnsi" w:eastAsiaTheme="majorEastAsia" w:hAnsiTheme="majorHAnsi" w:cstheme="majorBidi"/>
      <w:szCs w:val="21"/>
    </w:rPr>
  </w:style>
  <w:style w:type="paragraph" w:styleId="a3">
    <w:name w:val="caption"/>
    <w:aliases w:val="图、表标题"/>
    <w:basedOn w:val="a"/>
    <w:next w:val="a"/>
    <w:link w:val="a4"/>
    <w:uiPriority w:val="35"/>
    <w:unhideWhenUsed/>
    <w:qFormat/>
    <w:rsid w:val="004376CA"/>
    <w:rPr>
      <w:rFonts w:asciiTheme="majorHAnsi" w:eastAsia="黑体" w:hAnsiTheme="majorHAnsi" w:cstheme="majorBidi"/>
      <w:sz w:val="20"/>
      <w:szCs w:val="20"/>
    </w:rPr>
  </w:style>
  <w:style w:type="paragraph" w:styleId="a5">
    <w:name w:val="List Paragraph"/>
    <w:aliases w:val="普通编号,正文一级小标题,三角左对齐-SNG,编号,列出段落2,列出段落11,段落样式,List,List1,符号列表,符号1.1（天云科技）,列出段落-正文,FooterText,numbered,Paragraphe de liste1,列出段落41,列出段落21,列出段落211,stc标题4,一级悬挂,段落4,Figure_name,Bullet Number,lp1,（黄底红字）,Z-列出段落,ZZ-列出段落,列出段落111,数字编号不加粗,带编号段落,插入表格,段落1,1级列出段落"/>
    <w:basedOn w:val="a"/>
    <w:link w:val="a6"/>
    <w:uiPriority w:val="34"/>
    <w:qFormat/>
    <w:rsid w:val="004376CA"/>
    <w:pPr>
      <w:spacing w:line="240" w:lineRule="auto"/>
      <w:ind w:firstLine="420"/>
    </w:pPr>
    <w:rPr>
      <w:rFonts w:ascii="Calibri" w:hAnsi="Calibri" w:cs="Times New Roman"/>
      <w:sz w:val="21"/>
      <w:szCs w:val="22"/>
    </w:rPr>
  </w:style>
  <w:style w:type="character" w:customStyle="1" w:styleId="a6">
    <w:name w:val="列表段落 字符"/>
    <w:aliases w:val="普通编号 字符,正文一级小标题 字符,三角左对齐-SNG 字符,编号 字符,列出段落2 字符,列出段落11 字符,段落样式 字符,List 字符,List1 字符,符号列表 字符,符号1.1（天云科技） 字符,列出段落-正文 字符,FooterText 字符,numbered 字符,Paragraphe de liste1 字符,列出段落41 字符,列出段落21 字符,列出段落211 字符,stc标题4 字符,一级悬挂 字符,段落4 字符,Figure_name 字符,lp1 字符"/>
    <w:link w:val="a5"/>
    <w:uiPriority w:val="34"/>
    <w:qFormat/>
    <w:rsid w:val="004376CA"/>
    <w:rPr>
      <w:rFonts w:ascii="Calibri" w:eastAsia="宋体" w:hAnsi="Calibri" w:cs="Times New Roman"/>
    </w:rPr>
  </w:style>
  <w:style w:type="table" w:styleId="a7">
    <w:name w:val="Table Grid"/>
    <w:basedOn w:val="a1"/>
    <w:qFormat/>
    <w:rsid w:val="004376CA"/>
    <w:rPr>
      <w:szCs w:val="2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8">
    <w:name w:val="技术规格书正文"/>
    <w:basedOn w:val="a"/>
    <w:qFormat/>
    <w:rsid w:val="004376CA"/>
    <w:pPr>
      <w:ind w:firstLine="480"/>
      <w:jc w:val="left"/>
    </w:pPr>
    <w:rPr>
      <w:rFonts w:cs="Times New Roman"/>
      <w:szCs w:val="24"/>
    </w:rPr>
  </w:style>
  <w:style w:type="character" w:customStyle="1" w:styleId="a4">
    <w:name w:val="题注 字符"/>
    <w:aliases w:val="图、表标题 字符"/>
    <w:link w:val="a3"/>
    <w:uiPriority w:val="35"/>
    <w:qFormat/>
    <w:locked/>
    <w:rsid w:val="004376CA"/>
    <w:rPr>
      <w:rFonts w:asciiTheme="majorHAnsi" w:eastAsia="黑体" w:hAnsiTheme="majorHAnsi" w:cstheme="maj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230</Words>
  <Characters>1314</Characters>
  <Application>Microsoft Office Word</Application>
  <DocSecurity>0</DocSecurity>
  <Lines>10</Lines>
  <Paragraphs>3</Paragraphs>
  <ScaleCrop>false</ScaleCrop>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2025-04-09T01:59:00Z</dcterms:created>
  <dcterms:modified xsi:type="dcterms:W3CDTF">2025-04-09T02:24:00Z</dcterms:modified>
</cp:coreProperties>
</file>