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0D1" w:rsidRPr="00862D6E" w:rsidRDefault="00EF40D1" w:rsidP="00EF40D1">
      <w:pPr>
        <w:pStyle w:val="1"/>
        <w:widowControl/>
        <w:snapToGrid w:val="0"/>
        <w:spacing w:before="0" w:after="0" w:line="360" w:lineRule="auto"/>
        <w:jc w:val="center"/>
        <w:rPr>
          <w:rFonts w:ascii="宋体" w:hAnsi="宋体"/>
        </w:rPr>
      </w:pPr>
      <w:r w:rsidRPr="00862D6E">
        <w:rPr>
          <w:rFonts w:ascii="宋体" w:hAnsi="宋体" w:hint="eastAsia"/>
        </w:rPr>
        <w:t>采购需求及技术规格要求</w:t>
      </w:r>
    </w:p>
    <w:p w:rsidR="00EF40D1" w:rsidRPr="00862D6E" w:rsidRDefault="00EF40D1" w:rsidP="00EF40D1">
      <w:pPr>
        <w:adjustRightInd w:val="0"/>
        <w:snapToGrid w:val="0"/>
        <w:spacing w:beforeLines="50" w:before="156" w:line="360" w:lineRule="auto"/>
        <w:rPr>
          <w:b/>
          <w:sz w:val="24"/>
        </w:rPr>
      </w:pPr>
      <w:r w:rsidRPr="00862D6E">
        <w:rPr>
          <w:b/>
          <w:sz w:val="24"/>
        </w:rPr>
        <w:t>1</w:t>
      </w:r>
      <w:r w:rsidRPr="00862D6E">
        <w:rPr>
          <w:rFonts w:hint="eastAsia"/>
          <w:b/>
          <w:sz w:val="24"/>
        </w:rPr>
        <w:t>、</w:t>
      </w:r>
      <w:r w:rsidRPr="00862D6E">
        <w:rPr>
          <w:b/>
          <w:sz w:val="24"/>
        </w:rPr>
        <w:t>货物需求一览表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378"/>
        <w:gridCol w:w="1239"/>
        <w:gridCol w:w="1294"/>
        <w:gridCol w:w="1790"/>
      </w:tblGrid>
      <w:tr w:rsidR="00EF40D1" w:rsidRPr="00862D6E" w:rsidTr="00023670">
        <w:trPr>
          <w:jc w:val="center"/>
        </w:trPr>
        <w:tc>
          <w:tcPr>
            <w:tcW w:w="804" w:type="dxa"/>
            <w:shd w:val="clear" w:color="auto" w:fill="auto"/>
            <w:vAlign w:val="center"/>
          </w:tcPr>
          <w:p w:rsidR="00EF40D1" w:rsidRPr="00862D6E" w:rsidRDefault="00EF40D1" w:rsidP="00023670">
            <w:pPr>
              <w:adjustRightInd w:val="0"/>
              <w:snapToGrid w:val="0"/>
              <w:jc w:val="center"/>
              <w:rPr>
                <w:rFonts w:ascii="宋体" w:hAnsi="宋体"/>
                <w:szCs w:val="21"/>
              </w:rPr>
            </w:pPr>
            <w:r w:rsidRPr="00862D6E">
              <w:rPr>
                <w:rFonts w:ascii="宋体" w:hAnsi="宋体" w:hint="eastAsia"/>
                <w:szCs w:val="21"/>
              </w:rPr>
              <w:t>包号</w:t>
            </w:r>
          </w:p>
        </w:tc>
        <w:tc>
          <w:tcPr>
            <w:tcW w:w="3378" w:type="dxa"/>
            <w:shd w:val="clear" w:color="auto" w:fill="auto"/>
            <w:vAlign w:val="center"/>
          </w:tcPr>
          <w:p w:rsidR="00EF40D1" w:rsidRPr="00862D6E" w:rsidRDefault="00EF40D1" w:rsidP="00023670">
            <w:pPr>
              <w:adjustRightInd w:val="0"/>
              <w:snapToGrid w:val="0"/>
              <w:jc w:val="center"/>
              <w:rPr>
                <w:rFonts w:ascii="宋体" w:hAnsi="宋体"/>
                <w:szCs w:val="21"/>
              </w:rPr>
            </w:pPr>
            <w:r w:rsidRPr="00862D6E">
              <w:rPr>
                <w:rFonts w:ascii="宋体" w:hAnsi="宋体" w:hint="eastAsia"/>
                <w:szCs w:val="21"/>
              </w:rPr>
              <w:t>货物名称</w:t>
            </w:r>
          </w:p>
        </w:tc>
        <w:tc>
          <w:tcPr>
            <w:tcW w:w="1239" w:type="dxa"/>
            <w:shd w:val="clear" w:color="auto" w:fill="auto"/>
            <w:vAlign w:val="center"/>
          </w:tcPr>
          <w:p w:rsidR="00EF40D1" w:rsidRPr="00862D6E" w:rsidRDefault="00EF40D1" w:rsidP="00023670">
            <w:pPr>
              <w:adjustRightInd w:val="0"/>
              <w:snapToGrid w:val="0"/>
              <w:jc w:val="center"/>
              <w:rPr>
                <w:rFonts w:ascii="宋体" w:hAnsi="宋体"/>
                <w:szCs w:val="21"/>
              </w:rPr>
            </w:pPr>
            <w:r w:rsidRPr="00862D6E">
              <w:rPr>
                <w:rFonts w:ascii="宋体" w:hAnsi="宋体" w:hint="eastAsia"/>
                <w:szCs w:val="21"/>
              </w:rPr>
              <w:t>数量（件）</w:t>
            </w:r>
          </w:p>
        </w:tc>
        <w:tc>
          <w:tcPr>
            <w:tcW w:w="1294" w:type="dxa"/>
            <w:shd w:val="clear" w:color="auto" w:fill="auto"/>
            <w:vAlign w:val="center"/>
          </w:tcPr>
          <w:p w:rsidR="00EF40D1" w:rsidRPr="00862D6E" w:rsidRDefault="00EF40D1" w:rsidP="00023670">
            <w:pPr>
              <w:adjustRightInd w:val="0"/>
              <w:snapToGrid w:val="0"/>
              <w:jc w:val="center"/>
              <w:rPr>
                <w:rFonts w:ascii="宋体" w:hAnsi="宋体"/>
                <w:szCs w:val="21"/>
              </w:rPr>
            </w:pPr>
            <w:r w:rsidRPr="00862D6E">
              <w:rPr>
                <w:rFonts w:ascii="宋体" w:hAnsi="宋体" w:hint="eastAsia"/>
                <w:szCs w:val="21"/>
              </w:rPr>
              <w:t>预算（万元）</w:t>
            </w:r>
          </w:p>
        </w:tc>
        <w:tc>
          <w:tcPr>
            <w:tcW w:w="1790" w:type="dxa"/>
            <w:vAlign w:val="center"/>
          </w:tcPr>
          <w:p w:rsidR="00EF40D1" w:rsidRPr="00862D6E" w:rsidRDefault="00EF40D1" w:rsidP="00023670">
            <w:pPr>
              <w:adjustRightInd w:val="0"/>
              <w:snapToGrid w:val="0"/>
              <w:jc w:val="center"/>
              <w:rPr>
                <w:rFonts w:ascii="宋体" w:hAnsi="宋体"/>
                <w:szCs w:val="21"/>
              </w:rPr>
            </w:pPr>
            <w:r w:rsidRPr="00862D6E">
              <w:rPr>
                <w:rFonts w:ascii="宋体" w:hAnsi="宋体" w:hint="eastAsia"/>
                <w:szCs w:val="21"/>
              </w:rPr>
              <w:t>交货期</w:t>
            </w:r>
          </w:p>
        </w:tc>
      </w:tr>
      <w:tr w:rsidR="00EF40D1" w:rsidRPr="00862D6E" w:rsidTr="00023670">
        <w:trPr>
          <w:trHeight w:val="331"/>
          <w:jc w:val="center"/>
        </w:trPr>
        <w:tc>
          <w:tcPr>
            <w:tcW w:w="804" w:type="dxa"/>
            <w:shd w:val="clear" w:color="auto" w:fill="auto"/>
            <w:vAlign w:val="center"/>
          </w:tcPr>
          <w:p w:rsidR="00EF40D1" w:rsidRPr="00862D6E" w:rsidRDefault="00EF40D1" w:rsidP="00023670">
            <w:pPr>
              <w:adjustRightInd w:val="0"/>
              <w:snapToGrid w:val="0"/>
              <w:jc w:val="center"/>
              <w:rPr>
                <w:rFonts w:ascii="宋体" w:hAnsi="宋体"/>
                <w:szCs w:val="21"/>
              </w:rPr>
            </w:pPr>
            <w:r w:rsidRPr="00862D6E">
              <w:rPr>
                <w:rFonts w:ascii="宋体" w:hAnsi="宋体" w:hint="eastAsia"/>
                <w:szCs w:val="21"/>
              </w:rPr>
              <w:t>包1</w:t>
            </w:r>
          </w:p>
        </w:tc>
        <w:tc>
          <w:tcPr>
            <w:tcW w:w="3378" w:type="dxa"/>
            <w:shd w:val="clear" w:color="auto" w:fill="auto"/>
            <w:vAlign w:val="center"/>
          </w:tcPr>
          <w:p w:rsidR="00EF40D1" w:rsidRPr="00862D6E" w:rsidRDefault="00EF40D1" w:rsidP="00023670">
            <w:pPr>
              <w:adjustRightInd w:val="0"/>
              <w:snapToGrid w:val="0"/>
              <w:jc w:val="center"/>
              <w:rPr>
                <w:rFonts w:ascii="宋体" w:hAnsi="宋体"/>
                <w:szCs w:val="21"/>
              </w:rPr>
            </w:pPr>
            <w:r w:rsidRPr="00862D6E">
              <w:rPr>
                <w:rFonts w:ascii="宋体" w:hAnsi="宋体" w:hint="eastAsia"/>
                <w:szCs w:val="21"/>
              </w:rPr>
              <w:t>Upper</w:t>
            </w:r>
            <w:r w:rsidRPr="00862D6E">
              <w:rPr>
                <w:rFonts w:ascii="宋体" w:hAnsi="宋体"/>
                <w:szCs w:val="21"/>
              </w:rPr>
              <w:t xml:space="preserve"> ELM</w:t>
            </w:r>
            <w:r w:rsidRPr="00862D6E">
              <w:rPr>
                <w:rFonts w:ascii="宋体" w:hAnsi="宋体" w:hint="eastAsia"/>
                <w:szCs w:val="21"/>
              </w:rPr>
              <w:t>和</w:t>
            </w:r>
            <w:r w:rsidRPr="00862D6E">
              <w:rPr>
                <w:rFonts w:ascii="宋体" w:hAnsi="宋体"/>
                <w:szCs w:val="21"/>
              </w:rPr>
              <w:t>Lower VS</w:t>
            </w:r>
            <w:r w:rsidRPr="00862D6E">
              <w:rPr>
                <w:rFonts w:ascii="宋体" w:hAnsi="宋体" w:hint="eastAsia"/>
                <w:szCs w:val="21"/>
              </w:rPr>
              <w:t>支撑</w:t>
            </w:r>
            <w:r w:rsidRPr="00862D6E">
              <w:rPr>
                <w:rFonts w:ascii="宋体" w:hAnsi="宋体"/>
                <w:szCs w:val="21"/>
              </w:rPr>
              <w:t>原材料</w:t>
            </w:r>
          </w:p>
        </w:tc>
        <w:tc>
          <w:tcPr>
            <w:tcW w:w="1239" w:type="dxa"/>
            <w:shd w:val="clear" w:color="auto" w:fill="auto"/>
            <w:vAlign w:val="center"/>
          </w:tcPr>
          <w:p w:rsidR="00EF40D1" w:rsidRPr="00862D6E" w:rsidRDefault="00EF40D1" w:rsidP="00023670">
            <w:pPr>
              <w:adjustRightInd w:val="0"/>
              <w:snapToGrid w:val="0"/>
              <w:jc w:val="center"/>
              <w:rPr>
                <w:rFonts w:ascii="宋体" w:hAnsi="宋体"/>
                <w:szCs w:val="21"/>
              </w:rPr>
            </w:pPr>
            <w:r w:rsidRPr="00862D6E">
              <w:rPr>
                <w:rFonts w:ascii="宋体" w:hAnsi="宋体"/>
                <w:szCs w:val="21"/>
              </w:rPr>
              <w:t>441</w:t>
            </w:r>
          </w:p>
        </w:tc>
        <w:tc>
          <w:tcPr>
            <w:tcW w:w="1294" w:type="dxa"/>
            <w:shd w:val="clear" w:color="auto" w:fill="auto"/>
            <w:vAlign w:val="center"/>
          </w:tcPr>
          <w:p w:rsidR="00EF40D1" w:rsidRPr="00862D6E" w:rsidRDefault="00EF40D1" w:rsidP="00023670">
            <w:pPr>
              <w:adjustRightInd w:val="0"/>
              <w:snapToGrid w:val="0"/>
              <w:jc w:val="center"/>
              <w:rPr>
                <w:rFonts w:ascii="宋体" w:hAnsi="宋体"/>
                <w:szCs w:val="21"/>
              </w:rPr>
            </w:pPr>
            <w:r w:rsidRPr="00862D6E">
              <w:rPr>
                <w:rFonts w:ascii="宋体" w:hAnsi="宋体" w:hint="eastAsia"/>
                <w:szCs w:val="21"/>
              </w:rPr>
              <w:t>250</w:t>
            </w:r>
          </w:p>
        </w:tc>
        <w:tc>
          <w:tcPr>
            <w:tcW w:w="1790" w:type="dxa"/>
            <w:vAlign w:val="center"/>
          </w:tcPr>
          <w:p w:rsidR="00EF40D1" w:rsidRPr="00862D6E" w:rsidRDefault="00EF40D1" w:rsidP="00023670">
            <w:pPr>
              <w:adjustRightInd w:val="0"/>
              <w:snapToGrid w:val="0"/>
              <w:jc w:val="center"/>
              <w:rPr>
                <w:rFonts w:ascii="宋体" w:hAnsi="宋体"/>
                <w:szCs w:val="21"/>
              </w:rPr>
            </w:pPr>
            <w:r w:rsidRPr="00862D6E">
              <w:rPr>
                <w:rFonts w:ascii="宋体" w:hAnsi="宋体" w:hint="eastAsia"/>
                <w:szCs w:val="21"/>
              </w:rPr>
              <w:t>3个月</w:t>
            </w:r>
          </w:p>
        </w:tc>
      </w:tr>
      <w:tr w:rsidR="00EF40D1" w:rsidRPr="00862D6E" w:rsidTr="00023670">
        <w:trPr>
          <w:trHeight w:val="331"/>
          <w:jc w:val="center"/>
        </w:trPr>
        <w:tc>
          <w:tcPr>
            <w:tcW w:w="804" w:type="dxa"/>
            <w:shd w:val="clear" w:color="auto" w:fill="auto"/>
            <w:vAlign w:val="center"/>
          </w:tcPr>
          <w:p w:rsidR="00EF40D1" w:rsidRPr="00862D6E" w:rsidRDefault="00EF40D1" w:rsidP="00023670">
            <w:pPr>
              <w:adjustRightInd w:val="0"/>
              <w:snapToGrid w:val="0"/>
              <w:jc w:val="center"/>
              <w:rPr>
                <w:rFonts w:ascii="宋体" w:hAnsi="宋体"/>
                <w:szCs w:val="21"/>
              </w:rPr>
            </w:pPr>
            <w:r w:rsidRPr="00862D6E">
              <w:rPr>
                <w:rFonts w:ascii="宋体" w:hAnsi="宋体" w:hint="eastAsia"/>
                <w:szCs w:val="21"/>
              </w:rPr>
              <w:t>包2</w:t>
            </w:r>
          </w:p>
        </w:tc>
        <w:tc>
          <w:tcPr>
            <w:tcW w:w="3378" w:type="dxa"/>
            <w:shd w:val="clear" w:color="auto" w:fill="auto"/>
            <w:vAlign w:val="center"/>
          </w:tcPr>
          <w:p w:rsidR="00EF40D1" w:rsidRPr="00862D6E" w:rsidRDefault="00EF40D1" w:rsidP="00023670">
            <w:pPr>
              <w:adjustRightInd w:val="0"/>
              <w:snapToGrid w:val="0"/>
              <w:jc w:val="center"/>
              <w:rPr>
                <w:rFonts w:ascii="宋体" w:hAnsi="宋体"/>
                <w:szCs w:val="21"/>
              </w:rPr>
            </w:pPr>
            <w:r w:rsidRPr="00862D6E">
              <w:rPr>
                <w:rFonts w:ascii="宋体" w:hAnsi="宋体" w:hint="eastAsia"/>
                <w:szCs w:val="21"/>
              </w:rPr>
              <w:t>Upper</w:t>
            </w:r>
            <w:r w:rsidRPr="00862D6E">
              <w:rPr>
                <w:rFonts w:ascii="宋体" w:hAnsi="宋体"/>
                <w:szCs w:val="21"/>
              </w:rPr>
              <w:t xml:space="preserve"> VS</w:t>
            </w:r>
            <w:r w:rsidRPr="00862D6E">
              <w:rPr>
                <w:rFonts w:ascii="宋体" w:hAnsi="宋体" w:hint="eastAsia"/>
                <w:szCs w:val="21"/>
              </w:rPr>
              <w:t>支撑</w:t>
            </w:r>
            <w:r w:rsidRPr="00862D6E">
              <w:rPr>
                <w:rFonts w:ascii="宋体" w:hAnsi="宋体"/>
                <w:szCs w:val="21"/>
              </w:rPr>
              <w:t>原材料</w:t>
            </w:r>
          </w:p>
        </w:tc>
        <w:tc>
          <w:tcPr>
            <w:tcW w:w="1239" w:type="dxa"/>
            <w:shd w:val="clear" w:color="auto" w:fill="auto"/>
            <w:vAlign w:val="center"/>
          </w:tcPr>
          <w:p w:rsidR="00EF40D1" w:rsidRPr="00862D6E" w:rsidRDefault="00EF40D1" w:rsidP="00023670">
            <w:pPr>
              <w:adjustRightInd w:val="0"/>
              <w:snapToGrid w:val="0"/>
              <w:jc w:val="center"/>
              <w:rPr>
                <w:rFonts w:ascii="宋体" w:hAnsi="宋体"/>
                <w:szCs w:val="21"/>
              </w:rPr>
            </w:pPr>
            <w:r w:rsidRPr="00862D6E">
              <w:rPr>
                <w:rFonts w:ascii="宋体" w:hAnsi="宋体" w:hint="eastAsia"/>
                <w:szCs w:val="21"/>
              </w:rPr>
              <w:t>506</w:t>
            </w:r>
          </w:p>
        </w:tc>
        <w:tc>
          <w:tcPr>
            <w:tcW w:w="1294" w:type="dxa"/>
            <w:shd w:val="clear" w:color="auto" w:fill="auto"/>
            <w:vAlign w:val="center"/>
          </w:tcPr>
          <w:p w:rsidR="00EF40D1" w:rsidRPr="00862D6E" w:rsidRDefault="00EF40D1" w:rsidP="00023670">
            <w:pPr>
              <w:adjustRightInd w:val="0"/>
              <w:snapToGrid w:val="0"/>
              <w:jc w:val="center"/>
              <w:rPr>
                <w:rFonts w:ascii="宋体" w:hAnsi="宋体"/>
                <w:szCs w:val="21"/>
              </w:rPr>
            </w:pPr>
            <w:r w:rsidRPr="00862D6E">
              <w:rPr>
                <w:rFonts w:ascii="宋体" w:hAnsi="宋体" w:hint="eastAsia"/>
                <w:szCs w:val="21"/>
              </w:rPr>
              <w:t>210</w:t>
            </w:r>
          </w:p>
        </w:tc>
        <w:tc>
          <w:tcPr>
            <w:tcW w:w="1790" w:type="dxa"/>
            <w:vAlign w:val="center"/>
          </w:tcPr>
          <w:p w:rsidR="00EF40D1" w:rsidRPr="00862D6E" w:rsidRDefault="00EF40D1" w:rsidP="00023670">
            <w:pPr>
              <w:adjustRightInd w:val="0"/>
              <w:snapToGrid w:val="0"/>
              <w:jc w:val="center"/>
              <w:rPr>
                <w:rFonts w:ascii="宋体" w:hAnsi="宋体"/>
                <w:szCs w:val="21"/>
              </w:rPr>
            </w:pPr>
            <w:r w:rsidRPr="00862D6E">
              <w:rPr>
                <w:rFonts w:ascii="宋体" w:hAnsi="宋体" w:hint="eastAsia"/>
                <w:szCs w:val="21"/>
              </w:rPr>
              <w:t>3个月</w:t>
            </w:r>
          </w:p>
        </w:tc>
      </w:tr>
    </w:tbl>
    <w:p w:rsidR="00EF40D1" w:rsidRPr="00862D6E" w:rsidRDefault="00EF40D1" w:rsidP="00EF40D1">
      <w:pPr>
        <w:jc w:val="center"/>
        <w:rPr>
          <w:b/>
          <w:bCs/>
          <w:kern w:val="0"/>
          <w:sz w:val="24"/>
        </w:rPr>
      </w:pPr>
      <w:bookmarkStart w:id="0" w:name="_Toc12010815"/>
      <w:bookmarkStart w:id="1" w:name="_Toc257021215"/>
      <w:bookmarkStart w:id="2" w:name="_Toc509153917"/>
      <w:bookmarkStart w:id="3" w:name="_Toc12010788"/>
      <w:bookmarkStart w:id="4" w:name="_Toc30409514"/>
      <w:bookmarkStart w:id="5" w:name="_Toc532807472"/>
      <w:r w:rsidRPr="00862D6E">
        <w:rPr>
          <w:rFonts w:hint="eastAsia"/>
          <w:b/>
          <w:bCs/>
          <w:kern w:val="0"/>
          <w:sz w:val="24"/>
        </w:rPr>
        <w:t>表</w:t>
      </w:r>
      <w:r w:rsidRPr="00862D6E">
        <w:rPr>
          <w:b/>
          <w:bCs/>
          <w:kern w:val="0"/>
          <w:sz w:val="24"/>
        </w:rPr>
        <w:t>5</w:t>
      </w:r>
      <w:r w:rsidRPr="00862D6E">
        <w:rPr>
          <w:rFonts w:hint="eastAsia"/>
          <w:b/>
          <w:bCs/>
          <w:kern w:val="0"/>
          <w:sz w:val="24"/>
        </w:rPr>
        <w:t>：</w:t>
      </w:r>
      <w:r w:rsidRPr="00862D6E">
        <w:rPr>
          <w:rFonts w:hint="eastAsia"/>
          <w:b/>
          <w:bCs/>
          <w:kern w:val="0"/>
          <w:sz w:val="24"/>
        </w:rPr>
        <w:t>Upper</w:t>
      </w:r>
      <w:r w:rsidRPr="00862D6E">
        <w:rPr>
          <w:b/>
          <w:bCs/>
          <w:kern w:val="0"/>
          <w:sz w:val="24"/>
        </w:rPr>
        <w:t xml:space="preserve"> ELM</w:t>
      </w:r>
      <w:r w:rsidRPr="00862D6E">
        <w:rPr>
          <w:rFonts w:hint="eastAsia"/>
          <w:b/>
          <w:bCs/>
          <w:kern w:val="0"/>
          <w:sz w:val="24"/>
        </w:rPr>
        <w:t>&amp;LowerVS</w:t>
      </w:r>
      <w:r w:rsidRPr="00862D6E">
        <w:rPr>
          <w:rFonts w:hint="eastAsia"/>
          <w:b/>
          <w:bCs/>
          <w:kern w:val="0"/>
          <w:sz w:val="24"/>
        </w:rPr>
        <w:t>小</w:t>
      </w:r>
      <w:r w:rsidRPr="00862D6E">
        <w:rPr>
          <w:b/>
          <w:bCs/>
          <w:kern w:val="0"/>
          <w:sz w:val="24"/>
        </w:rPr>
        <w:t>板</w:t>
      </w:r>
      <w:r w:rsidRPr="00862D6E">
        <w:rPr>
          <w:rFonts w:hint="eastAsia"/>
          <w:b/>
          <w:bCs/>
          <w:kern w:val="0"/>
          <w:sz w:val="24"/>
        </w:rPr>
        <w:t>（包</w:t>
      </w:r>
      <w:r w:rsidRPr="00862D6E">
        <w:rPr>
          <w:rFonts w:hint="eastAsia"/>
          <w:b/>
          <w:bCs/>
          <w:kern w:val="0"/>
          <w:sz w:val="24"/>
        </w:rPr>
        <w:t>1</w:t>
      </w:r>
      <w:r w:rsidRPr="00862D6E">
        <w:rPr>
          <w:rFonts w:hint="eastAsia"/>
          <w:b/>
          <w:bCs/>
          <w:kern w:val="0"/>
          <w:sz w:val="24"/>
        </w:rPr>
        <w: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600"/>
        <w:gridCol w:w="1780"/>
        <w:gridCol w:w="1660"/>
        <w:gridCol w:w="1480"/>
        <w:gridCol w:w="1080"/>
      </w:tblGrid>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序号</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材料</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厚度(mm)</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长度（mm）</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宽度(mm)</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数量(件)</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1</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50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146</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126</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w:t>
            </w:r>
            <w:r w:rsidRPr="00862D6E">
              <w:rPr>
                <w:rFonts w:hint="eastAsia"/>
                <w:b/>
              </w:rPr>
              <w:t>7</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2</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70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151</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126</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16</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3</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70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274</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126</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18</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4</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30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151</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126</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16</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5</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50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146</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186</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hint="eastAsia"/>
                <w:b/>
              </w:rPr>
              <w:t>7</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6</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70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151</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186</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6</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7</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70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274</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186</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8</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8</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30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151</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186</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6</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9</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50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285</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255</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hint="eastAsia"/>
                <w:b/>
              </w:rPr>
              <w:t>2</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10</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70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285</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258</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hint="eastAsia"/>
                <w:b/>
              </w:rPr>
              <w:t>1</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11</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jc w:val="center"/>
              <w:rPr>
                <w:rFonts w:ascii="宋体" w:hAnsi="宋体" w:cs="宋体"/>
                <w:b/>
                <w:kern w:val="0"/>
                <w:szCs w:val="21"/>
              </w:rPr>
            </w:pPr>
            <w:r w:rsidRPr="00862D6E">
              <w:rPr>
                <w:b/>
              </w:rPr>
              <w:t>70</w:t>
            </w:r>
          </w:p>
        </w:tc>
        <w:tc>
          <w:tcPr>
            <w:tcW w:w="1660" w:type="dxa"/>
            <w:shd w:val="clear" w:color="auto" w:fill="auto"/>
            <w:noWrap/>
            <w:hideMark/>
          </w:tcPr>
          <w:p w:rsidR="00EF40D1" w:rsidRPr="00862D6E" w:rsidRDefault="00EF40D1" w:rsidP="00023670">
            <w:pPr>
              <w:jc w:val="center"/>
              <w:rPr>
                <w:rFonts w:ascii="宋体" w:hAnsi="宋体" w:cs="宋体"/>
                <w:b/>
                <w:kern w:val="0"/>
                <w:szCs w:val="21"/>
              </w:rPr>
            </w:pPr>
            <w:r w:rsidRPr="00862D6E">
              <w:rPr>
                <w:b/>
              </w:rPr>
              <w:t>348</w:t>
            </w:r>
          </w:p>
        </w:tc>
        <w:tc>
          <w:tcPr>
            <w:tcW w:w="1480" w:type="dxa"/>
            <w:shd w:val="clear" w:color="auto" w:fill="auto"/>
            <w:noWrap/>
            <w:hideMark/>
          </w:tcPr>
          <w:p w:rsidR="00EF40D1" w:rsidRPr="00862D6E" w:rsidRDefault="00EF40D1" w:rsidP="00023670">
            <w:pPr>
              <w:jc w:val="center"/>
              <w:rPr>
                <w:rFonts w:ascii="宋体" w:hAnsi="宋体" w:cs="宋体"/>
                <w:b/>
                <w:kern w:val="0"/>
                <w:szCs w:val="21"/>
              </w:rPr>
            </w:pPr>
            <w:r w:rsidRPr="00862D6E">
              <w:rPr>
                <w:b/>
              </w:rPr>
              <w:t>285</w:t>
            </w:r>
          </w:p>
        </w:tc>
        <w:tc>
          <w:tcPr>
            <w:tcW w:w="1080" w:type="dxa"/>
            <w:shd w:val="clear" w:color="auto" w:fill="auto"/>
            <w:noWrap/>
            <w:hideMark/>
          </w:tcPr>
          <w:p w:rsidR="00EF40D1" w:rsidRPr="00862D6E" w:rsidRDefault="00EF40D1" w:rsidP="00023670">
            <w:pPr>
              <w:jc w:val="center"/>
              <w:rPr>
                <w:rFonts w:ascii="宋体" w:hAnsi="宋体" w:cs="宋体"/>
                <w:b/>
                <w:kern w:val="0"/>
                <w:szCs w:val="21"/>
              </w:rPr>
            </w:pPr>
            <w:r w:rsidRPr="00862D6E">
              <w:rPr>
                <w:b/>
              </w:rPr>
              <w:t>2</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12</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30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285</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225</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13</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50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209</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145</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hint="eastAsia"/>
                <w:b/>
              </w:rPr>
              <w:t>2</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14</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110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181</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132</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15</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110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181</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132</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16</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30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209</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151</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17</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50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145</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91</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hint="eastAsia"/>
                <w:b/>
              </w:rPr>
              <w:t>2</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18</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70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179</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91</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19</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70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281</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91</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20</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30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151</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91</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21</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50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251</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159</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hint="eastAsia"/>
                <w:b/>
              </w:rPr>
              <w:t>5</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22</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70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256</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166</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4</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23</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70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281</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261</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5</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24</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30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256</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166</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4</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25</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50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151</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146</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hint="eastAsia"/>
                <w:b/>
              </w:rPr>
              <w:t>5</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lastRenderedPageBreak/>
              <w:t>26</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70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156</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146</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4</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27</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70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284</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146</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5</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28</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30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156</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146</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4</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29</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50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249</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128</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30</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70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249</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76</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2</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31</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65</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76</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69</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w:t>
            </w:r>
          </w:p>
        </w:tc>
      </w:tr>
      <w:tr w:rsidR="00EF40D1" w:rsidRPr="00862D6E" w:rsidTr="00023670">
        <w:trPr>
          <w:trHeight w:val="390"/>
          <w:jc w:val="center"/>
        </w:trPr>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32</w:t>
            </w:r>
          </w:p>
        </w:tc>
        <w:tc>
          <w:tcPr>
            <w:tcW w:w="160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10</w:t>
            </w:r>
          </w:p>
        </w:tc>
        <w:tc>
          <w:tcPr>
            <w:tcW w:w="166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1000</w:t>
            </w:r>
          </w:p>
        </w:tc>
        <w:tc>
          <w:tcPr>
            <w:tcW w:w="14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700</w:t>
            </w:r>
          </w:p>
        </w:tc>
        <w:tc>
          <w:tcPr>
            <w:tcW w:w="1080" w:type="dxa"/>
            <w:shd w:val="clear" w:color="auto" w:fill="auto"/>
            <w:noWrap/>
            <w:hideMark/>
          </w:tcPr>
          <w:p w:rsidR="00EF40D1" w:rsidRPr="00862D6E" w:rsidRDefault="00EF40D1" w:rsidP="00023670">
            <w:pPr>
              <w:widowControl/>
              <w:jc w:val="center"/>
              <w:rPr>
                <w:rFonts w:ascii="宋体" w:hAnsi="宋体" w:cs="宋体"/>
                <w:b/>
                <w:kern w:val="0"/>
                <w:szCs w:val="21"/>
              </w:rPr>
            </w:pPr>
            <w:r w:rsidRPr="00862D6E">
              <w:rPr>
                <w:b/>
              </w:rPr>
              <w:t>1</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33</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60</w:t>
            </w:r>
          </w:p>
        </w:tc>
        <w:tc>
          <w:tcPr>
            <w:tcW w:w="1660" w:type="dxa"/>
            <w:shd w:val="clear" w:color="auto" w:fill="auto"/>
            <w:noWrap/>
          </w:tcPr>
          <w:p w:rsidR="00EF40D1" w:rsidRPr="00862D6E" w:rsidRDefault="00EF40D1" w:rsidP="00023670">
            <w:pPr>
              <w:widowControl/>
              <w:jc w:val="center"/>
              <w:rPr>
                <w:b/>
              </w:rPr>
            </w:pPr>
            <w:r w:rsidRPr="00862D6E">
              <w:rPr>
                <w:b/>
              </w:rPr>
              <w:t>234</w:t>
            </w:r>
          </w:p>
        </w:tc>
        <w:tc>
          <w:tcPr>
            <w:tcW w:w="1480" w:type="dxa"/>
            <w:shd w:val="clear" w:color="auto" w:fill="auto"/>
            <w:noWrap/>
          </w:tcPr>
          <w:p w:rsidR="00EF40D1" w:rsidRPr="00862D6E" w:rsidRDefault="00EF40D1" w:rsidP="00023670">
            <w:pPr>
              <w:widowControl/>
              <w:jc w:val="center"/>
              <w:rPr>
                <w:b/>
              </w:rPr>
            </w:pPr>
            <w:r w:rsidRPr="00862D6E">
              <w:rPr>
                <w:b/>
              </w:rPr>
              <w:t>226</w:t>
            </w:r>
          </w:p>
        </w:tc>
        <w:tc>
          <w:tcPr>
            <w:tcW w:w="1080" w:type="dxa"/>
            <w:shd w:val="clear" w:color="auto" w:fill="auto"/>
            <w:noWrap/>
          </w:tcPr>
          <w:p w:rsidR="00EF40D1" w:rsidRPr="00862D6E" w:rsidRDefault="00EF40D1" w:rsidP="00023670">
            <w:pPr>
              <w:widowControl/>
              <w:jc w:val="center"/>
              <w:rPr>
                <w:b/>
              </w:rPr>
            </w:pPr>
            <w:r w:rsidRPr="00862D6E">
              <w:rPr>
                <w:b/>
              </w:rPr>
              <w:t>5</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34</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30</w:t>
            </w:r>
          </w:p>
        </w:tc>
        <w:tc>
          <w:tcPr>
            <w:tcW w:w="1660" w:type="dxa"/>
            <w:shd w:val="clear" w:color="auto" w:fill="auto"/>
            <w:noWrap/>
          </w:tcPr>
          <w:p w:rsidR="00EF40D1" w:rsidRPr="00862D6E" w:rsidRDefault="00EF40D1" w:rsidP="00023670">
            <w:pPr>
              <w:widowControl/>
              <w:jc w:val="center"/>
              <w:rPr>
                <w:b/>
              </w:rPr>
            </w:pPr>
            <w:r w:rsidRPr="00862D6E">
              <w:rPr>
                <w:b/>
              </w:rPr>
              <w:t>234</w:t>
            </w:r>
          </w:p>
        </w:tc>
        <w:tc>
          <w:tcPr>
            <w:tcW w:w="1480" w:type="dxa"/>
            <w:shd w:val="clear" w:color="auto" w:fill="auto"/>
            <w:noWrap/>
          </w:tcPr>
          <w:p w:rsidR="00EF40D1" w:rsidRPr="00862D6E" w:rsidRDefault="00EF40D1" w:rsidP="00023670">
            <w:pPr>
              <w:widowControl/>
              <w:jc w:val="center"/>
              <w:rPr>
                <w:b/>
              </w:rPr>
            </w:pPr>
            <w:r w:rsidRPr="00862D6E">
              <w:rPr>
                <w:b/>
              </w:rPr>
              <w:t>226</w:t>
            </w:r>
          </w:p>
        </w:tc>
        <w:tc>
          <w:tcPr>
            <w:tcW w:w="1080" w:type="dxa"/>
            <w:shd w:val="clear" w:color="auto" w:fill="auto"/>
            <w:noWrap/>
          </w:tcPr>
          <w:p w:rsidR="00EF40D1" w:rsidRPr="00862D6E" w:rsidRDefault="00EF40D1" w:rsidP="00023670">
            <w:pPr>
              <w:widowControl/>
              <w:jc w:val="center"/>
              <w:rPr>
                <w:b/>
              </w:rPr>
            </w:pPr>
            <w:r w:rsidRPr="00862D6E">
              <w:rPr>
                <w:b/>
              </w:rPr>
              <w:t>4</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35</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50</w:t>
            </w:r>
          </w:p>
        </w:tc>
        <w:tc>
          <w:tcPr>
            <w:tcW w:w="1660" w:type="dxa"/>
            <w:shd w:val="clear" w:color="auto" w:fill="auto"/>
            <w:noWrap/>
          </w:tcPr>
          <w:p w:rsidR="00EF40D1" w:rsidRPr="00862D6E" w:rsidRDefault="00EF40D1" w:rsidP="00023670">
            <w:pPr>
              <w:widowControl/>
              <w:jc w:val="center"/>
              <w:rPr>
                <w:b/>
              </w:rPr>
            </w:pPr>
            <w:r w:rsidRPr="00862D6E">
              <w:rPr>
                <w:b/>
              </w:rPr>
              <w:t>236</w:t>
            </w:r>
          </w:p>
        </w:tc>
        <w:tc>
          <w:tcPr>
            <w:tcW w:w="1480" w:type="dxa"/>
            <w:shd w:val="clear" w:color="auto" w:fill="auto"/>
            <w:noWrap/>
          </w:tcPr>
          <w:p w:rsidR="00EF40D1" w:rsidRPr="00862D6E" w:rsidRDefault="00EF40D1" w:rsidP="00023670">
            <w:pPr>
              <w:widowControl/>
              <w:jc w:val="center"/>
              <w:rPr>
                <w:b/>
              </w:rPr>
            </w:pPr>
            <w:r w:rsidRPr="00862D6E">
              <w:rPr>
                <w:b/>
              </w:rPr>
              <w:t>76</w:t>
            </w:r>
          </w:p>
        </w:tc>
        <w:tc>
          <w:tcPr>
            <w:tcW w:w="1080" w:type="dxa"/>
            <w:shd w:val="clear" w:color="auto" w:fill="auto"/>
            <w:noWrap/>
          </w:tcPr>
          <w:p w:rsidR="00EF40D1" w:rsidRPr="00862D6E" w:rsidRDefault="00EF40D1" w:rsidP="00023670">
            <w:pPr>
              <w:widowControl/>
              <w:jc w:val="center"/>
              <w:rPr>
                <w:b/>
              </w:rPr>
            </w:pPr>
            <w:r w:rsidRPr="00862D6E">
              <w:rPr>
                <w:b/>
              </w:rPr>
              <w:t>4</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36</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50</w:t>
            </w:r>
          </w:p>
        </w:tc>
        <w:tc>
          <w:tcPr>
            <w:tcW w:w="1660" w:type="dxa"/>
            <w:shd w:val="clear" w:color="auto" w:fill="auto"/>
            <w:noWrap/>
          </w:tcPr>
          <w:p w:rsidR="00EF40D1" w:rsidRPr="00862D6E" w:rsidRDefault="00EF40D1" w:rsidP="00023670">
            <w:pPr>
              <w:widowControl/>
              <w:jc w:val="center"/>
              <w:rPr>
                <w:b/>
              </w:rPr>
            </w:pPr>
            <w:r w:rsidRPr="00862D6E">
              <w:rPr>
                <w:b/>
              </w:rPr>
              <w:t>316</w:t>
            </w:r>
          </w:p>
        </w:tc>
        <w:tc>
          <w:tcPr>
            <w:tcW w:w="1480" w:type="dxa"/>
            <w:shd w:val="clear" w:color="auto" w:fill="auto"/>
            <w:noWrap/>
          </w:tcPr>
          <w:p w:rsidR="00EF40D1" w:rsidRPr="00862D6E" w:rsidRDefault="00EF40D1" w:rsidP="00023670">
            <w:pPr>
              <w:widowControl/>
              <w:jc w:val="center"/>
              <w:rPr>
                <w:b/>
              </w:rPr>
            </w:pPr>
            <w:r w:rsidRPr="00862D6E">
              <w:rPr>
                <w:b/>
              </w:rPr>
              <w:t>76</w:t>
            </w:r>
          </w:p>
        </w:tc>
        <w:tc>
          <w:tcPr>
            <w:tcW w:w="1080" w:type="dxa"/>
            <w:shd w:val="clear" w:color="auto" w:fill="auto"/>
            <w:noWrap/>
          </w:tcPr>
          <w:p w:rsidR="00EF40D1" w:rsidRPr="00862D6E" w:rsidRDefault="00EF40D1" w:rsidP="00023670">
            <w:pPr>
              <w:widowControl/>
              <w:jc w:val="center"/>
              <w:rPr>
                <w:b/>
              </w:rPr>
            </w:pPr>
            <w:r w:rsidRPr="00862D6E">
              <w:rPr>
                <w:b/>
              </w:rPr>
              <w:t>5</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37</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50</w:t>
            </w:r>
          </w:p>
        </w:tc>
        <w:tc>
          <w:tcPr>
            <w:tcW w:w="1660" w:type="dxa"/>
            <w:shd w:val="clear" w:color="auto" w:fill="auto"/>
            <w:noWrap/>
          </w:tcPr>
          <w:p w:rsidR="00EF40D1" w:rsidRPr="00862D6E" w:rsidRDefault="00EF40D1" w:rsidP="00023670">
            <w:pPr>
              <w:widowControl/>
              <w:jc w:val="center"/>
              <w:rPr>
                <w:b/>
              </w:rPr>
            </w:pPr>
            <w:r w:rsidRPr="00862D6E">
              <w:rPr>
                <w:b/>
              </w:rPr>
              <w:t>161</w:t>
            </w:r>
          </w:p>
        </w:tc>
        <w:tc>
          <w:tcPr>
            <w:tcW w:w="1480" w:type="dxa"/>
            <w:shd w:val="clear" w:color="auto" w:fill="auto"/>
            <w:noWrap/>
          </w:tcPr>
          <w:p w:rsidR="00EF40D1" w:rsidRPr="00862D6E" w:rsidRDefault="00EF40D1" w:rsidP="00023670">
            <w:pPr>
              <w:widowControl/>
              <w:jc w:val="center"/>
              <w:rPr>
                <w:b/>
              </w:rPr>
            </w:pPr>
            <w:r w:rsidRPr="00862D6E">
              <w:rPr>
                <w:b/>
              </w:rPr>
              <w:t>56</w:t>
            </w:r>
          </w:p>
        </w:tc>
        <w:tc>
          <w:tcPr>
            <w:tcW w:w="1080" w:type="dxa"/>
            <w:shd w:val="clear" w:color="auto" w:fill="auto"/>
            <w:noWrap/>
          </w:tcPr>
          <w:p w:rsidR="00EF40D1" w:rsidRPr="00862D6E" w:rsidRDefault="00EF40D1" w:rsidP="00023670">
            <w:pPr>
              <w:widowControl/>
              <w:jc w:val="center"/>
              <w:rPr>
                <w:b/>
              </w:rPr>
            </w:pPr>
            <w:r w:rsidRPr="00862D6E">
              <w:rPr>
                <w:b/>
              </w:rPr>
              <w:t>8</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38</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50</w:t>
            </w:r>
          </w:p>
        </w:tc>
        <w:tc>
          <w:tcPr>
            <w:tcW w:w="1660" w:type="dxa"/>
            <w:shd w:val="clear" w:color="auto" w:fill="auto"/>
            <w:noWrap/>
          </w:tcPr>
          <w:p w:rsidR="00EF40D1" w:rsidRPr="00862D6E" w:rsidRDefault="00EF40D1" w:rsidP="00023670">
            <w:pPr>
              <w:widowControl/>
              <w:jc w:val="center"/>
              <w:rPr>
                <w:b/>
              </w:rPr>
            </w:pPr>
            <w:r w:rsidRPr="00862D6E">
              <w:rPr>
                <w:b/>
              </w:rPr>
              <w:t>176</w:t>
            </w:r>
          </w:p>
        </w:tc>
        <w:tc>
          <w:tcPr>
            <w:tcW w:w="1480" w:type="dxa"/>
            <w:shd w:val="clear" w:color="auto" w:fill="auto"/>
            <w:noWrap/>
          </w:tcPr>
          <w:p w:rsidR="00EF40D1" w:rsidRPr="00862D6E" w:rsidRDefault="00EF40D1" w:rsidP="00023670">
            <w:pPr>
              <w:widowControl/>
              <w:jc w:val="center"/>
              <w:rPr>
                <w:b/>
              </w:rPr>
            </w:pPr>
            <w:r w:rsidRPr="00862D6E">
              <w:rPr>
                <w:b/>
              </w:rPr>
              <w:t>161</w:t>
            </w:r>
          </w:p>
        </w:tc>
        <w:tc>
          <w:tcPr>
            <w:tcW w:w="1080" w:type="dxa"/>
            <w:shd w:val="clear" w:color="auto" w:fill="auto"/>
            <w:noWrap/>
          </w:tcPr>
          <w:p w:rsidR="00EF40D1" w:rsidRPr="00862D6E" w:rsidRDefault="00EF40D1" w:rsidP="00023670">
            <w:pPr>
              <w:widowControl/>
              <w:jc w:val="center"/>
              <w:rPr>
                <w:b/>
              </w:rPr>
            </w:pPr>
            <w:r w:rsidRPr="00862D6E">
              <w:rPr>
                <w:b/>
              </w:rPr>
              <w:t>9</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39</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60</w:t>
            </w:r>
          </w:p>
        </w:tc>
        <w:tc>
          <w:tcPr>
            <w:tcW w:w="1660" w:type="dxa"/>
            <w:shd w:val="clear" w:color="auto" w:fill="auto"/>
            <w:noWrap/>
          </w:tcPr>
          <w:p w:rsidR="00EF40D1" w:rsidRPr="00862D6E" w:rsidRDefault="00EF40D1" w:rsidP="00023670">
            <w:pPr>
              <w:widowControl/>
              <w:jc w:val="center"/>
              <w:rPr>
                <w:b/>
              </w:rPr>
            </w:pPr>
            <w:r w:rsidRPr="00862D6E">
              <w:rPr>
                <w:b/>
              </w:rPr>
              <w:t>96</w:t>
            </w:r>
          </w:p>
        </w:tc>
        <w:tc>
          <w:tcPr>
            <w:tcW w:w="1480" w:type="dxa"/>
            <w:shd w:val="clear" w:color="auto" w:fill="auto"/>
            <w:noWrap/>
          </w:tcPr>
          <w:p w:rsidR="00EF40D1" w:rsidRPr="00862D6E" w:rsidRDefault="00EF40D1" w:rsidP="00023670">
            <w:pPr>
              <w:widowControl/>
              <w:jc w:val="center"/>
              <w:rPr>
                <w:b/>
              </w:rPr>
            </w:pPr>
            <w:r w:rsidRPr="00862D6E">
              <w:rPr>
                <w:b/>
              </w:rPr>
              <w:t>96</w:t>
            </w:r>
          </w:p>
        </w:tc>
        <w:tc>
          <w:tcPr>
            <w:tcW w:w="1080" w:type="dxa"/>
            <w:shd w:val="clear" w:color="auto" w:fill="auto"/>
            <w:noWrap/>
          </w:tcPr>
          <w:p w:rsidR="00EF40D1" w:rsidRPr="00862D6E" w:rsidRDefault="00EF40D1" w:rsidP="00023670">
            <w:pPr>
              <w:widowControl/>
              <w:jc w:val="center"/>
              <w:rPr>
                <w:b/>
              </w:rPr>
            </w:pPr>
            <w:r w:rsidRPr="00862D6E">
              <w:rPr>
                <w:b/>
              </w:rPr>
              <w:t>8</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40</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60</w:t>
            </w:r>
          </w:p>
        </w:tc>
        <w:tc>
          <w:tcPr>
            <w:tcW w:w="1660" w:type="dxa"/>
            <w:shd w:val="clear" w:color="auto" w:fill="auto"/>
            <w:noWrap/>
          </w:tcPr>
          <w:p w:rsidR="00EF40D1" w:rsidRPr="00862D6E" w:rsidRDefault="00EF40D1" w:rsidP="00023670">
            <w:pPr>
              <w:widowControl/>
              <w:jc w:val="center"/>
              <w:rPr>
                <w:b/>
              </w:rPr>
            </w:pPr>
            <w:r w:rsidRPr="00862D6E">
              <w:rPr>
                <w:b/>
              </w:rPr>
              <w:t>96</w:t>
            </w:r>
          </w:p>
        </w:tc>
        <w:tc>
          <w:tcPr>
            <w:tcW w:w="1480" w:type="dxa"/>
            <w:shd w:val="clear" w:color="auto" w:fill="auto"/>
            <w:noWrap/>
          </w:tcPr>
          <w:p w:rsidR="00EF40D1" w:rsidRPr="00862D6E" w:rsidRDefault="00EF40D1" w:rsidP="00023670">
            <w:pPr>
              <w:widowControl/>
              <w:jc w:val="center"/>
              <w:rPr>
                <w:b/>
              </w:rPr>
            </w:pPr>
            <w:r w:rsidRPr="00862D6E">
              <w:rPr>
                <w:b/>
              </w:rPr>
              <w:t>96</w:t>
            </w:r>
          </w:p>
        </w:tc>
        <w:tc>
          <w:tcPr>
            <w:tcW w:w="1080" w:type="dxa"/>
            <w:shd w:val="clear" w:color="auto" w:fill="auto"/>
            <w:noWrap/>
          </w:tcPr>
          <w:p w:rsidR="00EF40D1" w:rsidRPr="00862D6E" w:rsidRDefault="00EF40D1" w:rsidP="00023670">
            <w:pPr>
              <w:widowControl/>
              <w:jc w:val="center"/>
              <w:rPr>
                <w:b/>
              </w:rPr>
            </w:pPr>
            <w:r w:rsidRPr="00862D6E">
              <w:rPr>
                <w:b/>
              </w:rPr>
              <w:t>8</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41</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40</w:t>
            </w:r>
          </w:p>
        </w:tc>
        <w:tc>
          <w:tcPr>
            <w:tcW w:w="1660" w:type="dxa"/>
            <w:shd w:val="clear" w:color="auto" w:fill="auto"/>
            <w:noWrap/>
          </w:tcPr>
          <w:p w:rsidR="00EF40D1" w:rsidRPr="00862D6E" w:rsidRDefault="00EF40D1" w:rsidP="00023670">
            <w:pPr>
              <w:widowControl/>
              <w:jc w:val="center"/>
              <w:rPr>
                <w:b/>
              </w:rPr>
            </w:pPr>
            <w:r w:rsidRPr="00862D6E">
              <w:rPr>
                <w:b/>
              </w:rPr>
              <w:t>126</w:t>
            </w:r>
          </w:p>
        </w:tc>
        <w:tc>
          <w:tcPr>
            <w:tcW w:w="1480" w:type="dxa"/>
            <w:shd w:val="clear" w:color="auto" w:fill="auto"/>
            <w:noWrap/>
          </w:tcPr>
          <w:p w:rsidR="00EF40D1" w:rsidRPr="00862D6E" w:rsidRDefault="00EF40D1" w:rsidP="00023670">
            <w:pPr>
              <w:widowControl/>
              <w:jc w:val="center"/>
              <w:rPr>
                <w:b/>
              </w:rPr>
            </w:pPr>
            <w:r w:rsidRPr="00862D6E">
              <w:rPr>
                <w:b/>
              </w:rPr>
              <w:t>116</w:t>
            </w:r>
          </w:p>
        </w:tc>
        <w:tc>
          <w:tcPr>
            <w:tcW w:w="1080" w:type="dxa"/>
            <w:shd w:val="clear" w:color="auto" w:fill="auto"/>
            <w:noWrap/>
          </w:tcPr>
          <w:p w:rsidR="00EF40D1" w:rsidRPr="00862D6E" w:rsidRDefault="00EF40D1" w:rsidP="00023670">
            <w:pPr>
              <w:widowControl/>
              <w:jc w:val="center"/>
              <w:rPr>
                <w:b/>
              </w:rPr>
            </w:pPr>
            <w:r w:rsidRPr="00862D6E">
              <w:rPr>
                <w:b/>
              </w:rPr>
              <w:t>4</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42</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60</w:t>
            </w:r>
          </w:p>
        </w:tc>
        <w:tc>
          <w:tcPr>
            <w:tcW w:w="1660" w:type="dxa"/>
            <w:shd w:val="clear" w:color="auto" w:fill="auto"/>
            <w:noWrap/>
          </w:tcPr>
          <w:p w:rsidR="00EF40D1" w:rsidRPr="00862D6E" w:rsidRDefault="00EF40D1" w:rsidP="00023670">
            <w:pPr>
              <w:widowControl/>
              <w:jc w:val="center"/>
              <w:rPr>
                <w:b/>
              </w:rPr>
            </w:pPr>
            <w:r w:rsidRPr="00862D6E">
              <w:rPr>
                <w:b/>
              </w:rPr>
              <w:t>156</w:t>
            </w:r>
          </w:p>
        </w:tc>
        <w:tc>
          <w:tcPr>
            <w:tcW w:w="1480" w:type="dxa"/>
            <w:shd w:val="clear" w:color="auto" w:fill="auto"/>
            <w:noWrap/>
          </w:tcPr>
          <w:p w:rsidR="00EF40D1" w:rsidRPr="00862D6E" w:rsidRDefault="00EF40D1" w:rsidP="00023670">
            <w:pPr>
              <w:widowControl/>
              <w:jc w:val="center"/>
              <w:rPr>
                <w:b/>
              </w:rPr>
            </w:pPr>
            <w:r w:rsidRPr="00862D6E">
              <w:rPr>
                <w:b/>
              </w:rPr>
              <w:t>126</w:t>
            </w:r>
          </w:p>
        </w:tc>
        <w:tc>
          <w:tcPr>
            <w:tcW w:w="1080" w:type="dxa"/>
            <w:shd w:val="clear" w:color="auto" w:fill="auto"/>
            <w:noWrap/>
          </w:tcPr>
          <w:p w:rsidR="00EF40D1" w:rsidRPr="00862D6E" w:rsidRDefault="00EF40D1" w:rsidP="00023670">
            <w:pPr>
              <w:widowControl/>
              <w:jc w:val="center"/>
              <w:rPr>
                <w:b/>
              </w:rPr>
            </w:pPr>
            <w:r w:rsidRPr="00862D6E">
              <w:rPr>
                <w:b/>
              </w:rPr>
              <w:t>5</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43</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60</w:t>
            </w:r>
          </w:p>
        </w:tc>
        <w:tc>
          <w:tcPr>
            <w:tcW w:w="1660" w:type="dxa"/>
            <w:shd w:val="clear" w:color="auto" w:fill="auto"/>
            <w:noWrap/>
          </w:tcPr>
          <w:p w:rsidR="00EF40D1" w:rsidRPr="00862D6E" w:rsidRDefault="00EF40D1" w:rsidP="00023670">
            <w:pPr>
              <w:widowControl/>
              <w:jc w:val="center"/>
              <w:rPr>
                <w:b/>
              </w:rPr>
            </w:pPr>
            <w:r w:rsidRPr="00862D6E">
              <w:rPr>
                <w:b/>
              </w:rPr>
              <w:t>156</w:t>
            </w:r>
          </w:p>
        </w:tc>
        <w:tc>
          <w:tcPr>
            <w:tcW w:w="1480" w:type="dxa"/>
            <w:shd w:val="clear" w:color="auto" w:fill="auto"/>
            <w:noWrap/>
          </w:tcPr>
          <w:p w:rsidR="00EF40D1" w:rsidRPr="00862D6E" w:rsidRDefault="00EF40D1" w:rsidP="00023670">
            <w:pPr>
              <w:widowControl/>
              <w:jc w:val="center"/>
              <w:rPr>
                <w:b/>
              </w:rPr>
            </w:pPr>
            <w:r w:rsidRPr="00862D6E">
              <w:rPr>
                <w:b/>
              </w:rPr>
              <w:t>126</w:t>
            </w:r>
          </w:p>
        </w:tc>
        <w:tc>
          <w:tcPr>
            <w:tcW w:w="1080" w:type="dxa"/>
            <w:shd w:val="clear" w:color="auto" w:fill="auto"/>
            <w:noWrap/>
          </w:tcPr>
          <w:p w:rsidR="00EF40D1" w:rsidRPr="00862D6E" w:rsidRDefault="00EF40D1" w:rsidP="00023670">
            <w:pPr>
              <w:widowControl/>
              <w:jc w:val="center"/>
              <w:rPr>
                <w:b/>
              </w:rPr>
            </w:pPr>
            <w:r w:rsidRPr="00862D6E">
              <w:rPr>
                <w:b/>
              </w:rPr>
              <w:t>4</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44</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50</w:t>
            </w:r>
          </w:p>
        </w:tc>
        <w:tc>
          <w:tcPr>
            <w:tcW w:w="1660" w:type="dxa"/>
            <w:shd w:val="clear" w:color="auto" w:fill="auto"/>
            <w:noWrap/>
          </w:tcPr>
          <w:p w:rsidR="00EF40D1" w:rsidRPr="00862D6E" w:rsidRDefault="00EF40D1" w:rsidP="00023670">
            <w:pPr>
              <w:widowControl/>
              <w:jc w:val="center"/>
              <w:rPr>
                <w:b/>
              </w:rPr>
            </w:pPr>
            <w:r w:rsidRPr="00862D6E">
              <w:rPr>
                <w:b/>
              </w:rPr>
              <w:t>126</w:t>
            </w:r>
          </w:p>
        </w:tc>
        <w:tc>
          <w:tcPr>
            <w:tcW w:w="1480" w:type="dxa"/>
            <w:shd w:val="clear" w:color="auto" w:fill="auto"/>
            <w:noWrap/>
          </w:tcPr>
          <w:p w:rsidR="00EF40D1" w:rsidRPr="00862D6E" w:rsidRDefault="00EF40D1" w:rsidP="00023670">
            <w:pPr>
              <w:widowControl/>
              <w:jc w:val="center"/>
              <w:rPr>
                <w:b/>
              </w:rPr>
            </w:pPr>
            <w:r w:rsidRPr="00862D6E">
              <w:rPr>
                <w:b/>
              </w:rPr>
              <w:t>116</w:t>
            </w:r>
          </w:p>
        </w:tc>
        <w:tc>
          <w:tcPr>
            <w:tcW w:w="1080" w:type="dxa"/>
            <w:shd w:val="clear" w:color="auto" w:fill="auto"/>
            <w:noWrap/>
          </w:tcPr>
          <w:p w:rsidR="00EF40D1" w:rsidRPr="00862D6E" w:rsidRDefault="00EF40D1" w:rsidP="00023670">
            <w:pPr>
              <w:widowControl/>
              <w:jc w:val="center"/>
              <w:rPr>
                <w:b/>
              </w:rPr>
            </w:pPr>
            <w:r w:rsidRPr="00862D6E">
              <w:rPr>
                <w:b/>
              </w:rPr>
              <w:t>4</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45</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100</w:t>
            </w:r>
          </w:p>
        </w:tc>
        <w:tc>
          <w:tcPr>
            <w:tcW w:w="1660" w:type="dxa"/>
            <w:shd w:val="clear" w:color="auto" w:fill="auto"/>
            <w:noWrap/>
          </w:tcPr>
          <w:p w:rsidR="00EF40D1" w:rsidRPr="00862D6E" w:rsidRDefault="00EF40D1" w:rsidP="00023670">
            <w:pPr>
              <w:widowControl/>
              <w:jc w:val="center"/>
              <w:rPr>
                <w:b/>
              </w:rPr>
            </w:pPr>
            <w:r w:rsidRPr="00862D6E">
              <w:rPr>
                <w:b/>
              </w:rPr>
              <w:t>395</w:t>
            </w:r>
          </w:p>
        </w:tc>
        <w:tc>
          <w:tcPr>
            <w:tcW w:w="1480" w:type="dxa"/>
            <w:shd w:val="clear" w:color="auto" w:fill="auto"/>
            <w:noWrap/>
          </w:tcPr>
          <w:p w:rsidR="00EF40D1" w:rsidRPr="00862D6E" w:rsidRDefault="00EF40D1" w:rsidP="00023670">
            <w:pPr>
              <w:widowControl/>
              <w:jc w:val="center"/>
              <w:rPr>
                <w:b/>
              </w:rPr>
            </w:pPr>
            <w:r w:rsidRPr="00862D6E">
              <w:rPr>
                <w:b/>
              </w:rPr>
              <w:t>300</w:t>
            </w:r>
          </w:p>
        </w:tc>
        <w:tc>
          <w:tcPr>
            <w:tcW w:w="1080" w:type="dxa"/>
            <w:shd w:val="clear" w:color="auto" w:fill="auto"/>
            <w:noWrap/>
          </w:tcPr>
          <w:p w:rsidR="00EF40D1" w:rsidRPr="00862D6E" w:rsidRDefault="00EF40D1" w:rsidP="00023670">
            <w:pPr>
              <w:widowControl/>
              <w:jc w:val="center"/>
              <w:rPr>
                <w:b/>
              </w:rPr>
            </w:pPr>
            <w:r w:rsidRPr="00862D6E">
              <w:rPr>
                <w:b/>
              </w:rPr>
              <w:t>5</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46</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60</w:t>
            </w:r>
          </w:p>
        </w:tc>
        <w:tc>
          <w:tcPr>
            <w:tcW w:w="1660" w:type="dxa"/>
            <w:shd w:val="clear" w:color="auto" w:fill="auto"/>
            <w:noWrap/>
          </w:tcPr>
          <w:p w:rsidR="00EF40D1" w:rsidRPr="00862D6E" w:rsidRDefault="00EF40D1" w:rsidP="00023670">
            <w:pPr>
              <w:widowControl/>
              <w:jc w:val="center"/>
              <w:rPr>
                <w:b/>
              </w:rPr>
            </w:pPr>
            <w:r w:rsidRPr="00862D6E">
              <w:rPr>
                <w:b/>
              </w:rPr>
              <w:t>270</w:t>
            </w:r>
          </w:p>
        </w:tc>
        <w:tc>
          <w:tcPr>
            <w:tcW w:w="1480" w:type="dxa"/>
            <w:shd w:val="clear" w:color="auto" w:fill="auto"/>
            <w:noWrap/>
          </w:tcPr>
          <w:p w:rsidR="00EF40D1" w:rsidRPr="00862D6E" w:rsidRDefault="00EF40D1" w:rsidP="00023670">
            <w:pPr>
              <w:widowControl/>
              <w:jc w:val="center"/>
              <w:rPr>
                <w:b/>
              </w:rPr>
            </w:pPr>
            <w:r w:rsidRPr="00862D6E">
              <w:rPr>
                <w:b/>
              </w:rPr>
              <w:t>200</w:t>
            </w:r>
          </w:p>
        </w:tc>
        <w:tc>
          <w:tcPr>
            <w:tcW w:w="1080" w:type="dxa"/>
            <w:shd w:val="clear" w:color="auto" w:fill="auto"/>
            <w:noWrap/>
          </w:tcPr>
          <w:p w:rsidR="00EF40D1" w:rsidRPr="00862D6E" w:rsidRDefault="00EF40D1" w:rsidP="00023670">
            <w:pPr>
              <w:widowControl/>
              <w:jc w:val="center"/>
              <w:rPr>
                <w:b/>
              </w:rPr>
            </w:pPr>
            <w:r w:rsidRPr="00862D6E">
              <w:rPr>
                <w:b/>
              </w:rPr>
              <w:t>5</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47</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60</w:t>
            </w:r>
          </w:p>
        </w:tc>
        <w:tc>
          <w:tcPr>
            <w:tcW w:w="1660" w:type="dxa"/>
            <w:shd w:val="clear" w:color="auto" w:fill="auto"/>
            <w:noWrap/>
          </w:tcPr>
          <w:p w:rsidR="00EF40D1" w:rsidRPr="00862D6E" w:rsidRDefault="00EF40D1" w:rsidP="00023670">
            <w:pPr>
              <w:widowControl/>
              <w:jc w:val="center"/>
              <w:rPr>
                <w:b/>
              </w:rPr>
            </w:pPr>
            <w:r w:rsidRPr="00862D6E">
              <w:rPr>
                <w:b/>
              </w:rPr>
              <w:t>252</w:t>
            </w:r>
          </w:p>
        </w:tc>
        <w:tc>
          <w:tcPr>
            <w:tcW w:w="1480" w:type="dxa"/>
            <w:shd w:val="clear" w:color="auto" w:fill="auto"/>
            <w:noWrap/>
          </w:tcPr>
          <w:p w:rsidR="00EF40D1" w:rsidRPr="00862D6E" w:rsidRDefault="00EF40D1" w:rsidP="00023670">
            <w:pPr>
              <w:widowControl/>
              <w:jc w:val="center"/>
              <w:rPr>
                <w:b/>
              </w:rPr>
            </w:pPr>
            <w:r w:rsidRPr="00862D6E">
              <w:rPr>
                <w:b/>
              </w:rPr>
              <w:t>195</w:t>
            </w:r>
          </w:p>
        </w:tc>
        <w:tc>
          <w:tcPr>
            <w:tcW w:w="1080" w:type="dxa"/>
            <w:shd w:val="clear" w:color="auto" w:fill="auto"/>
            <w:noWrap/>
          </w:tcPr>
          <w:p w:rsidR="00EF40D1" w:rsidRPr="00862D6E" w:rsidRDefault="00EF40D1" w:rsidP="00023670">
            <w:pPr>
              <w:widowControl/>
              <w:jc w:val="center"/>
              <w:rPr>
                <w:b/>
              </w:rPr>
            </w:pPr>
            <w:r w:rsidRPr="00862D6E">
              <w:rPr>
                <w:b/>
              </w:rPr>
              <w:t>5</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48</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40</w:t>
            </w:r>
          </w:p>
        </w:tc>
        <w:tc>
          <w:tcPr>
            <w:tcW w:w="1660" w:type="dxa"/>
            <w:shd w:val="clear" w:color="auto" w:fill="auto"/>
            <w:noWrap/>
          </w:tcPr>
          <w:p w:rsidR="00EF40D1" w:rsidRPr="00862D6E" w:rsidRDefault="00EF40D1" w:rsidP="00023670">
            <w:pPr>
              <w:widowControl/>
              <w:jc w:val="center"/>
              <w:rPr>
                <w:b/>
              </w:rPr>
            </w:pPr>
            <w:r w:rsidRPr="00862D6E">
              <w:rPr>
                <w:b/>
              </w:rPr>
              <w:t>206</w:t>
            </w:r>
          </w:p>
        </w:tc>
        <w:tc>
          <w:tcPr>
            <w:tcW w:w="1480" w:type="dxa"/>
            <w:shd w:val="clear" w:color="auto" w:fill="auto"/>
            <w:noWrap/>
          </w:tcPr>
          <w:p w:rsidR="00EF40D1" w:rsidRPr="00862D6E" w:rsidRDefault="00EF40D1" w:rsidP="00023670">
            <w:pPr>
              <w:widowControl/>
              <w:jc w:val="center"/>
              <w:rPr>
                <w:b/>
              </w:rPr>
            </w:pPr>
            <w:r w:rsidRPr="00862D6E">
              <w:rPr>
                <w:b/>
              </w:rPr>
              <w:t>161</w:t>
            </w:r>
          </w:p>
        </w:tc>
        <w:tc>
          <w:tcPr>
            <w:tcW w:w="1080" w:type="dxa"/>
            <w:shd w:val="clear" w:color="auto" w:fill="auto"/>
            <w:noWrap/>
          </w:tcPr>
          <w:p w:rsidR="00EF40D1" w:rsidRPr="00862D6E" w:rsidRDefault="00EF40D1" w:rsidP="00023670">
            <w:pPr>
              <w:widowControl/>
              <w:jc w:val="center"/>
              <w:rPr>
                <w:b/>
              </w:rPr>
            </w:pPr>
            <w:r w:rsidRPr="00862D6E">
              <w:rPr>
                <w:b/>
              </w:rPr>
              <w:t>4</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49</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60</w:t>
            </w:r>
          </w:p>
        </w:tc>
        <w:tc>
          <w:tcPr>
            <w:tcW w:w="1660" w:type="dxa"/>
            <w:shd w:val="clear" w:color="auto" w:fill="auto"/>
            <w:noWrap/>
          </w:tcPr>
          <w:p w:rsidR="00EF40D1" w:rsidRPr="00862D6E" w:rsidRDefault="00EF40D1" w:rsidP="00023670">
            <w:pPr>
              <w:widowControl/>
              <w:jc w:val="center"/>
              <w:rPr>
                <w:b/>
              </w:rPr>
            </w:pPr>
            <w:r w:rsidRPr="00862D6E">
              <w:rPr>
                <w:b/>
              </w:rPr>
              <w:t>256</w:t>
            </w:r>
          </w:p>
        </w:tc>
        <w:tc>
          <w:tcPr>
            <w:tcW w:w="1480" w:type="dxa"/>
            <w:shd w:val="clear" w:color="auto" w:fill="auto"/>
            <w:noWrap/>
          </w:tcPr>
          <w:p w:rsidR="00EF40D1" w:rsidRPr="00862D6E" w:rsidRDefault="00EF40D1" w:rsidP="00023670">
            <w:pPr>
              <w:widowControl/>
              <w:jc w:val="center"/>
              <w:rPr>
                <w:b/>
              </w:rPr>
            </w:pPr>
            <w:r w:rsidRPr="00862D6E">
              <w:rPr>
                <w:b/>
              </w:rPr>
              <w:t>248</w:t>
            </w:r>
          </w:p>
        </w:tc>
        <w:tc>
          <w:tcPr>
            <w:tcW w:w="1080" w:type="dxa"/>
            <w:shd w:val="clear" w:color="auto" w:fill="auto"/>
            <w:noWrap/>
          </w:tcPr>
          <w:p w:rsidR="00EF40D1" w:rsidRPr="00862D6E" w:rsidRDefault="00EF40D1" w:rsidP="00023670">
            <w:pPr>
              <w:widowControl/>
              <w:jc w:val="center"/>
              <w:rPr>
                <w:b/>
              </w:rPr>
            </w:pPr>
            <w:r w:rsidRPr="00862D6E">
              <w:rPr>
                <w:b/>
              </w:rPr>
              <w:t>5</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50</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30</w:t>
            </w:r>
          </w:p>
        </w:tc>
        <w:tc>
          <w:tcPr>
            <w:tcW w:w="1660" w:type="dxa"/>
            <w:shd w:val="clear" w:color="auto" w:fill="auto"/>
            <w:noWrap/>
          </w:tcPr>
          <w:p w:rsidR="00EF40D1" w:rsidRPr="00862D6E" w:rsidRDefault="00EF40D1" w:rsidP="00023670">
            <w:pPr>
              <w:widowControl/>
              <w:jc w:val="center"/>
              <w:rPr>
                <w:b/>
              </w:rPr>
            </w:pPr>
            <w:r w:rsidRPr="00862D6E">
              <w:rPr>
                <w:b/>
              </w:rPr>
              <w:t>126</w:t>
            </w:r>
          </w:p>
        </w:tc>
        <w:tc>
          <w:tcPr>
            <w:tcW w:w="1480" w:type="dxa"/>
            <w:shd w:val="clear" w:color="auto" w:fill="auto"/>
            <w:noWrap/>
          </w:tcPr>
          <w:p w:rsidR="00EF40D1" w:rsidRPr="00862D6E" w:rsidRDefault="00EF40D1" w:rsidP="00023670">
            <w:pPr>
              <w:widowControl/>
              <w:jc w:val="center"/>
              <w:rPr>
                <w:b/>
              </w:rPr>
            </w:pPr>
            <w:r w:rsidRPr="00862D6E">
              <w:rPr>
                <w:b/>
              </w:rPr>
              <w:t>121</w:t>
            </w:r>
          </w:p>
        </w:tc>
        <w:tc>
          <w:tcPr>
            <w:tcW w:w="1080" w:type="dxa"/>
            <w:shd w:val="clear" w:color="auto" w:fill="auto"/>
            <w:noWrap/>
          </w:tcPr>
          <w:p w:rsidR="00EF40D1" w:rsidRPr="00862D6E" w:rsidRDefault="00EF40D1" w:rsidP="00023670">
            <w:pPr>
              <w:widowControl/>
              <w:jc w:val="center"/>
              <w:rPr>
                <w:b/>
              </w:rPr>
            </w:pPr>
            <w:r w:rsidRPr="00862D6E">
              <w:rPr>
                <w:b/>
              </w:rPr>
              <w:t>4</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51</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100</w:t>
            </w:r>
          </w:p>
        </w:tc>
        <w:tc>
          <w:tcPr>
            <w:tcW w:w="1660" w:type="dxa"/>
            <w:shd w:val="clear" w:color="auto" w:fill="auto"/>
            <w:noWrap/>
          </w:tcPr>
          <w:p w:rsidR="00EF40D1" w:rsidRPr="00862D6E" w:rsidRDefault="00EF40D1" w:rsidP="00023670">
            <w:pPr>
              <w:widowControl/>
              <w:jc w:val="center"/>
              <w:rPr>
                <w:b/>
              </w:rPr>
            </w:pPr>
            <w:r w:rsidRPr="00862D6E">
              <w:rPr>
                <w:b/>
              </w:rPr>
              <w:t>278</w:t>
            </w:r>
          </w:p>
        </w:tc>
        <w:tc>
          <w:tcPr>
            <w:tcW w:w="1480" w:type="dxa"/>
            <w:shd w:val="clear" w:color="auto" w:fill="auto"/>
            <w:noWrap/>
          </w:tcPr>
          <w:p w:rsidR="00EF40D1" w:rsidRPr="00862D6E" w:rsidRDefault="00EF40D1" w:rsidP="00023670">
            <w:pPr>
              <w:widowControl/>
              <w:jc w:val="center"/>
              <w:rPr>
                <w:b/>
              </w:rPr>
            </w:pPr>
            <w:r w:rsidRPr="00862D6E">
              <w:rPr>
                <w:b/>
              </w:rPr>
              <w:t>200</w:t>
            </w:r>
          </w:p>
        </w:tc>
        <w:tc>
          <w:tcPr>
            <w:tcW w:w="1080" w:type="dxa"/>
            <w:shd w:val="clear" w:color="auto" w:fill="auto"/>
            <w:noWrap/>
          </w:tcPr>
          <w:p w:rsidR="00EF40D1" w:rsidRPr="00862D6E" w:rsidRDefault="00EF40D1" w:rsidP="00023670">
            <w:pPr>
              <w:widowControl/>
              <w:jc w:val="center"/>
              <w:rPr>
                <w:b/>
              </w:rPr>
            </w:pPr>
            <w:r w:rsidRPr="00862D6E">
              <w:rPr>
                <w:b/>
              </w:rPr>
              <w:t>5</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52</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40</w:t>
            </w:r>
          </w:p>
        </w:tc>
        <w:tc>
          <w:tcPr>
            <w:tcW w:w="1660" w:type="dxa"/>
            <w:shd w:val="clear" w:color="auto" w:fill="auto"/>
            <w:noWrap/>
          </w:tcPr>
          <w:p w:rsidR="00EF40D1" w:rsidRPr="00862D6E" w:rsidRDefault="00EF40D1" w:rsidP="00023670">
            <w:pPr>
              <w:widowControl/>
              <w:jc w:val="center"/>
              <w:rPr>
                <w:b/>
              </w:rPr>
            </w:pPr>
            <w:r w:rsidRPr="00862D6E">
              <w:rPr>
                <w:b/>
              </w:rPr>
              <w:t>278</w:t>
            </w:r>
          </w:p>
        </w:tc>
        <w:tc>
          <w:tcPr>
            <w:tcW w:w="1480" w:type="dxa"/>
            <w:shd w:val="clear" w:color="auto" w:fill="auto"/>
            <w:noWrap/>
          </w:tcPr>
          <w:p w:rsidR="00EF40D1" w:rsidRPr="00862D6E" w:rsidRDefault="00EF40D1" w:rsidP="00023670">
            <w:pPr>
              <w:widowControl/>
              <w:jc w:val="center"/>
              <w:rPr>
                <w:b/>
              </w:rPr>
            </w:pPr>
            <w:r w:rsidRPr="00862D6E">
              <w:rPr>
                <w:b/>
              </w:rPr>
              <w:t>228</w:t>
            </w:r>
          </w:p>
        </w:tc>
        <w:tc>
          <w:tcPr>
            <w:tcW w:w="1080" w:type="dxa"/>
            <w:shd w:val="clear" w:color="auto" w:fill="auto"/>
            <w:noWrap/>
          </w:tcPr>
          <w:p w:rsidR="00EF40D1" w:rsidRPr="00862D6E" w:rsidRDefault="00EF40D1" w:rsidP="00023670">
            <w:pPr>
              <w:widowControl/>
              <w:jc w:val="center"/>
              <w:rPr>
                <w:b/>
              </w:rPr>
            </w:pPr>
            <w:r w:rsidRPr="00862D6E">
              <w:rPr>
                <w:b/>
              </w:rPr>
              <w:t>5</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53</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40</w:t>
            </w:r>
          </w:p>
        </w:tc>
        <w:tc>
          <w:tcPr>
            <w:tcW w:w="1660" w:type="dxa"/>
            <w:shd w:val="clear" w:color="auto" w:fill="auto"/>
            <w:noWrap/>
          </w:tcPr>
          <w:p w:rsidR="00EF40D1" w:rsidRPr="00862D6E" w:rsidRDefault="00EF40D1" w:rsidP="00023670">
            <w:pPr>
              <w:widowControl/>
              <w:jc w:val="center"/>
              <w:rPr>
                <w:b/>
              </w:rPr>
            </w:pPr>
            <w:r w:rsidRPr="00862D6E">
              <w:rPr>
                <w:b/>
              </w:rPr>
              <w:t>246</w:t>
            </w:r>
          </w:p>
        </w:tc>
        <w:tc>
          <w:tcPr>
            <w:tcW w:w="1480" w:type="dxa"/>
            <w:shd w:val="clear" w:color="auto" w:fill="auto"/>
            <w:noWrap/>
          </w:tcPr>
          <w:p w:rsidR="00EF40D1" w:rsidRPr="00862D6E" w:rsidRDefault="00EF40D1" w:rsidP="00023670">
            <w:pPr>
              <w:widowControl/>
              <w:jc w:val="center"/>
              <w:rPr>
                <w:b/>
              </w:rPr>
            </w:pPr>
            <w:r w:rsidRPr="00862D6E">
              <w:rPr>
                <w:b/>
              </w:rPr>
              <w:t>116</w:t>
            </w:r>
          </w:p>
        </w:tc>
        <w:tc>
          <w:tcPr>
            <w:tcW w:w="1080" w:type="dxa"/>
            <w:shd w:val="clear" w:color="auto" w:fill="auto"/>
            <w:noWrap/>
          </w:tcPr>
          <w:p w:rsidR="00EF40D1" w:rsidRPr="00862D6E" w:rsidRDefault="00EF40D1" w:rsidP="00023670">
            <w:pPr>
              <w:widowControl/>
              <w:jc w:val="center"/>
              <w:rPr>
                <w:b/>
              </w:rPr>
            </w:pPr>
            <w:r w:rsidRPr="00862D6E">
              <w:rPr>
                <w:b/>
              </w:rPr>
              <w:t>4</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54</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120</w:t>
            </w:r>
          </w:p>
        </w:tc>
        <w:tc>
          <w:tcPr>
            <w:tcW w:w="1660" w:type="dxa"/>
            <w:shd w:val="clear" w:color="auto" w:fill="auto"/>
            <w:noWrap/>
          </w:tcPr>
          <w:p w:rsidR="00EF40D1" w:rsidRPr="00862D6E" w:rsidRDefault="00EF40D1" w:rsidP="00023670">
            <w:pPr>
              <w:widowControl/>
              <w:jc w:val="center"/>
              <w:rPr>
                <w:b/>
              </w:rPr>
            </w:pPr>
            <w:r w:rsidRPr="00862D6E">
              <w:rPr>
                <w:b/>
              </w:rPr>
              <w:t>246</w:t>
            </w:r>
          </w:p>
        </w:tc>
        <w:tc>
          <w:tcPr>
            <w:tcW w:w="1480" w:type="dxa"/>
            <w:shd w:val="clear" w:color="auto" w:fill="auto"/>
            <w:noWrap/>
          </w:tcPr>
          <w:p w:rsidR="00EF40D1" w:rsidRPr="00862D6E" w:rsidRDefault="00EF40D1" w:rsidP="00023670">
            <w:pPr>
              <w:widowControl/>
              <w:jc w:val="center"/>
              <w:rPr>
                <w:b/>
              </w:rPr>
            </w:pPr>
            <w:r w:rsidRPr="00862D6E">
              <w:rPr>
                <w:b/>
              </w:rPr>
              <w:t>116</w:t>
            </w:r>
          </w:p>
        </w:tc>
        <w:tc>
          <w:tcPr>
            <w:tcW w:w="1080" w:type="dxa"/>
            <w:shd w:val="clear" w:color="auto" w:fill="auto"/>
            <w:noWrap/>
          </w:tcPr>
          <w:p w:rsidR="00EF40D1" w:rsidRPr="00862D6E" w:rsidRDefault="00EF40D1" w:rsidP="00023670">
            <w:pPr>
              <w:widowControl/>
              <w:jc w:val="center"/>
              <w:rPr>
                <w:b/>
              </w:rPr>
            </w:pPr>
            <w:r w:rsidRPr="00862D6E">
              <w:rPr>
                <w:b/>
              </w:rPr>
              <w:t>5</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55</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40</w:t>
            </w:r>
          </w:p>
        </w:tc>
        <w:tc>
          <w:tcPr>
            <w:tcW w:w="1660" w:type="dxa"/>
            <w:shd w:val="clear" w:color="auto" w:fill="auto"/>
            <w:noWrap/>
          </w:tcPr>
          <w:p w:rsidR="00EF40D1" w:rsidRPr="00862D6E" w:rsidRDefault="00EF40D1" w:rsidP="00023670">
            <w:pPr>
              <w:widowControl/>
              <w:jc w:val="center"/>
              <w:rPr>
                <w:b/>
              </w:rPr>
            </w:pPr>
            <w:r w:rsidRPr="00862D6E">
              <w:rPr>
                <w:b/>
              </w:rPr>
              <w:t>246</w:t>
            </w:r>
          </w:p>
        </w:tc>
        <w:tc>
          <w:tcPr>
            <w:tcW w:w="1480" w:type="dxa"/>
            <w:shd w:val="clear" w:color="auto" w:fill="auto"/>
            <w:noWrap/>
          </w:tcPr>
          <w:p w:rsidR="00EF40D1" w:rsidRPr="00862D6E" w:rsidRDefault="00EF40D1" w:rsidP="00023670">
            <w:pPr>
              <w:widowControl/>
              <w:jc w:val="center"/>
              <w:rPr>
                <w:b/>
              </w:rPr>
            </w:pPr>
            <w:r w:rsidRPr="00862D6E">
              <w:rPr>
                <w:b/>
              </w:rPr>
              <w:t>116</w:t>
            </w:r>
          </w:p>
        </w:tc>
        <w:tc>
          <w:tcPr>
            <w:tcW w:w="1080" w:type="dxa"/>
            <w:shd w:val="clear" w:color="auto" w:fill="auto"/>
            <w:noWrap/>
          </w:tcPr>
          <w:p w:rsidR="00EF40D1" w:rsidRPr="00862D6E" w:rsidRDefault="00EF40D1" w:rsidP="00023670">
            <w:pPr>
              <w:widowControl/>
              <w:jc w:val="center"/>
              <w:rPr>
                <w:b/>
              </w:rPr>
            </w:pPr>
            <w:r w:rsidRPr="00862D6E">
              <w:rPr>
                <w:b/>
              </w:rPr>
              <w:t>4</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56</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40</w:t>
            </w:r>
          </w:p>
        </w:tc>
        <w:tc>
          <w:tcPr>
            <w:tcW w:w="1660" w:type="dxa"/>
            <w:shd w:val="clear" w:color="auto" w:fill="auto"/>
            <w:noWrap/>
          </w:tcPr>
          <w:p w:rsidR="00EF40D1" w:rsidRPr="00862D6E" w:rsidRDefault="00EF40D1" w:rsidP="00023670">
            <w:pPr>
              <w:widowControl/>
              <w:jc w:val="center"/>
              <w:rPr>
                <w:b/>
              </w:rPr>
            </w:pPr>
            <w:r w:rsidRPr="00862D6E">
              <w:rPr>
                <w:b/>
              </w:rPr>
              <w:t>146</w:t>
            </w:r>
          </w:p>
        </w:tc>
        <w:tc>
          <w:tcPr>
            <w:tcW w:w="1480" w:type="dxa"/>
            <w:shd w:val="clear" w:color="auto" w:fill="auto"/>
            <w:noWrap/>
          </w:tcPr>
          <w:p w:rsidR="00EF40D1" w:rsidRPr="00862D6E" w:rsidRDefault="00EF40D1" w:rsidP="00023670">
            <w:pPr>
              <w:widowControl/>
              <w:jc w:val="center"/>
              <w:rPr>
                <w:b/>
              </w:rPr>
            </w:pPr>
            <w:r w:rsidRPr="00862D6E">
              <w:rPr>
                <w:b/>
              </w:rPr>
              <w:t>116</w:t>
            </w:r>
          </w:p>
        </w:tc>
        <w:tc>
          <w:tcPr>
            <w:tcW w:w="1080" w:type="dxa"/>
            <w:shd w:val="clear" w:color="auto" w:fill="auto"/>
            <w:noWrap/>
          </w:tcPr>
          <w:p w:rsidR="00EF40D1" w:rsidRPr="00862D6E" w:rsidRDefault="00EF40D1" w:rsidP="00023670">
            <w:pPr>
              <w:widowControl/>
              <w:jc w:val="center"/>
              <w:rPr>
                <w:b/>
              </w:rPr>
            </w:pPr>
            <w:r w:rsidRPr="00862D6E">
              <w:rPr>
                <w:b/>
              </w:rPr>
              <w:t>8</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57</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120</w:t>
            </w:r>
          </w:p>
        </w:tc>
        <w:tc>
          <w:tcPr>
            <w:tcW w:w="1660" w:type="dxa"/>
            <w:shd w:val="clear" w:color="auto" w:fill="auto"/>
            <w:noWrap/>
          </w:tcPr>
          <w:p w:rsidR="00EF40D1" w:rsidRPr="00862D6E" w:rsidRDefault="00EF40D1" w:rsidP="00023670">
            <w:pPr>
              <w:widowControl/>
              <w:jc w:val="center"/>
              <w:rPr>
                <w:b/>
              </w:rPr>
            </w:pPr>
            <w:r w:rsidRPr="00862D6E">
              <w:rPr>
                <w:b/>
              </w:rPr>
              <w:t>146</w:t>
            </w:r>
          </w:p>
        </w:tc>
        <w:tc>
          <w:tcPr>
            <w:tcW w:w="1480" w:type="dxa"/>
            <w:shd w:val="clear" w:color="auto" w:fill="auto"/>
            <w:noWrap/>
          </w:tcPr>
          <w:p w:rsidR="00EF40D1" w:rsidRPr="00862D6E" w:rsidRDefault="00EF40D1" w:rsidP="00023670">
            <w:pPr>
              <w:widowControl/>
              <w:jc w:val="center"/>
              <w:rPr>
                <w:b/>
              </w:rPr>
            </w:pPr>
            <w:r w:rsidRPr="00862D6E">
              <w:rPr>
                <w:b/>
              </w:rPr>
              <w:t>116</w:t>
            </w:r>
          </w:p>
        </w:tc>
        <w:tc>
          <w:tcPr>
            <w:tcW w:w="1080" w:type="dxa"/>
            <w:shd w:val="clear" w:color="auto" w:fill="auto"/>
            <w:noWrap/>
          </w:tcPr>
          <w:p w:rsidR="00EF40D1" w:rsidRPr="00862D6E" w:rsidRDefault="00EF40D1" w:rsidP="00023670">
            <w:pPr>
              <w:widowControl/>
              <w:jc w:val="center"/>
              <w:rPr>
                <w:b/>
              </w:rPr>
            </w:pPr>
            <w:r w:rsidRPr="00862D6E">
              <w:rPr>
                <w:b/>
              </w:rPr>
              <w:t>10</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58</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60</w:t>
            </w:r>
          </w:p>
        </w:tc>
        <w:tc>
          <w:tcPr>
            <w:tcW w:w="1660" w:type="dxa"/>
            <w:shd w:val="clear" w:color="auto" w:fill="auto"/>
            <w:noWrap/>
          </w:tcPr>
          <w:p w:rsidR="00EF40D1" w:rsidRPr="00862D6E" w:rsidRDefault="00EF40D1" w:rsidP="00023670">
            <w:pPr>
              <w:widowControl/>
              <w:jc w:val="center"/>
              <w:rPr>
                <w:b/>
              </w:rPr>
            </w:pPr>
            <w:r w:rsidRPr="00862D6E">
              <w:rPr>
                <w:b/>
              </w:rPr>
              <w:t>266</w:t>
            </w:r>
          </w:p>
        </w:tc>
        <w:tc>
          <w:tcPr>
            <w:tcW w:w="1480" w:type="dxa"/>
            <w:shd w:val="clear" w:color="auto" w:fill="auto"/>
            <w:noWrap/>
          </w:tcPr>
          <w:p w:rsidR="00EF40D1" w:rsidRPr="00862D6E" w:rsidRDefault="00EF40D1" w:rsidP="00023670">
            <w:pPr>
              <w:widowControl/>
              <w:jc w:val="center"/>
              <w:rPr>
                <w:b/>
              </w:rPr>
            </w:pPr>
            <w:r w:rsidRPr="00862D6E">
              <w:rPr>
                <w:b/>
              </w:rPr>
              <w:t>181</w:t>
            </w:r>
          </w:p>
        </w:tc>
        <w:tc>
          <w:tcPr>
            <w:tcW w:w="1080" w:type="dxa"/>
            <w:shd w:val="clear" w:color="auto" w:fill="auto"/>
            <w:noWrap/>
          </w:tcPr>
          <w:p w:rsidR="00EF40D1" w:rsidRPr="00862D6E" w:rsidRDefault="00EF40D1" w:rsidP="00023670">
            <w:pPr>
              <w:widowControl/>
              <w:jc w:val="center"/>
              <w:rPr>
                <w:b/>
              </w:rPr>
            </w:pPr>
            <w:r w:rsidRPr="00862D6E">
              <w:rPr>
                <w:b/>
              </w:rPr>
              <w:t>10</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59</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40</w:t>
            </w:r>
          </w:p>
        </w:tc>
        <w:tc>
          <w:tcPr>
            <w:tcW w:w="1660" w:type="dxa"/>
            <w:shd w:val="clear" w:color="auto" w:fill="auto"/>
            <w:noWrap/>
          </w:tcPr>
          <w:p w:rsidR="00EF40D1" w:rsidRPr="00862D6E" w:rsidRDefault="00EF40D1" w:rsidP="00023670">
            <w:pPr>
              <w:widowControl/>
              <w:jc w:val="center"/>
              <w:rPr>
                <w:b/>
              </w:rPr>
            </w:pPr>
            <w:r w:rsidRPr="00862D6E">
              <w:rPr>
                <w:b/>
              </w:rPr>
              <w:t>146</w:t>
            </w:r>
          </w:p>
        </w:tc>
        <w:tc>
          <w:tcPr>
            <w:tcW w:w="1480" w:type="dxa"/>
            <w:shd w:val="clear" w:color="auto" w:fill="auto"/>
            <w:noWrap/>
          </w:tcPr>
          <w:p w:rsidR="00EF40D1" w:rsidRPr="00862D6E" w:rsidRDefault="00EF40D1" w:rsidP="00023670">
            <w:pPr>
              <w:widowControl/>
              <w:jc w:val="center"/>
              <w:rPr>
                <w:b/>
              </w:rPr>
            </w:pPr>
            <w:r w:rsidRPr="00862D6E">
              <w:rPr>
                <w:b/>
              </w:rPr>
              <w:t>116</w:t>
            </w:r>
          </w:p>
        </w:tc>
        <w:tc>
          <w:tcPr>
            <w:tcW w:w="1080" w:type="dxa"/>
            <w:shd w:val="clear" w:color="auto" w:fill="auto"/>
            <w:noWrap/>
          </w:tcPr>
          <w:p w:rsidR="00EF40D1" w:rsidRPr="00862D6E" w:rsidRDefault="00EF40D1" w:rsidP="00023670">
            <w:pPr>
              <w:widowControl/>
              <w:jc w:val="center"/>
              <w:rPr>
                <w:b/>
              </w:rPr>
            </w:pPr>
            <w:r w:rsidRPr="00862D6E">
              <w:rPr>
                <w:b/>
              </w:rPr>
              <w:t>30</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lastRenderedPageBreak/>
              <w:t>60</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120</w:t>
            </w:r>
          </w:p>
        </w:tc>
        <w:tc>
          <w:tcPr>
            <w:tcW w:w="1660" w:type="dxa"/>
            <w:shd w:val="clear" w:color="auto" w:fill="auto"/>
            <w:noWrap/>
          </w:tcPr>
          <w:p w:rsidR="00EF40D1" w:rsidRPr="00862D6E" w:rsidRDefault="00EF40D1" w:rsidP="00023670">
            <w:pPr>
              <w:widowControl/>
              <w:jc w:val="center"/>
              <w:rPr>
                <w:b/>
              </w:rPr>
            </w:pPr>
            <w:r w:rsidRPr="00862D6E">
              <w:rPr>
                <w:b/>
              </w:rPr>
              <w:t>146</w:t>
            </w:r>
          </w:p>
        </w:tc>
        <w:tc>
          <w:tcPr>
            <w:tcW w:w="1480" w:type="dxa"/>
            <w:shd w:val="clear" w:color="auto" w:fill="auto"/>
            <w:noWrap/>
          </w:tcPr>
          <w:p w:rsidR="00EF40D1" w:rsidRPr="00862D6E" w:rsidRDefault="00EF40D1" w:rsidP="00023670">
            <w:pPr>
              <w:widowControl/>
              <w:jc w:val="center"/>
              <w:rPr>
                <w:b/>
              </w:rPr>
            </w:pPr>
            <w:r w:rsidRPr="00862D6E">
              <w:rPr>
                <w:b/>
              </w:rPr>
              <w:t>116</w:t>
            </w:r>
          </w:p>
        </w:tc>
        <w:tc>
          <w:tcPr>
            <w:tcW w:w="1080" w:type="dxa"/>
            <w:shd w:val="clear" w:color="auto" w:fill="auto"/>
            <w:noWrap/>
          </w:tcPr>
          <w:p w:rsidR="00EF40D1" w:rsidRPr="00862D6E" w:rsidRDefault="00EF40D1" w:rsidP="00023670">
            <w:pPr>
              <w:widowControl/>
              <w:jc w:val="center"/>
              <w:rPr>
                <w:b/>
              </w:rPr>
            </w:pPr>
            <w:r w:rsidRPr="00862D6E">
              <w:rPr>
                <w:b/>
              </w:rPr>
              <w:t>30</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61</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60</w:t>
            </w:r>
          </w:p>
        </w:tc>
        <w:tc>
          <w:tcPr>
            <w:tcW w:w="1660" w:type="dxa"/>
            <w:shd w:val="clear" w:color="auto" w:fill="auto"/>
            <w:noWrap/>
          </w:tcPr>
          <w:p w:rsidR="00EF40D1" w:rsidRPr="00862D6E" w:rsidRDefault="00EF40D1" w:rsidP="00023670">
            <w:pPr>
              <w:widowControl/>
              <w:jc w:val="center"/>
              <w:rPr>
                <w:b/>
              </w:rPr>
            </w:pPr>
            <w:r w:rsidRPr="00862D6E">
              <w:rPr>
                <w:b/>
              </w:rPr>
              <w:t>266</w:t>
            </w:r>
          </w:p>
        </w:tc>
        <w:tc>
          <w:tcPr>
            <w:tcW w:w="1480" w:type="dxa"/>
            <w:shd w:val="clear" w:color="auto" w:fill="auto"/>
            <w:noWrap/>
          </w:tcPr>
          <w:p w:rsidR="00EF40D1" w:rsidRPr="00862D6E" w:rsidRDefault="00EF40D1" w:rsidP="00023670">
            <w:pPr>
              <w:widowControl/>
              <w:jc w:val="center"/>
              <w:rPr>
                <w:b/>
              </w:rPr>
            </w:pPr>
            <w:r w:rsidRPr="00862D6E">
              <w:rPr>
                <w:b/>
              </w:rPr>
              <w:t>173.5</w:t>
            </w:r>
          </w:p>
        </w:tc>
        <w:tc>
          <w:tcPr>
            <w:tcW w:w="1080" w:type="dxa"/>
            <w:shd w:val="clear" w:color="auto" w:fill="auto"/>
            <w:noWrap/>
          </w:tcPr>
          <w:p w:rsidR="00EF40D1" w:rsidRPr="00862D6E" w:rsidRDefault="00EF40D1" w:rsidP="00023670">
            <w:pPr>
              <w:widowControl/>
              <w:jc w:val="center"/>
              <w:rPr>
                <w:b/>
              </w:rPr>
            </w:pPr>
            <w:r w:rsidRPr="00862D6E">
              <w:rPr>
                <w:b/>
              </w:rPr>
              <w:t>30</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62</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40</w:t>
            </w:r>
          </w:p>
        </w:tc>
        <w:tc>
          <w:tcPr>
            <w:tcW w:w="1660" w:type="dxa"/>
            <w:shd w:val="clear" w:color="auto" w:fill="auto"/>
            <w:noWrap/>
          </w:tcPr>
          <w:p w:rsidR="00EF40D1" w:rsidRPr="00862D6E" w:rsidRDefault="00EF40D1" w:rsidP="00023670">
            <w:pPr>
              <w:widowControl/>
              <w:jc w:val="center"/>
              <w:rPr>
                <w:b/>
              </w:rPr>
            </w:pPr>
            <w:r w:rsidRPr="00862D6E">
              <w:rPr>
                <w:b/>
              </w:rPr>
              <w:t>164</w:t>
            </w:r>
          </w:p>
        </w:tc>
        <w:tc>
          <w:tcPr>
            <w:tcW w:w="1480" w:type="dxa"/>
            <w:shd w:val="clear" w:color="auto" w:fill="auto"/>
            <w:noWrap/>
          </w:tcPr>
          <w:p w:rsidR="00EF40D1" w:rsidRPr="00862D6E" w:rsidRDefault="00EF40D1" w:rsidP="00023670">
            <w:pPr>
              <w:widowControl/>
              <w:jc w:val="center"/>
              <w:rPr>
                <w:b/>
              </w:rPr>
            </w:pPr>
            <w:r w:rsidRPr="00862D6E">
              <w:rPr>
                <w:b/>
              </w:rPr>
              <w:t>116</w:t>
            </w:r>
          </w:p>
        </w:tc>
        <w:tc>
          <w:tcPr>
            <w:tcW w:w="1080" w:type="dxa"/>
            <w:shd w:val="clear" w:color="auto" w:fill="auto"/>
            <w:noWrap/>
          </w:tcPr>
          <w:p w:rsidR="00EF40D1" w:rsidRPr="00862D6E" w:rsidRDefault="00EF40D1" w:rsidP="00023670">
            <w:pPr>
              <w:widowControl/>
              <w:jc w:val="center"/>
              <w:rPr>
                <w:b/>
              </w:rPr>
            </w:pPr>
            <w:r w:rsidRPr="00862D6E">
              <w:rPr>
                <w:b/>
              </w:rPr>
              <w:t>4</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63</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120</w:t>
            </w:r>
          </w:p>
        </w:tc>
        <w:tc>
          <w:tcPr>
            <w:tcW w:w="1660" w:type="dxa"/>
            <w:shd w:val="clear" w:color="auto" w:fill="auto"/>
            <w:noWrap/>
          </w:tcPr>
          <w:p w:rsidR="00EF40D1" w:rsidRPr="00862D6E" w:rsidRDefault="00EF40D1" w:rsidP="00023670">
            <w:pPr>
              <w:widowControl/>
              <w:jc w:val="center"/>
              <w:rPr>
                <w:b/>
              </w:rPr>
            </w:pPr>
            <w:r w:rsidRPr="00862D6E">
              <w:rPr>
                <w:b/>
              </w:rPr>
              <w:t>170</w:t>
            </w:r>
          </w:p>
        </w:tc>
        <w:tc>
          <w:tcPr>
            <w:tcW w:w="1480" w:type="dxa"/>
            <w:shd w:val="clear" w:color="auto" w:fill="auto"/>
            <w:noWrap/>
          </w:tcPr>
          <w:p w:rsidR="00EF40D1" w:rsidRPr="00862D6E" w:rsidRDefault="00EF40D1" w:rsidP="00023670">
            <w:pPr>
              <w:widowControl/>
              <w:jc w:val="center"/>
              <w:rPr>
                <w:b/>
              </w:rPr>
            </w:pPr>
            <w:r w:rsidRPr="00862D6E">
              <w:rPr>
                <w:b/>
              </w:rPr>
              <w:t>160</w:t>
            </w:r>
          </w:p>
        </w:tc>
        <w:tc>
          <w:tcPr>
            <w:tcW w:w="1080" w:type="dxa"/>
            <w:shd w:val="clear" w:color="auto" w:fill="auto"/>
            <w:noWrap/>
          </w:tcPr>
          <w:p w:rsidR="00EF40D1" w:rsidRPr="00862D6E" w:rsidRDefault="00EF40D1" w:rsidP="00023670">
            <w:pPr>
              <w:widowControl/>
              <w:jc w:val="center"/>
              <w:rPr>
                <w:b/>
              </w:rPr>
            </w:pPr>
            <w:r w:rsidRPr="00862D6E">
              <w:rPr>
                <w:b/>
              </w:rPr>
              <w:t>5</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64</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40</w:t>
            </w:r>
          </w:p>
        </w:tc>
        <w:tc>
          <w:tcPr>
            <w:tcW w:w="1660" w:type="dxa"/>
            <w:shd w:val="clear" w:color="auto" w:fill="auto"/>
            <w:noWrap/>
          </w:tcPr>
          <w:p w:rsidR="00EF40D1" w:rsidRPr="00862D6E" w:rsidRDefault="00EF40D1" w:rsidP="00023670">
            <w:pPr>
              <w:widowControl/>
              <w:jc w:val="center"/>
              <w:rPr>
                <w:b/>
              </w:rPr>
            </w:pPr>
            <w:r w:rsidRPr="00862D6E">
              <w:rPr>
                <w:b/>
              </w:rPr>
              <w:t>146</w:t>
            </w:r>
          </w:p>
        </w:tc>
        <w:tc>
          <w:tcPr>
            <w:tcW w:w="1480" w:type="dxa"/>
            <w:shd w:val="clear" w:color="auto" w:fill="auto"/>
            <w:noWrap/>
          </w:tcPr>
          <w:p w:rsidR="00EF40D1" w:rsidRPr="00862D6E" w:rsidRDefault="00EF40D1" w:rsidP="00023670">
            <w:pPr>
              <w:widowControl/>
              <w:jc w:val="center"/>
              <w:rPr>
                <w:b/>
              </w:rPr>
            </w:pPr>
            <w:r w:rsidRPr="00862D6E">
              <w:rPr>
                <w:b/>
              </w:rPr>
              <w:t>116</w:t>
            </w:r>
          </w:p>
        </w:tc>
        <w:tc>
          <w:tcPr>
            <w:tcW w:w="1080" w:type="dxa"/>
            <w:shd w:val="clear" w:color="auto" w:fill="auto"/>
            <w:noWrap/>
          </w:tcPr>
          <w:p w:rsidR="00EF40D1" w:rsidRPr="00862D6E" w:rsidRDefault="00EF40D1" w:rsidP="00023670">
            <w:pPr>
              <w:widowControl/>
              <w:jc w:val="center"/>
              <w:rPr>
                <w:b/>
              </w:rPr>
            </w:pPr>
            <w:r w:rsidRPr="00862D6E">
              <w:rPr>
                <w:b/>
              </w:rPr>
              <w:t>4</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65</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40</w:t>
            </w:r>
          </w:p>
        </w:tc>
        <w:tc>
          <w:tcPr>
            <w:tcW w:w="1660" w:type="dxa"/>
            <w:shd w:val="clear" w:color="auto" w:fill="auto"/>
            <w:noWrap/>
          </w:tcPr>
          <w:p w:rsidR="00EF40D1" w:rsidRPr="00862D6E" w:rsidRDefault="00EF40D1" w:rsidP="00023670">
            <w:pPr>
              <w:widowControl/>
              <w:jc w:val="center"/>
              <w:rPr>
                <w:b/>
              </w:rPr>
            </w:pPr>
            <w:r w:rsidRPr="00862D6E">
              <w:rPr>
                <w:b/>
              </w:rPr>
              <w:t>146</w:t>
            </w:r>
          </w:p>
        </w:tc>
        <w:tc>
          <w:tcPr>
            <w:tcW w:w="1480" w:type="dxa"/>
            <w:shd w:val="clear" w:color="auto" w:fill="auto"/>
            <w:noWrap/>
          </w:tcPr>
          <w:p w:rsidR="00EF40D1" w:rsidRPr="00862D6E" w:rsidRDefault="00EF40D1" w:rsidP="00023670">
            <w:pPr>
              <w:widowControl/>
              <w:jc w:val="center"/>
              <w:rPr>
                <w:b/>
              </w:rPr>
            </w:pPr>
            <w:r w:rsidRPr="00862D6E">
              <w:rPr>
                <w:b/>
              </w:rPr>
              <w:t>116</w:t>
            </w:r>
          </w:p>
        </w:tc>
        <w:tc>
          <w:tcPr>
            <w:tcW w:w="1080" w:type="dxa"/>
            <w:shd w:val="clear" w:color="auto" w:fill="auto"/>
            <w:noWrap/>
          </w:tcPr>
          <w:p w:rsidR="00EF40D1" w:rsidRPr="00862D6E" w:rsidRDefault="00EF40D1" w:rsidP="00023670">
            <w:pPr>
              <w:widowControl/>
              <w:jc w:val="center"/>
              <w:rPr>
                <w:b/>
              </w:rPr>
            </w:pPr>
            <w:r w:rsidRPr="00862D6E">
              <w:rPr>
                <w:b/>
              </w:rPr>
              <w:t>12</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66</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120</w:t>
            </w:r>
          </w:p>
        </w:tc>
        <w:tc>
          <w:tcPr>
            <w:tcW w:w="1660" w:type="dxa"/>
            <w:shd w:val="clear" w:color="auto" w:fill="auto"/>
            <w:noWrap/>
          </w:tcPr>
          <w:p w:rsidR="00EF40D1" w:rsidRPr="00862D6E" w:rsidRDefault="00EF40D1" w:rsidP="00023670">
            <w:pPr>
              <w:widowControl/>
              <w:jc w:val="center"/>
              <w:rPr>
                <w:b/>
              </w:rPr>
            </w:pPr>
            <w:r w:rsidRPr="00862D6E">
              <w:rPr>
                <w:b/>
              </w:rPr>
              <w:t>146</w:t>
            </w:r>
          </w:p>
        </w:tc>
        <w:tc>
          <w:tcPr>
            <w:tcW w:w="1480" w:type="dxa"/>
            <w:shd w:val="clear" w:color="auto" w:fill="auto"/>
            <w:noWrap/>
          </w:tcPr>
          <w:p w:rsidR="00EF40D1" w:rsidRPr="00862D6E" w:rsidRDefault="00EF40D1" w:rsidP="00023670">
            <w:pPr>
              <w:widowControl/>
              <w:jc w:val="center"/>
              <w:rPr>
                <w:b/>
              </w:rPr>
            </w:pPr>
            <w:r w:rsidRPr="00862D6E">
              <w:rPr>
                <w:b/>
              </w:rPr>
              <w:t>116</w:t>
            </w:r>
          </w:p>
        </w:tc>
        <w:tc>
          <w:tcPr>
            <w:tcW w:w="1080" w:type="dxa"/>
            <w:shd w:val="clear" w:color="auto" w:fill="auto"/>
            <w:noWrap/>
          </w:tcPr>
          <w:p w:rsidR="00EF40D1" w:rsidRPr="00862D6E" w:rsidRDefault="00EF40D1" w:rsidP="00023670">
            <w:pPr>
              <w:widowControl/>
              <w:jc w:val="center"/>
              <w:rPr>
                <w:b/>
              </w:rPr>
            </w:pPr>
            <w:r w:rsidRPr="00862D6E">
              <w:rPr>
                <w:b/>
              </w:rPr>
              <w:t>13</w:t>
            </w:r>
          </w:p>
        </w:tc>
      </w:tr>
      <w:tr w:rsidR="00EF40D1" w:rsidRPr="00862D6E" w:rsidTr="00023670">
        <w:trPr>
          <w:trHeight w:val="390"/>
          <w:jc w:val="center"/>
        </w:trPr>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67</w:t>
            </w:r>
          </w:p>
        </w:tc>
        <w:tc>
          <w:tcPr>
            <w:tcW w:w="1600" w:type="dxa"/>
            <w:shd w:val="clear" w:color="auto" w:fill="auto"/>
            <w:noWrap/>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780" w:type="dxa"/>
            <w:shd w:val="clear" w:color="auto" w:fill="auto"/>
            <w:noWrap/>
          </w:tcPr>
          <w:p w:rsidR="00EF40D1" w:rsidRPr="00862D6E" w:rsidRDefault="00EF40D1" w:rsidP="00023670">
            <w:pPr>
              <w:widowControl/>
              <w:jc w:val="center"/>
              <w:rPr>
                <w:b/>
              </w:rPr>
            </w:pPr>
            <w:r w:rsidRPr="00862D6E">
              <w:rPr>
                <w:b/>
              </w:rPr>
              <w:t>40</w:t>
            </w:r>
          </w:p>
        </w:tc>
        <w:tc>
          <w:tcPr>
            <w:tcW w:w="1660" w:type="dxa"/>
            <w:shd w:val="clear" w:color="auto" w:fill="auto"/>
            <w:noWrap/>
          </w:tcPr>
          <w:p w:rsidR="00EF40D1" w:rsidRPr="00862D6E" w:rsidRDefault="00EF40D1" w:rsidP="00023670">
            <w:pPr>
              <w:widowControl/>
              <w:jc w:val="center"/>
              <w:rPr>
                <w:b/>
              </w:rPr>
            </w:pPr>
            <w:r w:rsidRPr="00862D6E">
              <w:rPr>
                <w:b/>
              </w:rPr>
              <w:t>146</w:t>
            </w:r>
          </w:p>
        </w:tc>
        <w:tc>
          <w:tcPr>
            <w:tcW w:w="1480" w:type="dxa"/>
            <w:shd w:val="clear" w:color="auto" w:fill="auto"/>
            <w:noWrap/>
          </w:tcPr>
          <w:p w:rsidR="00EF40D1" w:rsidRPr="00862D6E" w:rsidRDefault="00EF40D1" w:rsidP="00023670">
            <w:pPr>
              <w:widowControl/>
              <w:jc w:val="center"/>
              <w:rPr>
                <w:b/>
              </w:rPr>
            </w:pPr>
            <w:r w:rsidRPr="00862D6E">
              <w:rPr>
                <w:b/>
              </w:rPr>
              <w:t>116</w:t>
            </w:r>
          </w:p>
        </w:tc>
        <w:tc>
          <w:tcPr>
            <w:tcW w:w="1080" w:type="dxa"/>
            <w:shd w:val="clear" w:color="auto" w:fill="auto"/>
            <w:noWrap/>
          </w:tcPr>
          <w:p w:rsidR="00EF40D1" w:rsidRPr="00862D6E" w:rsidRDefault="00EF40D1" w:rsidP="00023670">
            <w:pPr>
              <w:widowControl/>
              <w:jc w:val="center"/>
              <w:rPr>
                <w:b/>
              </w:rPr>
            </w:pPr>
            <w:r w:rsidRPr="00862D6E">
              <w:rPr>
                <w:b/>
              </w:rPr>
              <w:t>12</w:t>
            </w:r>
          </w:p>
        </w:tc>
      </w:tr>
    </w:tbl>
    <w:p w:rsidR="00EF40D1" w:rsidRPr="00862D6E" w:rsidRDefault="00EF40D1" w:rsidP="00EF40D1">
      <w:pPr>
        <w:jc w:val="center"/>
        <w:rPr>
          <w:rFonts w:ascii="宋体" w:hAnsi="宋体"/>
          <w:b/>
          <w:sz w:val="28"/>
          <w:szCs w:val="28"/>
        </w:rPr>
      </w:pPr>
      <w:r w:rsidRPr="00862D6E">
        <w:rPr>
          <w:rFonts w:hint="eastAsia"/>
          <w:b/>
          <w:bCs/>
          <w:kern w:val="0"/>
          <w:sz w:val="24"/>
        </w:rPr>
        <w:t>表</w:t>
      </w:r>
      <w:r w:rsidRPr="00862D6E">
        <w:rPr>
          <w:rFonts w:hint="eastAsia"/>
          <w:b/>
          <w:bCs/>
          <w:kern w:val="0"/>
          <w:sz w:val="24"/>
        </w:rPr>
        <w:t>6</w:t>
      </w:r>
      <w:r w:rsidRPr="00862D6E">
        <w:rPr>
          <w:rFonts w:ascii="宋体" w:hAnsi="宋体" w:hint="eastAsia"/>
          <w:b/>
          <w:sz w:val="28"/>
          <w:szCs w:val="28"/>
        </w:rPr>
        <w:t>：</w:t>
      </w:r>
      <w:r w:rsidRPr="00862D6E">
        <w:rPr>
          <w:rFonts w:ascii="宋体" w:hAnsi="宋体"/>
          <w:b/>
          <w:sz w:val="28"/>
          <w:szCs w:val="28"/>
        </w:rPr>
        <w:t>Upper VS小板</w:t>
      </w:r>
      <w:r w:rsidRPr="00862D6E">
        <w:rPr>
          <w:rFonts w:ascii="宋体" w:hAnsi="宋体" w:hint="eastAsia"/>
          <w:b/>
          <w:sz w:val="28"/>
          <w:szCs w:val="28"/>
        </w:rPr>
        <w:t>（包2）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82"/>
        <w:gridCol w:w="1383"/>
        <w:gridCol w:w="1383"/>
        <w:gridCol w:w="1383"/>
        <w:gridCol w:w="1383"/>
      </w:tblGrid>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序号</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材料</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厚度</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长度</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宽度</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数量</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50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156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81</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38</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40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156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81</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36</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3</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50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136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126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20</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4</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50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136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126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18</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5</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30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126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71</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18</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6</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50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126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71</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20</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7</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50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126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116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18</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8</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50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232</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126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20</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9</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60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236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106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10</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10</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40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236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106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9</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11</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40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232</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146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9</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12</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80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232</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146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10</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13</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40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232</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166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27</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14</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50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258</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166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29</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15</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40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232</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146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27</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16</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50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258</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146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29</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17</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40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232</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136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27</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18</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50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232</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136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29</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19</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50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232</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126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10</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20</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40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232</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126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9</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21</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40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206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116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9</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22</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70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206</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214</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10</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23</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70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180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145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9</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24</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90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215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145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10</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25</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70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180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145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9</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26</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70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210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145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9</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27</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70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175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145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9</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28</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100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200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145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10</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29</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70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180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145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9</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30</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625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80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205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145</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t>9</w:t>
            </w:r>
          </w:p>
        </w:tc>
      </w:tr>
      <w:tr w:rsidR="00EF40D1" w:rsidRPr="00862D6E" w:rsidTr="00023670">
        <w:trPr>
          <w:jc w:val="center"/>
        </w:trPr>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b/>
                <w:kern w:val="0"/>
                <w:szCs w:val="21"/>
              </w:rPr>
              <w:lastRenderedPageBreak/>
              <w:t>31</w:t>
            </w:r>
          </w:p>
        </w:tc>
        <w:tc>
          <w:tcPr>
            <w:tcW w:w="1382"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Inconel 718</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30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1500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1000</w:t>
            </w:r>
          </w:p>
        </w:tc>
        <w:tc>
          <w:tcPr>
            <w:tcW w:w="1383" w:type="dxa"/>
            <w:shd w:val="clear" w:color="auto" w:fill="auto"/>
          </w:tcPr>
          <w:p w:rsidR="00EF40D1" w:rsidRPr="00862D6E" w:rsidRDefault="00EF40D1" w:rsidP="00023670">
            <w:pPr>
              <w:widowControl/>
              <w:jc w:val="center"/>
              <w:rPr>
                <w:rFonts w:ascii="宋体" w:hAnsi="宋体" w:cs="宋体"/>
                <w:b/>
                <w:kern w:val="0"/>
                <w:szCs w:val="21"/>
              </w:rPr>
            </w:pPr>
            <w:r w:rsidRPr="00862D6E">
              <w:rPr>
                <w:rFonts w:ascii="宋体" w:hAnsi="宋体" w:cs="宋体" w:hint="eastAsia"/>
                <w:b/>
                <w:kern w:val="0"/>
                <w:szCs w:val="21"/>
              </w:rPr>
              <w:t>1</w:t>
            </w:r>
          </w:p>
        </w:tc>
      </w:tr>
    </w:tbl>
    <w:p w:rsidR="00EF40D1" w:rsidRPr="00862D6E" w:rsidRDefault="00EF40D1" w:rsidP="00EF40D1">
      <w:pPr>
        <w:adjustRightInd w:val="0"/>
        <w:snapToGrid w:val="0"/>
        <w:spacing w:beforeLines="50" w:before="156" w:line="360" w:lineRule="auto"/>
        <w:rPr>
          <w:b/>
          <w:sz w:val="24"/>
        </w:rPr>
      </w:pPr>
      <w:r w:rsidRPr="00862D6E">
        <w:rPr>
          <w:b/>
          <w:sz w:val="24"/>
        </w:rPr>
        <w:t>2</w:t>
      </w:r>
      <w:r w:rsidRPr="00862D6E">
        <w:rPr>
          <w:rFonts w:hint="eastAsia"/>
          <w:b/>
          <w:sz w:val="24"/>
        </w:rPr>
        <w:t>、</w:t>
      </w:r>
      <w:r w:rsidRPr="00862D6E">
        <w:rPr>
          <w:b/>
          <w:sz w:val="24"/>
        </w:rPr>
        <w:t>工程技术要求</w:t>
      </w:r>
      <w:bookmarkEnd w:id="0"/>
      <w:bookmarkEnd w:id="1"/>
      <w:bookmarkEnd w:id="2"/>
      <w:bookmarkEnd w:id="3"/>
      <w:bookmarkEnd w:id="4"/>
      <w:bookmarkEnd w:id="5"/>
    </w:p>
    <w:p w:rsidR="00EF40D1" w:rsidRPr="00862D6E" w:rsidRDefault="00EF40D1" w:rsidP="00EF40D1">
      <w:pPr>
        <w:adjustRightInd w:val="0"/>
        <w:snapToGrid w:val="0"/>
        <w:spacing w:beforeLines="50" w:before="156" w:line="360" w:lineRule="auto"/>
        <w:rPr>
          <w:b/>
          <w:sz w:val="24"/>
        </w:rPr>
      </w:pPr>
      <w:r w:rsidRPr="00862D6E">
        <w:rPr>
          <w:b/>
          <w:sz w:val="24"/>
        </w:rPr>
        <w:t>2.</w:t>
      </w:r>
      <w:r w:rsidRPr="00862D6E">
        <w:rPr>
          <w:rFonts w:hint="eastAsia"/>
          <w:b/>
          <w:sz w:val="24"/>
        </w:rPr>
        <w:t>1</w:t>
      </w:r>
      <w:r w:rsidRPr="00862D6E">
        <w:rPr>
          <w:rFonts w:hint="eastAsia"/>
          <w:b/>
          <w:sz w:val="24"/>
        </w:rPr>
        <w:t>、</w:t>
      </w:r>
      <w:r w:rsidRPr="00862D6E">
        <w:rPr>
          <w:b/>
          <w:sz w:val="24"/>
        </w:rPr>
        <w:t>设备的主要用途及功能</w:t>
      </w:r>
    </w:p>
    <w:p w:rsidR="00EF40D1" w:rsidRPr="00862D6E" w:rsidRDefault="00EF40D1" w:rsidP="00EF40D1">
      <w:pPr>
        <w:adjustRightInd w:val="0"/>
        <w:snapToGrid w:val="0"/>
        <w:spacing w:beforeLines="50" w:before="156" w:line="360" w:lineRule="auto"/>
        <w:ind w:firstLineChars="300" w:firstLine="720"/>
        <w:rPr>
          <w:bCs/>
          <w:sz w:val="24"/>
        </w:rPr>
      </w:pPr>
      <w:r w:rsidRPr="00862D6E">
        <w:rPr>
          <w:rFonts w:hint="eastAsia"/>
          <w:bCs/>
          <w:sz w:val="24"/>
        </w:rPr>
        <w:t>采购的</w:t>
      </w:r>
      <w:r w:rsidRPr="00862D6E">
        <w:rPr>
          <w:rFonts w:hint="eastAsia"/>
          <w:bCs/>
          <w:sz w:val="24"/>
        </w:rPr>
        <w:t>Inconel 625</w:t>
      </w:r>
      <w:r w:rsidRPr="00862D6E">
        <w:rPr>
          <w:rFonts w:hint="eastAsia"/>
          <w:bCs/>
          <w:sz w:val="24"/>
        </w:rPr>
        <w:t>及</w:t>
      </w:r>
      <w:r w:rsidRPr="00862D6E">
        <w:rPr>
          <w:rFonts w:hint="eastAsia"/>
          <w:bCs/>
          <w:sz w:val="24"/>
        </w:rPr>
        <w:t>Inconel 718</w:t>
      </w:r>
      <w:r w:rsidRPr="00862D6E">
        <w:rPr>
          <w:rFonts w:hint="eastAsia"/>
          <w:bCs/>
          <w:sz w:val="24"/>
        </w:rPr>
        <w:t>原材料用于</w:t>
      </w:r>
      <w:r w:rsidRPr="00862D6E">
        <w:rPr>
          <w:rFonts w:hint="eastAsia"/>
          <w:bCs/>
          <w:sz w:val="24"/>
        </w:rPr>
        <w:t>ELM-IVCF6</w:t>
      </w:r>
      <w:r w:rsidRPr="00862D6E">
        <w:rPr>
          <w:rFonts w:hint="eastAsia"/>
          <w:bCs/>
          <w:sz w:val="24"/>
        </w:rPr>
        <w:t>个线圈支撑加工，集成在</w:t>
      </w:r>
      <w:r w:rsidRPr="00862D6E">
        <w:rPr>
          <w:rFonts w:hint="eastAsia"/>
          <w:bCs/>
          <w:sz w:val="24"/>
        </w:rPr>
        <w:t>ELM</w:t>
      </w:r>
      <w:r w:rsidRPr="00862D6E">
        <w:rPr>
          <w:rFonts w:hint="eastAsia"/>
          <w:bCs/>
          <w:sz w:val="24"/>
        </w:rPr>
        <w:t>线圈上最后一起安装在</w:t>
      </w:r>
      <w:r w:rsidRPr="00862D6E">
        <w:rPr>
          <w:rFonts w:hint="eastAsia"/>
          <w:bCs/>
          <w:sz w:val="24"/>
        </w:rPr>
        <w:t>ITER</w:t>
      </w:r>
      <w:r w:rsidRPr="00862D6E">
        <w:rPr>
          <w:rFonts w:hint="eastAsia"/>
          <w:bCs/>
          <w:sz w:val="24"/>
        </w:rPr>
        <w:t>真空室内用于导体固定和导热。</w:t>
      </w:r>
    </w:p>
    <w:p w:rsidR="00EF40D1" w:rsidRPr="00862D6E" w:rsidRDefault="00EF40D1" w:rsidP="00EF40D1">
      <w:pPr>
        <w:adjustRightInd w:val="0"/>
        <w:snapToGrid w:val="0"/>
        <w:spacing w:beforeLines="50" w:before="156" w:line="360" w:lineRule="auto"/>
        <w:rPr>
          <w:b/>
          <w:sz w:val="24"/>
        </w:rPr>
      </w:pPr>
      <w:r w:rsidRPr="00862D6E">
        <w:rPr>
          <w:b/>
          <w:sz w:val="24"/>
        </w:rPr>
        <w:t>2.3</w:t>
      </w:r>
      <w:r w:rsidRPr="00862D6E">
        <w:rPr>
          <w:rFonts w:hint="eastAsia"/>
          <w:b/>
          <w:sz w:val="24"/>
        </w:rPr>
        <w:t>、</w:t>
      </w:r>
      <w:r w:rsidRPr="00862D6E">
        <w:rPr>
          <w:rFonts w:hint="eastAsia"/>
          <w:b/>
          <w:sz w:val="24"/>
        </w:rPr>
        <w:t xml:space="preserve"> </w:t>
      </w:r>
      <w:r w:rsidRPr="00862D6E">
        <w:rPr>
          <w:b/>
          <w:sz w:val="24"/>
        </w:rPr>
        <w:t>工作条件</w:t>
      </w:r>
    </w:p>
    <w:p w:rsidR="00EF40D1" w:rsidRPr="00862D6E" w:rsidRDefault="00EF40D1" w:rsidP="00EF40D1">
      <w:pPr>
        <w:adjustRightInd w:val="0"/>
        <w:snapToGrid w:val="0"/>
        <w:spacing w:beforeLines="50" w:before="156" w:line="360" w:lineRule="auto"/>
        <w:ind w:firstLine="480"/>
        <w:rPr>
          <w:bCs/>
          <w:sz w:val="24"/>
        </w:rPr>
      </w:pPr>
      <w:r w:rsidRPr="00862D6E">
        <w:rPr>
          <w:rFonts w:hint="eastAsia"/>
          <w:bCs/>
          <w:sz w:val="24"/>
        </w:rPr>
        <w:t>Inconel 625</w:t>
      </w:r>
      <w:r w:rsidRPr="00862D6E">
        <w:rPr>
          <w:rFonts w:hint="eastAsia"/>
          <w:bCs/>
          <w:sz w:val="24"/>
        </w:rPr>
        <w:t>及</w:t>
      </w:r>
      <w:r w:rsidRPr="00862D6E">
        <w:rPr>
          <w:rFonts w:hint="eastAsia"/>
          <w:bCs/>
          <w:sz w:val="24"/>
        </w:rPr>
        <w:t>Inconel 718</w:t>
      </w:r>
      <w:r w:rsidRPr="00862D6E">
        <w:rPr>
          <w:rFonts w:hint="eastAsia"/>
          <w:bCs/>
          <w:sz w:val="24"/>
        </w:rPr>
        <w:t>原材料用于室温状态下加工，最终用于</w:t>
      </w:r>
      <w:r w:rsidRPr="00862D6E">
        <w:rPr>
          <w:rFonts w:hint="eastAsia"/>
          <w:bCs/>
          <w:sz w:val="24"/>
        </w:rPr>
        <w:t>ITER</w:t>
      </w:r>
      <w:r w:rsidRPr="00862D6E">
        <w:rPr>
          <w:rFonts w:hint="eastAsia"/>
          <w:bCs/>
          <w:sz w:val="24"/>
        </w:rPr>
        <w:t>真空室内。</w:t>
      </w:r>
    </w:p>
    <w:p w:rsidR="00EF40D1" w:rsidRPr="00862D6E" w:rsidRDefault="00EF40D1" w:rsidP="00EF40D1">
      <w:pPr>
        <w:adjustRightInd w:val="0"/>
        <w:snapToGrid w:val="0"/>
        <w:spacing w:beforeLines="50" w:before="156" w:line="360" w:lineRule="auto"/>
        <w:rPr>
          <w:b/>
          <w:sz w:val="24"/>
        </w:rPr>
      </w:pPr>
      <w:r w:rsidRPr="00862D6E">
        <w:rPr>
          <w:b/>
          <w:sz w:val="24"/>
        </w:rPr>
        <w:t>2.4</w:t>
      </w:r>
      <w:r w:rsidRPr="00862D6E">
        <w:rPr>
          <w:rFonts w:hint="eastAsia"/>
          <w:b/>
          <w:sz w:val="24"/>
        </w:rPr>
        <w:t>、</w:t>
      </w:r>
      <w:r w:rsidRPr="00862D6E">
        <w:rPr>
          <w:b/>
          <w:sz w:val="24"/>
        </w:rPr>
        <w:t xml:space="preserve"> </w:t>
      </w:r>
      <w:r w:rsidRPr="00862D6E">
        <w:rPr>
          <w:b/>
          <w:sz w:val="24"/>
        </w:rPr>
        <w:t>技术性能指标要求</w:t>
      </w:r>
    </w:p>
    <w:p w:rsidR="00EF40D1" w:rsidRPr="00862D6E" w:rsidRDefault="00EF40D1" w:rsidP="00EF40D1">
      <w:pPr>
        <w:adjustRightInd w:val="0"/>
        <w:snapToGrid w:val="0"/>
        <w:spacing w:beforeLines="50" w:before="156" w:line="360" w:lineRule="auto"/>
        <w:rPr>
          <w:b/>
          <w:sz w:val="24"/>
        </w:rPr>
      </w:pPr>
      <w:r w:rsidRPr="00862D6E">
        <w:rPr>
          <w:b/>
          <w:sz w:val="28"/>
          <w:szCs w:val="28"/>
        </w:rPr>
        <w:t xml:space="preserve">Inconel </w:t>
      </w:r>
      <w:r w:rsidRPr="00862D6E">
        <w:rPr>
          <w:rFonts w:hint="eastAsia"/>
          <w:b/>
          <w:sz w:val="28"/>
          <w:szCs w:val="28"/>
        </w:rPr>
        <w:t>625</w:t>
      </w:r>
      <w:r w:rsidRPr="00862D6E">
        <w:rPr>
          <w:rFonts w:hint="eastAsia"/>
          <w:b/>
          <w:sz w:val="28"/>
          <w:szCs w:val="28"/>
        </w:rPr>
        <w:t>技术要求</w:t>
      </w:r>
    </w:p>
    <w:p w:rsidR="00EF40D1" w:rsidRPr="00862D6E" w:rsidRDefault="00EF40D1" w:rsidP="00EF40D1">
      <w:pPr>
        <w:autoSpaceDE w:val="0"/>
        <w:autoSpaceDN w:val="0"/>
        <w:adjustRightInd w:val="0"/>
        <w:jc w:val="left"/>
        <w:rPr>
          <w:kern w:val="0"/>
          <w:sz w:val="24"/>
        </w:rPr>
      </w:pPr>
      <w:r w:rsidRPr="00862D6E">
        <w:rPr>
          <w:kern w:val="0"/>
          <w:sz w:val="24"/>
        </w:rPr>
        <w:t>2.</w:t>
      </w:r>
      <w:r w:rsidRPr="00862D6E">
        <w:rPr>
          <w:rFonts w:hint="eastAsia"/>
          <w:kern w:val="0"/>
          <w:sz w:val="24"/>
        </w:rPr>
        <w:t>4.</w:t>
      </w:r>
      <w:r w:rsidRPr="00862D6E">
        <w:rPr>
          <w:kern w:val="0"/>
          <w:sz w:val="24"/>
        </w:rPr>
        <w:t>1</w:t>
      </w:r>
      <w:r w:rsidRPr="00862D6E">
        <w:rPr>
          <w:rFonts w:ascii="宋体" w:hAnsi="宋体" w:hint="eastAsia"/>
          <w:kern w:val="0"/>
          <w:sz w:val="24"/>
        </w:rPr>
        <w:t>原材料</w:t>
      </w:r>
      <w:r w:rsidRPr="00862D6E">
        <w:rPr>
          <w:rFonts w:ascii="宋体" w:hAnsi="宋体"/>
          <w:kern w:val="0"/>
          <w:sz w:val="24"/>
        </w:rPr>
        <w:t>目视检测</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为</w:t>
      </w:r>
      <w:r w:rsidRPr="00862D6E">
        <w:rPr>
          <w:rFonts w:ascii="宋体" w:hAnsi="宋体"/>
          <w:kern w:val="0"/>
          <w:sz w:val="24"/>
        </w:rPr>
        <w:t>ELM线圈采购的所有原材料和标准设备应进行目视检查。其表面应平整、均匀，无褶皱、扣、气孔、撕裂、裂纹和夹杂物。目视检验应按照标准EN 13018</w:t>
      </w:r>
      <w:r w:rsidRPr="00862D6E">
        <w:rPr>
          <w:rFonts w:ascii="宋体" w:hAnsi="宋体" w:hint="eastAsia"/>
          <w:kern w:val="0"/>
          <w:sz w:val="24"/>
        </w:rPr>
        <w:t>标准</w:t>
      </w:r>
      <w:r w:rsidRPr="00862D6E">
        <w:rPr>
          <w:rFonts w:ascii="宋体" w:hAnsi="宋体"/>
          <w:kern w:val="0"/>
          <w:sz w:val="24"/>
        </w:rPr>
        <w:t>。</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原材料的目视检验应按照标准</w:t>
      </w:r>
      <w:r w:rsidRPr="00862D6E">
        <w:rPr>
          <w:rFonts w:ascii="宋体" w:hAnsi="宋体"/>
          <w:kern w:val="0"/>
          <w:sz w:val="24"/>
        </w:rPr>
        <w:t>EN 13018无损检测目视检验总则进行。</w:t>
      </w:r>
    </w:p>
    <w:p w:rsidR="00EF40D1" w:rsidRPr="00862D6E" w:rsidRDefault="00EF40D1" w:rsidP="00EF40D1">
      <w:pPr>
        <w:pStyle w:val="af5"/>
        <w:autoSpaceDE w:val="0"/>
        <w:autoSpaceDN w:val="0"/>
        <w:adjustRightInd w:val="0"/>
        <w:ind w:firstLineChars="0" w:firstLine="0"/>
        <w:jc w:val="left"/>
        <w:rPr>
          <w:kern w:val="0"/>
          <w:sz w:val="24"/>
        </w:rPr>
      </w:pPr>
      <w:r w:rsidRPr="00862D6E">
        <w:rPr>
          <w:rFonts w:ascii="宋体" w:hAnsi="宋体" w:hint="eastAsia"/>
          <w:kern w:val="0"/>
          <w:sz w:val="24"/>
        </w:rPr>
        <w:t>2.4.2原材料超声</w:t>
      </w:r>
      <w:r w:rsidRPr="00862D6E">
        <w:rPr>
          <w:rFonts w:ascii="宋体" w:hAnsi="宋体"/>
          <w:kern w:val="0"/>
          <w:sz w:val="24"/>
        </w:rPr>
        <w:t>检测</w:t>
      </w:r>
    </w:p>
    <w:p w:rsidR="00EF40D1" w:rsidRPr="00862D6E" w:rsidRDefault="00EF40D1" w:rsidP="00EF40D1">
      <w:pPr>
        <w:spacing w:line="360" w:lineRule="auto"/>
        <w:ind w:firstLine="480"/>
        <w:rPr>
          <w:rFonts w:ascii="宋体" w:hAnsi="宋体"/>
          <w:bCs/>
          <w:sz w:val="24"/>
        </w:rPr>
      </w:pPr>
      <w:r w:rsidRPr="00862D6E">
        <w:rPr>
          <w:rFonts w:ascii="宋体" w:hAnsi="宋体" w:hint="eastAsia"/>
          <w:sz w:val="24"/>
        </w:rPr>
        <w:t xml:space="preserve"> </w:t>
      </w:r>
      <w:r w:rsidRPr="00862D6E">
        <w:rPr>
          <w:rFonts w:ascii="宋体" w:hAnsi="宋体"/>
          <w:sz w:val="24"/>
        </w:rPr>
        <w:t xml:space="preserve"> </w:t>
      </w:r>
      <w:r w:rsidRPr="00862D6E">
        <w:rPr>
          <w:rFonts w:ascii="宋体" w:hAnsi="宋体" w:hint="eastAsia"/>
          <w:kern w:val="0"/>
          <w:sz w:val="24"/>
        </w:rPr>
        <w:t>为</w:t>
      </w:r>
      <w:r w:rsidRPr="00862D6E">
        <w:rPr>
          <w:rFonts w:ascii="宋体" w:hAnsi="宋体"/>
          <w:kern w:val="0"/>
          <w:sz w:val="24"/>
        </w:rPr>
        <w:t>ELM线圈采购的所有原材料和标准设备应进行目视检查。</w:t>
      </w:r>
      <w:r w:rsidRPr="00862D6E">
        <w:rPr>
          <w:rFonts w:ascii="宋体" w:hAnsi="宋体"/>
          <w:bCs/>
          <w:sz w:val="24"/>
        </w:rPr>
        <w:t>所有NDT无损检测可由ISO 9712规定的一级或二级合格人员进行。报告的协调和批准应由三级NDT专家负责。人员NDT级别认证的有效期不得超过5年。</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超声检测应按照</w:t>
      </w:r>
      <w:r w:rsidRPr="00862D6E">
        <w:rPr>
          <w:rFonts w:ascii="宋体" w:hAnsi="宋体"/>
          <w:kern w:val="0"/>
          <w:sz w:val="24"/>
        </w:rPr>
        <w:t>EN 10308标准进行。对于最终厚度小于75mm的普通束探头，按照标准EN 10308的质量等级3进行记录和验收标准。</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板材的超声波检查应按照标准</w:t>
      </w:r>
      <w:r w:rsidRPr="00862D6E">
        <w:rPr>
          <w:rFonts w:ascii="宋体" w:hAnsi="宋体"/>
          <w:kern w:val="0"/>
          <w:sz w:val="24"/>
        </w:rPr>
        <w:t>EN 10307进行无损检测。</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超声波检测应对厚度等于或大于</w:t>
      </w:r>
      <w:r w:rsidRPr="00862D6E">
        <w:rPr>
          <w:rFonts w:ascii="宋体" w:hAnsi="宋体"/>
          <w:kern w:val="0"/>
          <w:sz w:val="24"/>
        </w:rPr>
        <w:t>6mm的奥氏体和奥氏体-铁素体不锈钢平板产品进行(反射法)。标准EN 10307给出了验收标准，板体质量等级为S3，板边质量等级为E4。</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作为棒材获得的原材料的超声波检查应按照标准</w:t>
      </w:r>
      <w:r w:rsidRPr="00862D6E">
        <w:rPr>
          <w:rFonts w:ascii="宋体" w:hAnsi="宋体"/>
          <w:kern w:val="0"/>
          <w:sz w:val="24"/>
        </w:rPr>
        <w:t>EN 10308进行，验收标准在标准EN 10308中给出，最终厚度小于75mm的质量等级为3。超声检查程序应事先提交批准。</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lastRenderedPageBreak/>
        <w:t>作为板材的原材料应按照标准</w:t>
      </w:r>
      <w:r w:rsidRPr="00862D6E">
        <w:rPr>
          <w:rFonts w:ascii="宋体" w:hAnsi="宋体"/>
          <w:kern w:val="0"/>
          <w:sz w:val="24"/>
        </w:rPr>
        <w:t>EN 10307进行超声波检查，验收标准在标准EN 10307中给出，板材本体质量等级为S3，板材边缘质量等级为E4。超声检查程序应事先提交批准。</w:t>
      </w:r>
    </w:p>
    <w:p w:rsidR="00EF40D1" w:rsidRPr="00862D6E" w:rsidRDefault="00EF40D1" w:rsidP="00EF40D1">
      <w:pPr>
        <w:pStyle w:val="af5"/>
        <w:autoSpaceDE w:val="0"/>
        <w:autoSpaceDN w:val="0"/>
        <w:adjustRightInd w:val="0"/>
        <w:ind w:firstLineChars="0" w:firstLine="0"/>
        <w:jc w:val="left"/>
        <w:rPr>
          <w:kern w:val="0"/>
          <w:sz w:val="24"/>
        </w:rPr>
      </w:pPr>
      <w:r w:rsidRPr="00862D6E">
        <w:rPr>
          <w:rFonts w:ascii="宋体" w:hAnsi="宋体" w:hint="eastAsia"/>
          <w:kern w:val="0"/>
          <w:sz w:val="24"/>
        </w:rPr>
        <w:t>2.4.3原材料</w:t>
      </w:r>
      <w:r w:rsidRPr="00862D6E">
        <w:rPr>
          <w:rFonts w:ascii="宋体" w:hAnsi="宋体"/>
          <w:kern w:val="0"/>
          <w:sz w:val="24"/>
        </w:rPr>
        <w:t>附加真空要求</w:t>
      </w:r>
    </w:p>
    <w:p w:rsidR="00EF40D1" w:rsidRPr="00862D6E" w:rsidRDefault="00EF40D1" w:rsidP="00EF40D1">
      <w:pPr>
        <w:pStyle w:val="af5"/>
        <w:autoSpaceDE w:val="0"/>
        <w:autoSpaceDN w:val="0"/>
        <w:adjustRightInd w:val="0"/>
        <w:spacing w:line="360" w:lineRule="auto"/>
        <w:ind w:firstLine="480"/>
        <w:jc w:val="left"/>
        <w:rPr>
          <w:kern w:val="0"/>
          <w:sz w:val="24"/>
        </w:rPr>
      </w:pPr>
      <w:r w:rsidRPr="00862D6E">
        <w:rPr>
          <w:rFonts w:ascii="宋体" w:hAnsi="宋体" w:hint="eastAsia"/>
          <w:kern w:val="0"/>
          <w:sz w:val="24"/>
        </w:rPr>
        <w:t>根据</w:t>
      </w:r>
      <w:r w:rsidRPr="00862D6E">
        <w:rPr>
          <w:rFonts w:ascii="宋体" w:hAnsi="宋体"/>
          <w:kern w:val="0"/>
          <w:sz w:val="24"/>
        </w:rPr>
        <w:t xml:space="preserve">ITER真空手册([18]，[19]，[20]，[21]和[22])，由于安装在ITER </w:t>
      </w:r>
      <w:r w:rsidRPr="00862D6E">
        <w:rPr>
          <w:rFonts w:ascii="宋体" w:hAnsi="宋体" w:hint="eastAsia"/>
          <w:kern w:val="0"/>
          <w:sz w:val="24"/>
        </w:rPr>
        <w:t>托卡马克</w:t>
      </w:r>
      <w:r w:rsidRPr="00862D6E">
        <w:rPr>
          <w:rFonts w:ascii="宋体" w:hAnsi="宋体"/>
          <w:kern w:val="0"/>
          <w:sz w:val="24"/>
        </w:rPr>
        <w:t>真空</w:t>
      </w:r>
      <w:r w:rsidRPr="00862D6E">
        <w:rPr>
          <w:rFonts w:ascii="宋体" w:hAnsi="宋体" w:hint="eastAsia"/>
          <w:kern w:val="0"/>
          <w:sz w:val="24"/>
        </w:rPr>
        <w:t>室</w:t>
      </w:r>
      <w:r w:rsidRPr="00862D6E">
        <w:rPr>
          <w:rFonts w:ascii="宋体" w:hAnsi="宋体"/>
          <w:kern w:val="0"/>
          <w:sz w:val="24"/>
        </w:rPr>
        <w:t>的</w:t>
      </w:r>
      <w:r w:rsidRPr="00862D6E">
        <w:rPr>
          <w:rFonts w:ascii="宋体" w:hAnsi="宋体" w:hint="eastAsia"/>
          <w:kern w:val="0"/>
          <w:sz w:val="24"/>
        </w:rPr>
        <w:t>支撑</w:t>
      </w:r>
      <w:r w:rsidRPr="00862D6E">
        <w:rPr>
          <w:rFonts w:ascii="宋体" w:hAnsi="宋体"/>
          <w:kern w:val="0"/>
          <w:sz w:val="24"/>
        </w:rPr>
        <w:t>，垫片和</w:t>
      </w:r>
      <w:r w:rsidRPr="00862D6E">
        <w:rPr>
          <w:rFonts w:ascii="宋体" w:hAnsi="宋体" w:hint="eastAsia"/>
          <w:kern w:val="0"/>
          <w:sz w:val="24"/>
        </w:rPr>
        <w:t>铜箔</w:t>
      </w:r>
      <w:r w:rsidRPr="00862D6E">
        <w:rPr>
          <w:rFonts w:ascii="宋体" w:hAnsi="宋体"/>
          <w:kern w:val="0"/>
          <w:sz w:val="24"/>
        </w:rPr>
        <w:t>被</w:t>
      </w:r>
      <w:r w:rsidRPr="00862D6E">
        <w:rPr>
          <w:rFonts w:ascii="宋体" w:hAnsi="宋体" w:hint="eastAsia"/>
          <w:kern w:val="0"/>
          <w:sz w:val="24"/>
        </w:rPr>
        <w:t>定义</w:t>
      </w:r>
      <w:r w:rsidRPr="00862D6E">
        <w:rPr>
          <w:rFonts w:ascii="宋体" w:hAnsi="宋体"/>
          <w:kern w:val="0"/>
          <w:sz w:val="24"/>
        </w:rPr>
        <w:t>为VQC-1B，因此它们必须在材料生产技术，排气和清洁度方面尊重ITER真空手册对该类的要求。最重要的是，所有部件和组件必须确保没有</w:t>
      </w:r>
      <w:r w:rsidRPr="00862D6E">
        <w:rPr>
          <w:rFonts w:ascii="宋体" w:hAnsi="宋体" w:hint="eastAsia"/>
          <w:kern w:val="0"/>
          <w:sz w:val="24"/>
        </w:rPr>
        <w:t>受限制</w:t>
      </w:r>
      <w:r w:rsidRPr="00862D6E">
        <w:rPr>
          <w:rFonts w:ascii="宋体" w:hAnsi="宋体"/>
          <w:kern w:val="0"/>
          <w:sz w:val="24"/>
        </w:rPr>
        <w:t>的体积</w:t>
      </w:r>
      <w:r w:rsidRPr="00862D6E">
        <w:rPr>
          <w:rFonts w:ascii="宋体" w:hAnsi="宋体" w:hint="eastAsia"/>
          <w:kern w:val="0"/>
          <w:sz w:val="24"/>
        </w:rPr>
        <w:t>缺陷</w:t>
      </w:r>
      <w:r w:rsidRPr="00862D6E">
        <w:rPr>
          <w:rFonts w:ascii="宋体" w:hAnsi="宋体"/>
          <w:kern w:val="0"/>
          <w:sz w:val="24"/>
        </w:rPr>
        <w:t>。</w:t>
      </w:r>
    </w:p>
    <w:p w:rsidR="00EF40D1" w:rsidRPr="00862D6E" w:rsidRDefault="00EF40D1" w:rsidP="00EF40D1">
      <w:pPr>
        <w:autoSpaceDE w:val="0"/>
        <w:autoSpaceDN w:val="0"/>
        <w:adjustRightInd w:val="0"/>
        <w:spacing w:line="360" w:lineRule="auto"/>
        <w:ind w:firstLineChars="200" w:firstLine="480"/>
        <w:jc w:val="left"/>
        <w:rPr>
          <w:kern w:val="0"/>
          <w:sz w:val="24"/>
        </w:rPr>
      </w:pPr>
      <w:r w:rsidRPr="00862D6E">
        <w:rPr>
          <w:rFonts w:ascii="宋体" w:hAnsi="宋体" w:hint="eastAsia"/>
          <w:kern w:val="0"/>
          <w:sz w:val="24"/>
        </w:rPr>
        <w:t>在</w:t>
      </w:r>
      <w:r w:rsidRPr="00862D6E">
        <w:rPr>
          <w:rFonts w:ascii="宋体" w:hAnsi="宋体"/>
          <w:kern w:val="0"/>
          <w:sz w:val="24"/>
        </w:rPr>
        <w:t>ITER真空手册真空兼容材料列表中没有的原材料(因此已经有资格在ITER真空中使用)必须使用与ITER真空手册要求兼容的程序进行</w:t>
      </w:r>
      <w:r w:rsidRPr="00862D6E">
        <w:rPr>
          <w:rFonts w:ascii="宋体" w:hAnsi="宋体" w:hint="eastAsia"/>
          <w:kern w:val="0"/>
          <w:sz w:val="24"/>
        </w:rPr>
        <w:t>放气试验</w:t>
      </w:r>
      <w:r w:rsidRPr="00862D6E">
        <w:rPr>
          <w:rFonts w:ascii="宋体" w:hAnsi="宋体"/>
          <w:kern w:val="0"/>
          <w:sz w:val="24"/>
        </w:rPr>
        <w:t>，如ITER真空手册本身附件17中报告的该程序的示例。最大允许脱气量定义如下:</w:t>
      </w:r>
    </w:p>
    <w:p w:rsidR="00EF40D1" w:rsidRPr="00862D6E" w:rsidRDefault="00EF40D1" w:rsidP="00EF40D1">
      <w:pPr>
        <w:autoSpaceDE w:val="0"/>
        <w:autoSpaceDN w:val="0"/>
        <w:adjustRightInd w:val="0"/>
        <w:spacing w:line="360" w:lineRule="auto"/>
        <w:ind w:firstLineChars="200" w:firstLine="480"/>
        <w:jc w:val="left"/>
        <w:rPr>
          <w:rFonts w:ascii="微软雅黑" w:eastAsia="微软雅黑" w:hAnsi="微软雅黑" w:cs="微软雅黑"/>
          <w:kern w:val="0"/>
          <w:sz w:val="24"/>
        </w:rPr>
      </w:pPr>
      <w:r w:rsidRPr="00862D6E">
        <w:rPr>
          <w:kern w:val="0"/>
          <w:sz w:val="24"/>
        </w:rPr>
        <w:t>Maximum Hydrogen Steady State Outgassing rate at 100°C (for VQC-1B components) = 1x10-7 Pa.m3.s-1.m-2.</w:t>
      </w:r>
      <w:r w:rsidRPr="00862D6E">
        <w:rPr>
          <w:rFonts w:hint="eastAsia"/>
        </w:rPr>
        <w:t xml:space="preserve"> </w:t>
      </w:r>
      <w:r w:rsidRPr="00862D6E">
        <w:rPr>
          <w:rFonts w:ascii="宋体" w:hAnsi="宋体" w:hint="eastAsia"/>
          <w:kern w:val="0"/>
          <w:sz w:val="24"/>
        </w:rPr>
        <w:t>在</w:t>
      </w:r>
      <w:r w:rsidRPr="00862D6E">
        <w:rPr>
          <w:rFonts w:ascii="宋体" w:hAnsi="宋体"/>
          <w:kern w:val="0"/>
          <w:sz w:val="24"/>
        </w:rPr>
        <w:t>100°C时最大氢稳态放气速率</w:t>
      </w:r>
    </w:p>
    <w:p w:rsidR="00EF40D1" w:rsidRPr="00862D6E" w:rsidRDefault="00EF40D1" w:rsidP="00EF40D1">
      <w:pPr>
        <w:autoSpaceDE w:val="0"/>
        <w:autoSpaceDN w:val="0"/>
        <w:adjustRightInd w:val="0"/>
        <w:spacing w:line="360" w:lineRule="auto"/>
        <w:ind w:firstLineChars="200" w:firstLine="480"/>
        <w:jc w:val="left"/>
        <w:rPr>
          <w:kern w:val="0"/>
          <w:sz w:val="24"/>
        </w:rPr>
      </w:pPr>
      <w:r w:rsidRPr="00862D6E">
        <w:rPr>
          <w:kern w:val="0"/>
          <w:sz w:val="24"/>
        </w:rPr>
        <w:t>Maximum Impurities Steady State Outgassing rate at 100°C (for VQC-1B components) =1x10-9 Pa.m3.s-1.m-2.</w:t>
      </w:r>
      <w:r w:rsidRPr="00862D6E">
        <w:rPr>
          <w:rFonts w:hint="eastAsia"/>
        </w:rPr>
        <w:t xml:space="preserve"> </w:t>
      </w:r>
      <w:r w:rsidRPr="00862D6E">
        <w:rPr>
          <w:rFonts w:ascii="宋体" w:hAnsi="宋体" w:hint="eastAsia"/>
          <w:kern w:val="0"/>
          <w:sz w:val="24"/>
        </w:rPr>
        <w:t>在</w:t>
      </w:r>
      <w:r w:rsidRPr="00862D6E">
        <w:rPr>
          <w:rFonts w:ascii="宋体" w:hAnsi="宋体"/>
          <w:kern w:val="0"/>
          <w:sz w:val="24"/>
        </w:rPr>
        <w:t>100°C时的最大杂质稳态放气速率</w:t>
      </w:r>
    </w:p>
    <w:p w:rsidR="00EF40D1" w:rsidRPr="00862D6E" w:rsidRDefault="00EF40D1" w:rsidP="00EF40D1">
      <w:pPr>
        <w:pStyle w:val="af5"/>
        <w:autoSpaceDE w:val="0"/>
        <w:autoSpaceDN w:val="0"/>
        <w:adjustRightInd w:val="0"/>
        <w:ind w:firstLineChars="0" w:firstLine="0"/>
        <w:jc w:val="left"/>
        <w:rPr>
          <w:rFonts w:ascii="宋体" w:hAnsi="宋体"/>
          <w:kern w:val="0"/>
          <w:sz w:val="24"/>
        </w:rPr>
      </w:pPr>
      <w:r w:rsidRPr="00862D6E">
        <w:rPr>
          <w:rFonts w:ascii="宋体" w:hAnsi="宋体" w:hint="eastAsia"/>
          <w:kern w:val="0"/>
          <w:sz w:val="24"/>
        </w:rPr>
        <w:t>2.4.4支撑</w:t>
      </w:r>
      <w:r w:rsidRPr="00862D6E">
        <w:rPr>
          <w:rFonts w:ascii="宋体" w:hAnsi="宋体"/>
          <w:kern w:val="0"/>
          <w:sz w:val="24"/>
        </w:rPr>
        <w:t>化学成分</w:t>
      </w:r>
    </w:p>
    <w:p w:rsidR="00EF40D1" w:rsidRPr="00862D6E" w:rsidRDefault="00EF40D1" w:rsidP="00EF40D1">
      <w:pPr>
        <w:pStyle w:val="af5"/>
        <w:autoSpaceDE w:val="0"/>
        <w:autoSpaceDN w:val="0"/>
        <w:adjustRightInd w:val="0"/>
        <w:spacing w:line="360" w:lineRule="auto"/>
        <w:ind w:firstLine="480"/>
        <w:jc w:val="left"/>
        <w:rPr>
          <w:rFonts w:ascii="宋体" w:hAnsi="宋体"/>
          <w:kern w:val="0"/>
          <w:sz w:val="24"/>
        </w:rPr>
      </w:pPr>
      <w:r w:rsidRPr="00862D6E">
        <w:rPr>
          <w:rFonts w:ascii="宋体" w:hAnsi="宋体" w:hint="eastAsia"/>
          <w:kern w:val="0"/>
          <w:sz w:val="24"/>
        </w:rPr>
        <w:t>生产的支撑必须采用符合以下要求的</w:t>
      </w:r>
      <w:r w:rsidRPr="00862D6E">
        <w:rPr>
          <w:rFonts w:ascii="宋体" w:hAnsi="宋体"/>
          <w:kern w:val="0"/>
          <w:sz w:val="24"/>
        </w:rPr>
        <w:t>UNS N06625(商业名称Inconel Alloy 625，通常标识为Inconel 625)材料制造，这些要求来自ITER材料性能手册Inconel 625规范[24]和ASTM B443/B446，并进行了修改，以符合ITER核法规。</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支撑材料应按</w:t>
      </w:r>
      <w:r w:rsidRPr="00862D6E">
        <w:rPr>
          <w:rFonts w:ascii="宋体" w:hAnsi="宋体"/>
          <w:kern w:val="0"/>
          <w:sz w:val="24"/>
        </w:rPr>
        <w:t>ASTM B446标准进行1级热处理，退火后交付，化学成分和机械性能如下要求。</w:t>
      </w:r>
      <w:r w:rsidRPr="00862D6E">
        <w:rPr>
          <w:rFonts w:ascii="宋体" w:hAnsi="宋体" w:hint="eastAsia"/>
          <w:kern w:val="0"/>
          <w:sz w:val="24"/>
        </w:rPr>
        <w:t>支撑</w:t>
      </w:r>
      <w:r w:rsidRPr="00862D6E">
        <w:rPr>
          <w:rFonts w:ascii="宋体" w:hAnsi="宋体"/>
          <w:kern w:val="0"/>
          <w:sz w:val="24"/>
        </w:rPr>
        <w:t>的材料生产过程应包括真空炉重熔或电渣重熔过程，以确保低夹杂物含量。</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化学成分参照</w:t>
      </w:r>
      <w:r w:rsidRPr="00862D6E">
        <w:rPr>
          <w:rFonts w:ascii="宋体" w:hAnsi="宋体"/>
          <w:kern w:val="0"/>
          <w:sz w:val="24"/>
        </w:rPr>
        <w:t>ASTM B446，减少最大允许Co和Ta含量。这是为了尽量减少ITER托卡马克的</w:t>
      </w:r>
      <w:r w:rsidRPr="00862D6E">
        <w:rPr>
          <w:rFonts w:ascii="宋体" w:hAnsi="宋体" w:hint="eastAsia"/>
          <w:kern w:val="0"/>
          <w:sz w:val="24"/>
        </w:rPr>
        <w:t>活化</w:t>
      </w:r>
      <w:r w:rsidRPr="00862D6E">
        <w:rPr>
          <w:rFonts w:ascii="宋体" w:hAnsi="宋体"/>
          <w:kern w:val="0"/>
          <w:sz w:val="24"/>
        </w:rPr>
        <w:t>，因为Co会形成长寿命的同位素，提供重要的伽马辐射。任何与表1中的化学成分有关的改变，在实施前必须提交偏差请求并得到批准。</w:t>
      </w:r>
    </w:p>
    <w:p w:rsidR="00EF40D1" w:rsidRPr="00862D6E" w:rsidRDefault="00EF40D1" w:rsidP="00EF40D1">
      <w:pPr>
        <w:autoSpaceDE w:val="0"/>
        <w:autoSpaceDN w:val="0"/>
        <w:adjustRightInd w:val="0"/>
        <w:jc w:val="center"/>
        <w:rPr>
          <w:b/>
          <w:bCs/>
          <w:kern w:val="0"/>
          <w:sz w:val="18"/>
          <w:szCs w:val="18"/>
        </w:rPr>
      </w:pPr>
      <w:r w:rsidRPr="00862D6E">
        <w:rPr>
          <w:rFonts w:hint="eastAsia"/>
          <w:b/>
          <w:bCs/>
          <w:kern w:val="0"/>
          <w:sz w:val="18"/>
          <w:szCs w:val="18"/>
        </w:rPr>
        <w:t>表</w:t>
      </w:r>
      <w:r w:rsidRPr="00862D6E">
        <w:rPr>
          <w:rFonts w:hint="eastAsia"/>
          <w:b/>
          <w:bCs/>
          <w:kern w:val="0"/>
          <w:sz w:val="18"/>
          <w:szCs w:val="18"/>
        </w:rPr>
        <w:t>1</w:t>
      </w:r>
      <w:r w:rsidRPr="00862D6E">
        <w:rPr>
          <w:rFonts w:hint="eastAsia"/>
          <w:b/>
          <w:bCs/>
          <w:kern w:val="0"/>
          <w:sz w:val="18"/>
          <w:szCs w:val="18"/>
        </w:rPr>
        <w:t>：</w:t>
      </w:r>
      <w:r w:rsidRPr="00862D6E">
        <w:rPr>
          <w:rFonts w:hint="eastAsia"/>
          <w:b/>
          <w:bCs/>
          <w:kern w:val="0"/>
          <w:sz w:val="18"/>
          <w:szCs w:val="18"/>
        </w:rPr>
        <w:t>Inconel</w:t>
      </w:r>
      <w:r w:rsidRPr="00862D6E">
        <w:rPr>
          <w:b/>
          <w:bCs/>
          <w:kern w:val="0"/>
          <w:sz w:val="18"/>
          <w:szCs w:val="18"/>
        </w:rPr>
        <w:t xml:space="preserve"> 625</w:t>
      </w:r>
      <w:r w:rsidRPr="00862D6E">
        <w:rPr>
          <w:rFonts w:hint="eastAsia"/>
          <w:b/>
          <w:bCs/>
          <w:kern w:val="0"/>
          <w:sz w:val="18"/>
          <w:szCs w:val="18"/>
        </w:rPr>
        <w:t>化学成分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spacing w:line="360" w:lineRule="auto"/>
              <w:jc w:val="left"/>
              <w:rPr>
                <w:kern w:val="0"/>
                <w:sz w:val="24"/>
              </w:rPr>
            </w:pPr>
            <w:r w:rsidRPr="00862D6E">
              <w:rPr>
                <w:rFonts w:ascii="宋体" w:hAnsi="宋体" w:hint="eastAsia"/>
                <w:kern w:val="0"/>
                <w:sz w:val="24"/>
              </w:rPr>
              <w:t>元素</w:t>
            </w:r>
          </w:p>
        </w:tc>
        <w:tc>
          <w:tcPr>
            <w:tcW w:w="4148" w:type="dxa"/>
            <w:shd w:val="clear" w:color="auto" w:fill="auto"/>
          </w:tcPr>
          <w:p w:rsidR="00EF40D1" w:rsidRPr="00862D6E" w:rsidRDefault="00EF40D1" w:rsidP="00023670">
            <w:pPr>
              <w:autoSpaceDE w:val="0"/>
              <w:autoSpaceDN w:val="0"/>
              <w:adjustRightInd w:val="0"/>
              <w:spacing w:line="360" w:lineRule="auto"/>
              <w:jc w:val="left"/>
              <w:rPr>
                <w:kern w:val="0"/>
                <w:sz w:val="24"/>
              </w:rPr>
            </w:pPr>
            <w:r w:rsidRPr="00862D6E">
              <w:rPr>
                <w:rFonts w:ascii="宋体" w:hAnsi="宋体" w:hint="eastAsia"/>
                <w:kern w:val="0"/>
                <w:sz w:val="24"/>
              </w:rPr>
              <w:t>百分比</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Ni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58.0 min</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Cr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20.0-23.0</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Fe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5.0 max</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Mo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8.0-10.0</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Nb</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3.15-4.15</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lastRenderedPageBreak/>
              <w:t xml:space="preserve">C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0.10 max</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Mn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0.50 max</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Si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0.50 max</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P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0.015 max</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S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0.015 max</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Al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0.40 max</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Ti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0.40 max</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Co</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0.10 max*</w:t>
            </w:r>
          </w:p>
        </w:tc>
      </w:tr>
      <w:tr w:rsidR="00EF40D1" w:rsidRPr="00862D6E" w:rsidTr="00023670">
        <w:trPr>
          <w:jc w:val="center"/>
        </w:trPr>
        <w:tc>
          <w:tcPr>
            <w:tcW w:w="4148" w:type="dxa"/>
            <w:shd w:val="clear" w:color="auto" w:fill="auto"/>
          </w:tcPr>
          <w:p w:rsidR="00EF40D1" w:rsidRPr="00862D6E" w:rsidRDefault="00EF40D1" w:rsidP="00023670">
            <w:pPr>
              <w:jc w:val="left"/>
            </w:pPr>
            <w:r w:rsidRPr="00862D6E">
              <w:rPr>
                <w:kern w:val="0"/>
                <w:sz w:val="24"/>
              </w:rPr>
              <w:t xml:space="preserve">Ta </w:t>
            </w:r>
          </w:p>
        </w:tc>
        <w:tc>
          <w:tcPr>
            <w:tcW w:w="4148" w:type="dxa"/>
            <w:shd w:val="clear" w:color="auto" w:fill="auto"/>
          </w:tcPr>
          <w:p w:rsidR="00EF40D1" w:rsidRPr="00862D6E" w:rsidRDefault="000653B8" w:rsidP="000653B8">
            <w:pPr>
              <w:jc w:val="left"/>
            </w:pPr>
            <w:r>
              <w:rPr>
                <w:kern w:val="0"/>
                <w:sz w:val="24"/>
              </w:rPr>
              <w:t>0.01</w:t>
            </w:r>
            <w:r>
              <w:rPr>
                <w:rFonts w:hint="eastAsia"/>
                <w:kern w:val="0"/>
                <w:sz w:val="24"/>
              </w:rPr>
              <w:t>m</w:t>
            </w:r>
            <w:r>
              <w:rPr>
                <w:kern w:val="0"/>
                <w:sz w:val="24"/>
              </w:rPr>
              <w:t>a</w:t>
            </w:r>
            <w:r w:rsidR="00EF40D1" w:rsidRPr="00862D6E">
              <w:rPr>
                <w:kern w:val="0"/>
                <w:sz w:val="24"/>
              </w:rPr>
              <w:t>x**</w:t>
            </w:r>
          </w:p>
        </w:tc>
      </w:tr>
    </w:tbl>
    <w:p w:rsidR="00EF40D1" w:rsidRPr="00862D6E" w:rsidRDefault="00EF40D1" w:rsidP="00EF40D1">
      <w:pPr>
        <w:pStyle w:val="af5"/>
        <w:autoSpaceDE w:val="0"/>
        <w:autoSpaceDN w:val="0"/>
        <w:adjustRightInd w:val="0"/>
        <w:ind w:firstLineChars="0" w:firstLine="0"/>
        <w:jc w:val="left"/>
        <w:rPr>
          <w:kern w:val="0"/>
          <w:sz w:val="24"/>
        </w:rPr>
      </w:pPr>
      <w:bookmarkStart w:id="6" w:name="_GoBack"/>
      <w:bookmarkEnd w:id="6"/>
      <w:r w:rsidRPr="00862D6E">
        <w:rPr>
          <w:rFonts w:ascii="宋体" w:hAnsi="宋体" w:hint="eastAsia"/>
          <w:kern w:val="0"/>
          <w:sz w:val="24"/>
        </w:rPr>
        <w:t>2.4.5支撑</w:t>
      </w:r>
      <w:r w:rsidRPr="00862D6E">
        <w:rPr>
          <w:rFonts w:ascii="宋体" w:hAnsi="宋体"/>
          <w:kern w:val="0"/>
          <w:sz w:val="24"/>
        </w:rPr>
        <w:t>机械性能要求</w:t>
      </w:r>
    </w:p>
    <w:p w:rsidR="00EF40D1" w:rsidRPr="00862D6E" w:rsidRDefault="00EF40D1" w:rsidP="00EF40D1">
      <w:pPr>
        <w:pStyle w:val="af5"/>
        <w:autoSpaceDE w:val="0"/>
        <w:autoSpaceDN w:val="0"/>
        <w:adjustRightInd w:val="0"/>
        <w:spacing w:line="360" w:lineRule="auto"/>
        <w:ind w:firstLine="480"/>
        <w:jc w:val="left"/>
        <w:rPr>
          <w:rFonts w:ascii="宋体" w:hAnsi="宋体"/>
          <w:kern w:val="0"/>
          <w:sz w:val="24"/>
        </w:rPr>
      </w:pPr>
      <w:r w:rsidRPr="00862D6E">
        <w:rPr>
          <w:rFonts w:ascii="宋体" w:hAnsi="宋体"/>
          <w:kern w:val="0"/>
          <w:sz w:val="24"/>
        </w:rPr>
        <w:t>UNS N06625等级1的极限抗拉强度、屈服强度和断裂伸长率的最小值取自ASTM B446，见下表2。只要满足相同的要求，原材料的</w:t>
      </w:r>
      <w:r w:rsidRPr="00862D6E">
        <w:rPr>
          <w:rFonts w:ascii="宋体" w:hAnsi="宋体" w:hint="eastAsia"/>
          <w:kern w:val="0"/>
          <w:sz w:val="24"/>
        </w:rPr>
        <w:t>不同</w:t>
      </w:r>
      <w:r w:rsidRPr="00862D6E">
        <w:rPr>
          <w:rFonts w:ascii="宋体" w:hAnsi="宋体"/>
          <w:kern w:val="0"/>
          <w:sz w:val="24"/>
        </w:rPr>
        <w:t>制造方法是允许的。</w:t>
      </w:r>
    </w:p>
    <w:p w:rsidR="00EF40D1" w:rsidRPr="00862D6E" w:rsidRDefault="00EF40D1" w:rsidP="00EF40D1">
      <w:pPr>
        <w:pStyle w:val="af5"/>
        <w:autoSpaceDE w:val="0"/>
        <w:autoSpaceDN w:val="0"/>
        <w:adjustRightInd w:val="0"/>
        <w:spacing w:line="360" w:lineRule="auto"/>
        <w:ind w:firstLine="361"/>
        <w:jc w:val="center"/>
        <w:rPr>
          <w:kern w:val="0"/>
          <w:sz w:val="24"/>
        </w:rPr>
      </w:pPr>
      <w:r w:rsidRPr="00862D6E">
        <w:rPr>
          <w:rFonts w:hint="eastAsia"/>
          <w:b/>
          <w:bCs/>
          <w:kern w:val="0"/>
          <w:sz w:val="18"/>
          <w:szCs w:val="18"/>
        </w:rPr>
        <w:t>表</w:t>
      </w:r>
      <w:r w:rsidRPr="00862D6E">
        <w:rPr>
          <w:rFonts w:hint="eastAsia"/>
          <w:b/>
          <w:bCs/>
          <w:kern w:val="0"/>
          <w:sz w:val="18"/>
          <w:szCs w:val="18"/>
        </w:rPr>
        <w:t>2</w:t>
      </w:r>
      <w:r w:rsidRPr="00862D6E">
        <w:rPr>
          <w:rFonts w:hint="eastAsia"/>
          <w:b/>
          <w:bCs/>
          <w:kern w:val="0"/>
          <w:sz w:val="18"/>
          <w:szCs w:val="18"/>
        </w:rPr>
        <w:t>：</w:t>
      </w:r>
      <w:r w:rsidRPr="00862D6E">
        <w:rPr>
          <w:rFonts w:hint="eastAsia"/>
          <w:b/>
          <w:bCs/>
          <w:kern w:val="0"/>
          <w:sz w:val="18"/>
          <w:szCs w:val="18"/>
        </w:rPr>
        <w:t>Inconel</w:t>
      </w:r>
      <w:r w:rsidRPr="00862D6E">
        <w:rPr>
          <w:b/>
          <w:bCs/>
          <w:kern w:val="0"/>
          <w:sz w:val="18"/>
          <w:szCs w:val="18"/>
        </w:rPr>
        <w:t xml:space="preserve"> 625</w:t>
      </w:r>
      <w:r w:rsidRPr="00862D6E">
        <w:rPr>
          <w:rFonts w:hint="eastAsia"/>
          <w:b/>
          <w:bCs/>
          <w:kern w:val="0"/>
          <w:sz w:val="18"/>
          <w:szCs w:val="18"/>
        </w:rPr>
        <w:t>机械性能</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93"/>
        <w:gridCol w:w="2368"/>
        <w:gridCol w:w="2410"/>
      </w:tblGrid>
      <w:tr w:rsidR="00EF40D1" w:rsidRPr="00862D6E" w:rsidTr="00023670">
        <w:tc>
          <w:tcPr>
            <w:tcW w:w="1555"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rFonts w:hint="eastAsia"/>
                <w:kern w:val="0"/>
                <w:sz w:val="24"/>
              </w:rPr>
              <w:t>性能</w:t>
            </w:r>
          </w:p>
        </w:tc>
        <w:tc>
          <w:tcPr>
            <w:tcW w:w="2593"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kern w:val="0"/>
                <w:sz w:val="24"/>
              </w:rPr>
              <w:t>U</w:t>
            </w:r>
            <w:r w:rsidRPr="00862D6E">
              <w:rPr>
                <w:rFonts w:hint="eastAsia"/>
                <w:kern w:val="0"/>
                <w:sz w:val="24"/>
              </w:rPr>
              <w:t xml:space="preserve">ltimate </w:t>
            </w:r>
            <w:r w:rsidRPr="00862D6E">
              <w:rPr>
                <w:kern w:val="0"/>
                <w:sz w:val="24"/>
              </w:rPr>
              <w:t>tensile strength (MPa)</w:t>
            </w:r>
            <w:r w:rsidRPr="00862D6E">
              <w:rPr>
                <w:rFonts w:hint="eastAsia"/>
                <w:kern w:val="0"/>
                <w:sz w:val="24"/>
              </w:rPr>
              <w:t>抗拉强度</w:t>
            </w:r>
          </w:p>
        </w:tc>
        <w:tc>
          <w:tcPr>
            <w:tcW w:w="2368"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kern w:val="0"/>
                <w:sz w:val="24"/>
              </w:rPr>
              <w:t>Y</w:t>
            </w:r>
            <w:r w:rsidRPr="00862D6E">
              <w:rPr>
                <w:rFonts w:hint="eastAsia"/>
                <w:kern w:val="0"/>
                <w:sz w:val="24"/>
              </w:rPr>
              <w:t xml:space="preserve">ield </w:t>
            </w:r>
            <w:r w:rsidRPr="00862D6E">
              <w:rPr>
                <w:kern w:val="0"/>
                <w:sz w:val="24"/>
              </w:rPr>
              <w:t>strength (MPa)</w:t>
            </w:r>
          </w:p>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rFonts w:hint="eastAsia"/>
                <w:kern w:val="0"/>
                <w:sz w:val="24"/>
              </w:rPr>
              <w:t>屈服强度</w:t>
            </w:r>
          </w:p>
        </w:tc>
        <w:tc>
          <w:tcPr>
            <w:tcW w:w="2410"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kern w:val="0"/>
                <w:sz w:val="24"/>
              </w:rPr>
              <w:t>E</w:t>
            </w:r>
            <w:r w:rsidRPr="00862D6E">
              <w:rPr>
                <w:rFonts w:hint="eastAsia"/>
                <w:kern w:val="0"/>
                <w:sz w:val="24"/>
              </w:rPr>
              <w:t xml:space="preserve">longation </w:t>
            </w:r>
            <w:r w:rsidRPr="00862D6E">
              <w:rPr>
                <w:kern w:val="0"/>
                <w:sz w:val="24"/>
              </w:rPr>
              <w:t>to fracture (%)</w:t>
            </w:r>
            <w:r w:rsidRPr="00862D6E">
              <w:rPr>
                <w:rFonts w:hint="eastAsia"/>
                <w:kern w:val="0"/>
                <w:sz w:val="24"/>
              </w:rPr>
              <w:t>断裂伸长率</w:t>
            </w:r>
          </w:p>
        </w:tc>
      </w:tr>
      <w:tr w:rsidR="00EF40D1" w:rsidRPr="00862D6E" w:rsidTr="00023670">
        <w:tc>
          <w:tcPr>
            <w:tcW w:w="1555"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rFonts w:hint="eastAsia"/>
                <w:kern w:val="0"/>
                <w:sz w:val="24"/>
              </w:rPr>
              <w:t>要求值</w:t>
            </w:r>
            <w:r w:rsidRPr="00862D6E">
              <w:rPr>
                <w:rFonts w:hint="eastAsia"/>
                <w:kern w:val="0"/>
                <w:sz w:val="24"/>
              </w:rPr>
              <w:t xml:space="preserve"> </w:t>
            </w:r>
          </w:p>
        </w:tc>
        <w:tc>
          <w:tcPr>
            <w:tcW w:w="2593"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rFonts w:hint="eastAsia"/>
                <w:kern w:val="0"/>
                <w:sz w:val="24"/>
              </w:rPr>
              <w:t>≥</w:t>
            </w:r>
            <w:r w:rsidRPr="00862D6E">
              <w:rPr>
                <w:kern w:val="0"/>
                <w:sz w:val="24"/>
              </w:rPr>
              <w:t>758</w:t>
            </w:r>
          </w:p>
        </w:tc>
        <w:tc>
          <w:tcPr>
            <w:tcW w:w="2368"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rFonts w:hint="eastAsia"/>
                <w:kern w:val="0"/>
                <w:sz w:val="24"/>
              </w:rPr>
              <w:t>≥</w:t>
            </w:r>
            <w:r w:rsidRPr="00862D6E">
              <w:rPr>
                <w:kern w:val="0"/>
                <w:sz w:val="24"/>
              </w:rPr>
              <w:t>345</w:t>
            </w:r>
          </w:p>
        </w:tc>
        <w:tc>
          <w:tcPr>
            <w:tcW w:w="2410"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rFonts w:hint="eastAsia"/>
                <w:kern w:val="0"/>
                <w:sz w:val="24"/>
              </w:rPr>
              <w:t>≥</w:t>
            </w:r>
            <w:r w:rsidRPr="00862D6E">
              <w:rPr>
                <w:kern w:val="0"/>
                <w:sz w:val="24"/>
              </w:rPr>
              <w:t>25%</w:t>
            </w:r>
          </w:p>
        </w:tc>
      </w:tr>
    </w:tbl>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支撑材料的机械性能应符合表</w:t>
      </w:r>
      <w:r w:rsidRPr="00862D6E">
        <w:rPr>
          <w:rFonts w:ascii="宋体" w:hAnsi="宋体"/>
          <w:kern w:val="0"/>
          <w:sz w:val="24"/>
        </w:rPr>
        <w:t>2所示的机械性能。</w:t>
      </w:r>
    </w:p>
    <w:p w:rsidR="00EF40D1" w:rsidRPr="00862D6E" w:rsidRDefault="00EF40D1" w:rsidP="00EF40D1">
      <w:pPr>
        <w:autoSpaceDE w:val="0"/>
        <w:autoSpaceDN w:val="0"/>
        <w:adjustRightInd w:val="0"/>
        <w:spacing w:line="360" w:lineRule="auto"/>
        <w:jc w:val="left"/>
        <w:rPr>
          <w:rFonts w:ascii="宋体" w:hAnsi="宋体"/>
          <w:kern w:val="0"/>
          <w:sz w:val="24"/>
        </w:rPr>
      </w:pPr>
      <w:r w:rsidRPr="00862D6E">
        <w:rPr>
          <w:b/>
          <w:sz w:val="28"/>
          <w:szCs w:val="28"/>
        </w:rPr>
        <w:t>Inconel 718</w:t>
      </w:r>
      <w:r w:rsidRPr="00862D6E">
        <w:rPr>
          <w:rFonts w:hint="eastAsia"/>
          <w:b/>
          <w:sz w:val="28"/>
          <w:szCs w:val="28"/>
        </w:rPr>
        <w:t>技术要求</w:t>
      </w:r>
    </w:p>
    <w:p w:rsidR="00EF40D1" w:rsidRPr="00862D6E" w:rsidRDefault="00EF40D1" w:rsidP="00EF40D1">
      <w:pPr>
        <w:pStyle w:val="af5"/>
        <w:ind w:firstLineChars="0" w:firstLine="0"/>
        <w:jc w:val="left"/>
        <w:rPr>
          <w:kern w:val="0"/>
          <w:sz w:val="24"/>
        </w:rPr>
      </w:pPr>
      <w:r w:rsidRPr="00862D6E">
        <w:rPr>
          <w:rFonts w:ascii="宋体" w:hAnsi="宋体" w:hint="eastAsia"/>
          <w:kern w:val="0"/>
          <w:sz w:val="24"/>
        </w:rPr>
        <w:t>2.4.6原材料</w:t>
      </w:r>
      <w:r w:rsidRPr="00862D6E">
        <w:rPr>
          <w:rFonts w:ascii="宋体" w:hAnsi="宋体"/>
          <w:kern w:val="0"/>
          <w:sz w:val="24"/>
        </w:rPr>
        <w:t>目视检测</w:t>
      </w:r>
    </w:p>
    <w:p w:rsidR="00EF40D1" w:rsidRPr="00862D6E" w:rsidRDefault="00EF40D1" w:rsidP="00EF40D1">
      <w:pPr>
        <w:autoSpaceDE w:val="0"/>
        <w:autoSpaceDN w:val="0"/>
        <w:adjustRightInd w:val="0"/>
        <w:spacing w:line="360" w:lineRule="auto"/>
        <w:ind w:firstLineChars="200" w:firstLine="480"/>
        <w:jc w:val="left"/>
        <w:rPr>
          <w:kern w:val="0"/>
          <w:sz w:val="24"/>
        </w:rPr>
      </w:pPr>
      <w:r w:rsidRPr="00862D6E">
        <w:rPr>
          <w:rFonts w:ascii="宋体" w:hAnsi="宋体" w:hint="eastAsia"/>
          <w:kern w:val="0"/>
          <w:sz w:val="24"/>
        </w:rPr>
        <w:t>为</w:t>
      </w:r>
      <w:r w:rsidRPr="00862D6E">
        <w:rPr>
          <w:rFonts w:ascii="宋体" w:hAnsi="宋体"/>
          <w:kern w:val="0"/>
          <w:sz w:val="24"/>
        </w:rPr>
        <w:t>ELM线圈和</w:t>
      </w:r>
      <w:r w:rsidRPr="00862D6E">
        <w:rPr>
          <w:rFonts w:ascii="宋体" w:hAnsi="宋体" w:hint="eastAsia"/>
          <w:kern w:val="0"/>
          <w:sz w:val="24"/>
        </w:rPr>
        <w:t>FEEDER</w:t>
      </w:r>
      <w:r w:rsidRPr="00862D6E">
        <w:rPr>
          <w:rFonts w:ascii="宋体" w:hAnsi="宋体"/>
          <w:kern w:val="0"/>
          <w:sz w:val="24"/>
        </w:rPr>
        <w:t>采购的所有原材料应进行目视检查。其表面应平整、均匀，无褶皱、扣、气孔、撕裂、裂纹和夹杂物。目视检验应按照标准EN 13018。</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原料的目视检验应按照标准</w:t>
      </w:r>
      <w:r w:rsidRPr="00862D6E">
        <w:rPr>
          <w:rFonts w:ascii="宋体" w:hAnsi="宋体"/>
          <w:kern w:val="0"/>
          <w:sz w:val="24"/>
        </w:rPr>
        <w:t>EN 13018进行。</w:t>
      </w:r>
    </w:p>
    <w:p w:rsidR="00EF40D1" w:rsidRPr="00862D6E" w:rsidRDefault="00EF40D1" w:rsidP="00EF40D1">
      <w:pPr>
        <w:pStyle w:val="af5"/>
        <w:spacing w:line="360" w:lineRule="auto"/>
        <w:ind w:firstLineChars="0" w:firstLine="0"/>
        <w:jc w:val="left"/>
        <w:rPr>
          <w:kern w:val="0"/>
          <w:sz w:val="24"/>
        </w:rPr>
      </w:pPr>
      <w:r w:rsidRPr="00862D6E">
        <w:rPr>
          <w:rFonts w:ascii="宋体" w:hAnsi="宋体" w:hint="eastAsia"/>
          <w:kern w:val="0"/>
          <w:sz w:val="24"/>
        </w:rPr>
        <w:t>2.4.7原材料</w:t>
      </w:r>
      <w:r w:rsidRPr="00862D6E">
        <w:rPr>
          <w:rFonts w:ascii="宋体" w:hAnsi="宋体"/>
          <w:kern w:val="0"/>
          <w:sz w:val="24"/>
        </w:rPr>
        <w:t>超声检测</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sz w:val="24"/>
        </w:rPr>
        <w:t xml:space="preserve"> </w:t>
      </w:r>
      <w:r w:rsidRPr="00862D6E">
        <w:rPr>
          <w:rFonts w:ascii="宋体" w:hAnsi="宋体"/>
          <w:sz w:val="24"/>
        </w:rPr>
        <w:t xml:space="preserve"> </w:t>
      </w:r>
      <w:r w:rsidRPr="00862D6E">
        <w:rPr>
          <w:rFonts w:ascii="宋体" w:hAnsi="宋体" w:hint="eastAsia"/>
          <w:kern w:val="0"/>
          <w:sz w:val="24"/>
        </w:rPr>
        <w:t>为</w:t>
      </w:r>
      <w:r w:rsidRPr="00862D6E">
        <w:rPr>
          <w:rFonts w:ascii="宋体" w:hAnsi="宋体"/>
          <w:kern w:val="0"/>
          <w:sz w:val="24"/>
        </w:rPr>
        <w:t>ELM线圈和</w:t>
      </w:r>
      <w:r w:rsidRPr="00862D6E">
        <w:rPr>
          <w:rFonts w:ascii="宋体" w:hAnsi="宋体" w:hint="eastAsia"/>
          <w:kern w:val="0"/>
          <w:sz w:val="24"/>
        </w:rPr>
        <w:t>FEEDER</w:t>
      </w:r>
      <w:r w:rsidRPr="00862D6E">
        <w:rPr>
          <w:rFonts w:ascii="宋体" w:hAnsi="宋体"/>
          <w:kern w:val="0"/>
          <w:sz w:val="24"/>
        </w:rPr>
        <w:t>采购的所有原材料均应进行超声波检测。</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超声检测应按照</w:t>
      </w:r>
      <w:r w:rsidRPr="00862D6E">
        <w:rPr>
          <w:rFonts w:ascii="宋体" w:hAnsi="宋体"/>
          <w:kern w:val="0"/>
          <w:sz w:val="24"/>
        </w:rPr>
        <w:t>EN 10308标准进行。对于最终厚度小于75mm的普通束探头，按照标准EN 10308的质量等级3进行记录和验收标准。</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板材的超声检测应按照标准</w:t>
      </w:r>
      <w:r w:rsidRPr="00862D6E">
        <w:rPr>
          <w:rFonts w:ascii="宋体" w:hAnsi="宋体"/>
          <w:kern w:val="0"/>
          <w:sz w:val="24"/>
        </w:rPr>
        <w:t>EN 10307进行无损检测。</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超声波检测应对厚度等于或大于</w:t>
      </w:r>
      <w:r w:rsidRPr="00862D6E">
        <w:rPr>
          <w:rFonts w:ascii="宋体" w:hAnsi="宋体"/>
          <w:kern w:val="0"/>
          <w:sz w:val="24"/>
        </w:rPr>
        <w:t>6mm的奥氏体和奥氏体-铁素体不锈钢平板产品进行(反射法)。标准EN 10307给出了验收标准，板体质量等级为S3，板边质量等级为E4。</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作为棒材获得的原材料的超声波检查应按照标准</w:t>
      </w:r>
      <w:r w:rsidRPr="00862D6E">
        <w:rPr>
          <w:rFonts w:ascii="宋体" w:hAnsi="宋体"/>
          <w:kern w:val="0"/>
          <w:sz w:val="24"/>
        </w:rPr>
        <w:t>EN 10308进行，验收标准</w:t>
      </w:r>
      <w:r w:rsidRPr="00862D6E">
        <w:rPr>
          <w:rFonts w:ascii="宋体" w:hAnsi="宋体"/>
          <w:kern w:val="0"/>
          <w:sz w:val="24"/>
        </w:rPr>
        <w:lastRenderedPageBreak/>
        <w:t>在标准EN 10308中给出，最终厚度小于75mm的质量等级为3。超声检查程序应事先提交批准。</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作为板材的原材料应按照标准</w:t>
      </w:r>
      <w:r w:rsidRPr="00862D6E">
        <w:rPr>
          <w:rFonts w:ascii="宋体" w:hAnsi="宋体"/>
          <w:kern w:val="0"/>
          <w:sz w:val="24"/>
        </w:rPr>
        <w:t>EN 10307进行超声</w:t>
      </w:r>
      <w:r w:rsidRPr="00862D6E">
        <w:rPr>
          <w:rFonts w:ascii="宋体" w:hAnsi="宋体" w:hint="eastAsia"/>
          <w:kern w:val="0"/>
          <w:sz w:val="24"/>
        </w:rPr>
        <w:t>检测</w:t>
      </w:r>
      <w:r w:rsidRPr="00862D6E">
        <w:rPr>
          <w:rFonts w:ascii="宋体" w:hAnsi="宋体"/>
          <w:kern w:val="0"/>
          <w:sz w:val="24"/>
        </w:rPr>
        <w:t>，验收标准</w:t>
      </w:r>
      <w:r w:rsidRPr="00862D6E">
        <w:rPr>
          <w:rFonts w:ascii="宋体" w:hAnsi="宋体" w:hint="eastAsia"/>
          <w:kern w:val="0"/>
          <w:sz w:val="24"/>
        </w:rPr>
        <w:t>参考</w:t>
      </w:r>
      <w:r w:rsidRPr="00862D6E">
        <w:rPr>
          <w:rFonts w:ascii="宋体" w:hAnsi="宋体"/>
          <w:kern w:val="0"/>
          <w:sz w:val="24"/>
        </w:rPr>
        <w:t>EN 10307，板材本体质量等级为S3，板材边缘质量等级为E4。超声</w:t>
      </w:r>
      <w:r w:rsidRPr="00862D6E">
        <w:rPr>
          <w:rFonts w:ascii="宋体" w:hAnsi="宋体" w:hint="eastAsia"/>
          <w:kern w:val="0"/>
          <w:sz w:val="24"/>
        </w:rPr>
        <w:t>检测规范</w:t>
      </w:r>
      <w:r w:rsidRPr="00862D6E">
        <w:rPr>
          <w:rFonts w:ascii="宋体" w:hAnsi="宋体"/>
          <w:kern w:val="0"/>
          <w:sz w:val="24"/>
        </w:rPr>
        <w:t>应事先提交批准。</w:t>
      </w:r>
    </w:p>
    <w:p w:rsidR="00EF40D1" w:rsidRPr="00862D6E" w:rsidRDefault="00EF40D1" w:rsidP="00EF40D1">
      <w:pPr>
        <w:pStyle w:val="af5"/>
        <w:autoSpaceDE w:val="0"/>
        <w:autoSpaceDN w:val="0"/>
        <w:adjustRightInd w:val="0"/>
        <w:spacing w:line="360" w:lineRule="auto"/>
        <w:ind w:firstLineChars="0" w:firstLine="0"/>
        <w:jc w:val="left"/>
        <w:rPr>
          <w:kern w:val="0"/>
          <w:sz w:val="24"/>
        </w:rPr>
      </w:pPr>
      <w:r w:rsidRPr="00862D6E">
        <w:rPr>
          <w:rFonts w:ascii="宋体" w:hAnsi="宋体" w:hint="eastAsia"/>
          <w:kern w:val="0"/>
          <w:sz w:val="24"/>
        </w:rPr>
        <w:t>2.4.8原材料</w:t>
      </w:r>
      <w:r w:rsidRPr="00862D6E">
        <w:rPr>
          <w:rFonts w:ascii="宋体" w:hAnsi="宋体"/>
          <w:kern w:val="0"/>
          <w:sz w:val="24"/>
        </w:rPr>
        <w:t>附加真空要求</w:t>
      </w:r>
    </w:p>
    <w:p w:rsidR="00EF40D1" w:rsidRPr="00862D6E" w:rsidRDefault="00EF40D1" w:rsidP="00EF40D1">
      <w:pPr>
        <w:pStyle w:val="af5"/>
        <w:autoSpaceDE w:val="0"/>
        <w:autoSpaceDN w:val="0"/>
        <w:adjustRightInd w:val="0"/>
        <w:spacing w:line="360" w:lineRule="auto"/>
        <w:ind w:firstLine="480"/>
        <w:jc w:val="left"/>
        <w:rPr>
          <w:rFonts w:ascii="宋体" w:hAnsi="宋体"/>
          <w:kern w:val="0"/>
          <w:sz w:val="24"/>
        </w:rPr>
      </w:pPr>
      <w:r w:rsidRPr="00862D6E">
        <w:rPr>
          <w:rFonts w:ascii="宋体" w:hAnsi="宋体" w:hint="eastAsia"/>
          <w:kern w:val="0"/>
          <w:sz w:val="24"/>
        </w:rPr>
        <w:t>根据</w:t>
      </w:r>
      <w:r w:rsidRPr="00862D6E">
        <w:rPr>
          <w:rFonts w:ascii="宋体" w:hAnsi="宋体"/>
          <w:kern w:val="0"/>
          <w:sz w:val="24"/>
        </w:rPr>
        <w:t>ITER真空手册([18]，[19]，[20]，[21]和[22])，由于安装在ITER 托卡马克真空室的支撑，垫片和铜箔被定义为VQC-1B，因此它们必须在材料生产技术，排气和清洁度方面尊重ITER真空手册对该类的要求。最重要的是，所有部件和组件必须确保没有受限制的体积缺陷。</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在</w:t>
      </w:r>
      <w:r w:rsidRPr="00862D6E">
        <w:rPr>
          <w:rFonts w:ascii="宋体" w:hAnsi="宋体"/>
          <w:kern w:val="0"/>
          <w:sz w:val="24"/>
        </w:rPr>
        <w:t>ITER真空手册真空兼容材料列表中没有的原材料(因此已经有资格在ITER真空中使用)必须使用与ITER真空手册要求兼容的程序进行放气试验，如ITER真空手册本身附件17中报告的该程序的示例。最大允许脱气量定义如下:</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kern w:val="0"/>
          <w:sz w:val="24"/>
        </w:rPr>
        <w:t>Maximum Hydrogen Steady State Outgassing rate at 100°C (for VQC-1B components) = 1x10-7 Pa.m3.s-1.m-2.</w:t>
      </w:r>
      <w:r w:rsidRPr="00862D6E">
        <w:rPr>
          <w:rFonts w:hint="eastAsia"/>
        </w:rPr>
        <w:t xml:space="preserve"> </w:t>
      </w:r>
      <w:r w:rsidRPr="00862D6E">
        <w:rPr>
          <w:rFonts w:ascii="宋体" w:hAnsi="宋体" w:hint="eastAsia"/>
          <w:kern w:val="0"/>
          <w:sz w:val="24"/>
        </w:rPr>
        <w:t>在</w:t>
      </w:r>
      <w:r w:rsidRPr="00862D6E">
        <w:rPr>
          <w:rFonts w:ascii="宋体" w:hAnsi="宋体"/>
          <w:kern w:val="0"/>
          <w:sz w:val="24"/>
        </w:rPr>
        <w:t>100°C时最大氢稳态放气速率</w:t>
      </w:r>
    </w:p>
    <w:p w:rsidR="00EF40D1" w:rsidRPr="00862D6E" w:rsidRDefault="00EF40D1" w:rsidP="00EF40D1">
      <w:pPr>
        <w:autoSpaceDE w:val="0"/>
        <w:autoSpaceDN w:val="0"/>
        <w:adjustRightInd w:val="0"/>
        <w:spacing w:line="360" w:lineRule="auto"/>
        <w:ind w:firstLineChars="200" w:firstLine="480"/>
        <w:jc w:val="left"/>
        <w:rPr>
          <w:kern w:val="0"/>
          <w:sz w:val="24"/>
        </w:rPr>
      </w:pPr>
      <w:r w:rsidRPr="00862D6E">
        <w:rPr>
          <w:kern w:val="0"/>
          <w:sz w:val="24"/>
        </w:rPr>
        <w:t>Maximum Impurities Steady State Outgassing rate at 100°C (for VQC-1B components) =1x10-9 Pa.m3.s-1.m-2.</w:t>
      </w:r>
      <w:r w:rsidRPr="00862D6E">
        <w:rPr>
          <w:rFonts w:hint="eastAsia"/>
        </w:rPr>
        <w:t xml:space="preserve"> </w:t>
      </w:r>
      <w:r w:rsidRPr="00862D6E">
        <w:rPr>
          <w:rFonts w:ascii="宋体" w:hAnsi="宋体" w:hint="eastAsia"/>
          <w:kern w:val="0"/>
          <w:sz w:val="24"/>
        </w:rPr>
        <w:t>在</w:t>
      </w:r>
      <w:r w:rsidRPr="00862D6E">
        <w:rPr>
          <w:rFonts w:ascii="宋体" w:hAnsi="宋体"/>
          <w:kern w:val="0"/>
          <w:sz w:val="24"/>
        </w:rPr>
        <w:t>100°C时最大</w:t>
      </w:r>
      <w:r w:rsidRPr="00862D6E">
        <w:rPr>
          <w:rFonts w:ascii="宋体" w:hAnsi="宋体" w:hint="eastAsia"/>
          <w:kern w:val="0"/>
          <w:sz w:val="24"/>
        </w:rPr>
        <w:t>杂质</w:t>
      </w:r>
      <w:r w:rsidRPr="00862D6E">
        <w:rPr>
          <w:rFonts w:ascii="宋体" w:hAnsi="宋体"/>
          <w:kern w:val="0"/>
          <w:sz w:val="24"/>
        </w:rPr>
        <w:t>稳态放气速率</w:t>
      </w:r>
    </w:p>
    <w:p w:rsidR="00EF40D1" w:rsidRPr="00862D6E" w:rsidRDefault="00EF40D1" w:rsidP="00EF40D1">
      <w:pPr>
        <w:pStyle w:val="af5"/>
        <w:autoSpaceDE w:val="0"/>
        <w:autoSpaceDN w:val="0"/>
        <w:adjustRightInd w:val="0"/>
        <w:spacing w:line="360" w:lineRule="auto"/>
        <w:ind w:firstLineChars="0" w:firstLine="0"/>
        <w:jc w:val="left"/>
        <w:rPr>
          <w:kern w:val="0"/>
          <w:sz w:val="24"/>
        </w:rPr>
      </w:pPr>
      <w:r w:rsidRPr="00862D6E">
        <w:rPr>
          <w:rFonts w:ascii="宋体" w:hAnsi="宋体" w:hint="eastAsia"/>
          <w:kern w:val="0"/>
          <w:sz w:val="24"/>
        </w:rPr>
        <w:t>2.4.9螺栓</w:t>
      </w:r>
      <w:r w:rsidRPr="00862D6E">
        <w:rPr>
          <w:rFonts w:ascii="宋体" w:hAnsi="宋体"/>
          <w:kern w:val="0"/>
          <w:sz w:val="24"/>
        </w:rPr>
        <w:t>、垫片和套管化学成分</w:t>
      </w:r>
    </w:p>
    <w:p w:rsidR="00EF40D1" w:rsidRPr="00862D6E" w:rsidRDefault="00EF40D1" w:rsidP="00EF40D1">
      <w:pPr>
        <w:pStyle w:val="af5"/>
        <w:autoSpaceDE w:val="0"/>
        <w:autoSpaceDN w:val="0"/>
        <w:adjustRightInd w:val="0"/>
        <w:spacing w:line="360" w:lineRule="auto"/>
        <w:ind w:firstLine="480"/>
        <w:jc w:val="left"/>
        <w:rPr>
          <w:rFonts w:ascii="宋体" w:hAnsi="宋体"/>
          <w:kern w:val="0"/>
          <w:sz w:val="24"/>
        </w:rPr>
      </w:pPr>
      <w:r w:rsidRPr="00862D6E">
        <w:rPr>
          <w:rFonts w:ascii="宋体" w:hAnsi="宋体" w:hint="eastAsia"/>
          <w:kern w:val="0"/>
          <w:sz w:val="24"/>
        </w:rPr>
        <w:t>生产的</w:t>
      </w:r>
      <w:r w:rsidRPr="00862D6E">
        <w:rPr>
          <w:rFonts w:ascii="宋体" w:hAnsi="宋体"/>
          <w:kern w:val="0"/>
          <w:sz w:val="24"/>
        </w:rPr>
        <w:t>M14螺栓、垫片和套</w:t>
      </w:r>
      <w:r w:rsidRPr="00862D6E">
        <w:rPr>
          <w:rFonts w:ascii="宋体" w:hAnsi="宋体" w:hint="eastAsia"/>
          <w:kern w:val="0"/>
          <w:sz w:val="24"/>
        </w:rPr>
        <w:t>管</w:t>
      </w:r>
      <w:r w:rsidRPr="00862D6E">
        <w:rPr>
          <w:rFonts w:ascii="宋体" w:hAnsi="宋体"/>
          <w:kern w:val="0"/>
          <w:sz w:val="24"/>
        </w:rPr>
        <w:t>必须采用UNS N07718(商业名称为Inconel® Alloy 718，通常标识为Inconel 718)材料，符合以下要求，来自ITER材料性能手册Inconel 718规范[25]、ASTM B670 - 07和ASTM A1014 (M14螺栓的情况)。</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垫片和套管的材料应符合</w:t>
      </w:r>
      <w:r w:rsidRPr="00862D6E">
        <w:rPr>
          <w:rFonts w:ascii="宋体" w:hAnsi="宋体"/>
          <w:kern w:val="0"/>
          <w:sz w:val="24"/>
        </w:rPr>
        <w:t>ASTM B670-07，化学成分和机械性能要求如下。</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螺栓材料应按</w:t>
      </w:r>
      <w:r w:rsidRPr="00862D6E">
        <w:rPr>
          <w:rFonts w:ascii="宋体" w:hAnsi="宋体"/>
          <w:kern w:val="0"/>
          <w:sz w:val="24"/>
        </w:rPr>
        <w:t>ASTM A1014标准交付，化学成分和机械性能如下要求。</w:t>
      </w:r>
    </w:p>
    <w:p w:rsidR="00EF40D1" w:rsidRPr="00862D6E" w:rsidRDefault="00EF40D1" w:rsidP="00EF40D1">
      <w:pPr>
        <w:autoSpaceDE w:val="0"/>
        <w:autoSpaceDN w:val="0"/>
        <w:adjustRightInd w:val="0"/>
        <w:spacing w:line="360" w:lineRule="auto"/>
        <w:ind w:firstLineChars="200" w:firstLine="480"/>
        <w:jc w:val="left"/>
        <w:rPr>
          <w:kern w:val="0"/>
          <w:sz w:val="24"/>
        </w:rPr>
      </w:pPr>
      <w:r w:rsidRPr="00862D6E">
        <w:rPr>
          <w:rFonts w:ascii="宋体" w:hAnsi="宋体" w:hint="eastAsia"/>
          <w:kern w:val="0"/>
          <w:sz w:val="24"/>
        </w:rPr>
        <w:t>支撑的材料生产过程应包括真空炉重熔或电渣重熔过程，以确保低夹杂物含量。</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根据</w:t>
      </w:r>
      <w:r w:rsidRPr="00862D6E">
        <w:rPr>
          <w:rFonts w:ascii="宋体" w:hAnsi="宋体"/>
          <w:kern w:val="0"/>
          <w:sz w:val="24"/>
        </w:rPr>
        <w:t>ASTM B670-07和ASTM A1014，化学成分如表3所示。由于要安装的材料</w:t>
      </w:r>
      <w:r w:rsidRPr="00862D6E">
        <w:rPr>
          <w:rFonts w:ascii="宋体" w:hAnsi="宋体" w:hint="eastAsia"/>
          <w:kern w:val="0"/>
          <w:sz w:val="24"/>
        </w:rPr>
        <w:t>数量</w:t>
      </w:r>
      <w:r w:rsidRPr="00862D6E">
        <w:rPr>
          <w:rFonts w:ascii="宋体" w:hAnsi="宋体"/>
          <w:kern w:val="0"/>
          <w:sz w:val="24"/>
        </w:rPr>
        <w:t>与其他IVC组件(</w:t>
      </w:r>
      <w:r w:rsidRPr="00862D6E">
        <w:rPr>
          <w:rFonts w:ascii="宋体" w:hAnsi="宋体" w:hint="eastAsia"/>
          <w:kern w:val="0"/>
          <w:sz w:val="24"/>
        </w:rPr>
        <w:t>支撑</w:t>
      </w:r>
      <w:r w:rsidRPr="00862D6E">
        <w:rPr>
          <w:rFonts w:ascii="宋体" w:hAnsi="宋体"/>
          <w:kern w:val="0"/>
          <w:sz w:val="24"/>
        </w:rPr>
        <w:t>和导体)相比很少，因此ITER对Co和Ta的要求可以相对于表1中所述的要求放宽。表3所列化学成分的任何改变，在实施前必须先提出偏差要求，并经批准。</w:t>
      </w:r>
    </w:p>
    <w:p w:rsidR="00EF40D1" w:rsidRPr="00862D6E" w:rsidRDefault="00EF40D1" w:rsidP="00EF40D1">
      <w:pPr>
        <w:autoSpaceDE w:val="0"/>
        <w:autoSpaceDN w:val="0"/>
        <w:adjustRightInd w:val="0"/>
        <w:jc w:val="center"/>
        <w:rPr>
          <w:b/>
          <w:bCs/>
          <w:kern w:val="0"/>
          <w:sz w:val="18"/>
          <w:szCs w:val="18"/>
        </w:rPr>
      </w:pPr>
      <w:r w:rsidRPr="00862D6E">
        <w:rPr>
          <w:rFonts w:hint="eastAsia"/>
          <w:b/>
          <w:bCs/>
          <w:kern w:val="0"/>
          <w:sz w:val="18"/>
          <w:szCs w:val="18"/>
        </w:rPr>
        <w:t>表</w:t>
      </w:r>
      <w:r w:rsidRPr="00862D6E">
        <w:rPr>
          <w:rFonts w:hint="eastAsia"/>
          <w:b/>
          <w:bCs/>
          <w:kern w:val="0"/>
          <w:sz w:val="18"/>
          <w:szCs w:val="18"/>
        </w:rPr>
        <w:t>3</w:t>
      </w:r>
      <w:r w:rsidRPr="00862D6E">
        <w:rPr>
          <w:rFonts w:hint="eastAsia"/>
          <w:b/>
          <w:bCs/>
          <w:kern w:val="0"/>
          <w:sz w:val="18"/>
          <w:szCs w:val="18"/>
        </w:rPr>
        <w:t>：</w:t>
      </w:r>
      <w:r w:rsidRPr="00862D6E">
        <w:rPr>
          <w:rFonts w:hint="eastAsia"/>
          <w:b/>
          <w:bCs/>
          <w:kern w:val="0"/>
          <w:sz w:val="18"/>
          <w:szCs w:val="18"/>
        </w:rPr>
        <w:t>Inconel</w:t>
      </w:r>
      <w:r w:rsidRPr="00862D6E">
        <w:rPr>
          <w:b/>
          <w:bCs/>
          <w:kern w:val="0"/>
          <w:sz w:val="18"/>
          <w:szCs w:val="18"/>
        </w:rPr>
        <w:t xml:space="preserve"> 718</w:t>
      </w:r>
      <w:r w:rsidRPr="00862D6E">
        <w:rPr>
          <w:rFonts w:hint="eastAsia"/>
          <w:b/>
          <w:bCs/>
          <w:kern w:val="0"/>
          <w:sz w:val="18"/>
          <w:szCs w:val="18"/>
        </w:rPr>
        <w:t>化学成分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EF40D1" w:rsidRPr="00862D6E" w:rsidTr="00023670">
        <w:trPr>
          <w:trHeight w:val="416"/>
          <w:jc w:val="center"/>
        </w:trPr>
        <w:tc>
          <w:tcPr>
            <w:tcW w:w="4148" w:type="dxa"/>
            <w:shd w:val="clear" w:color="auto" w:fill="auto"/>
          </w:tcPr>
          <w:p w:rsidR="00EF40D1" w:rsidRPr="00862D6E" w:rsidRDefault="00EF40D1" w:rsidP="00023670">
            <w:pPr>
              <w:autoSpaceDE w:val="0"/>
              <w:autoSpaceDN w:val="0"/>
              <w:adjustRightInd w:val="0"/>
              <w:spacing w:line="360" w:lineRule="auto"/>
              <w:jc w:val="left"/>
              <w:rPr>
                <w:kern w:val="0"/>
                <w:sz w:val="24"/>
              </w:rPr>
            </w:pPr>
            <w:r w:rsidRPr="00862D6E">
              <w:rPr>
                <w:rFonts w:ascii="宋体" w:hAnsi="宋体" w:hint="eastAsia"/>
                <w:kern w:val="0"/>
                <w:sz w:val="24"/>
              </w:rPr>
              <w:lastRenderedPageBreak/>
              <w:t>元素</w:t>
            </w:r>
          </w:p>
        </w:tc>
        <w:tc>
          <w:tcPr>
            <w:tcW w:w="4148" w:type="dxa"/>
            <w:shd w:val="clear" w:color="auto" w:fill="auto"/>
          </w:tcPr>
          <w:p w:rsidR="00EF40D1" w:rsidRPr="00862D6E" w:rsidRDefault="00EF40D1" w:rsidP="00023670">
            <w:pPr>
              <w:autoSpaceDE w:val="0"/>
              <w:autoSpaceDN w:val="0"/>
              <w:adjustRightInd w:val="0"/>
              <w:spacing w:line="360" w:lineRule="auto"/>
              <w:jc w:val="left"/>
              <w:rPr>
                <w:kern w:val="0"/>
                <w:sz w:val="24"/>
              </w:rPr>
            </w:pPr>
            <w:r w:rsidRPr="00862D6E">
              <w:rPr>
                <w:rFonts w:hint="eastAsia"/>
                <w:kern w:val="0"/>
                <w:sz w:val="24"/>
              </w:rPr>
              <w:t>百分比</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C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0.08 max</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Mn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0.35 max</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Si</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0.35 max</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P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0.015 max</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S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0.015 max</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Cr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17.0-21.0</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Co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0.20 max*</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Mo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2.80-3.30</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Nb + Ta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4.75-5.50</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Ta 0.10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 0.10 max**</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Ti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0.65-1.15</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Al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0.20-0.80</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Iron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remainder</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Copper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0.30 max</w:t>
            </w:r>
          </w:p>
        </w:tc>
      </w:tr>
      <w:tr w:rsidR="00EF40D1" w:rsidRPr="00862D6E" w:rsidTr="00023670">
        <w:trPr>
          <w:jc w:val="center"/>
        </w:trPr>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 xml:space="preserve">Nickel </w:t>
            </w:r>
          </w:p>
        </w:tc>
        <w:tc>
          <w:tcPr>
            <w:tcW w:w="4148" w:type="dxa"/>
            <w:shd w:val="clear" w:color="auto" w:fill="auto"/>
          </w:tcPr>
          <w:p w:rsidR="00EF40D1" w:rsidRPr="00862D6E" w:rsidRDefault="00EF40D1" w:rsidP="00023670">
            <w:pPr>
              <w:autoSpaceDE w:val="0"/>
              <w:autoSpaceDN w:val="0"/>
              <w:adjustRightInd w:val="0"/>
              <w:jc w:val="left"/>
              <w:rPr>
                <w:kern w:val="0"/>
                <w:sz w:val="24"/>
              </w:rPr>
            </w:pPr>
            <w:r w:rsidRPr="00862D6E">
              <w:rPr>
                <w:kern w:val="0"/>
                <w:sz w:val="24"/>
              </w:rPr>
              <w:t>50.0-55.0</w:t>
            </w:r>
          </w:p>
        </w:tc>
      </w:tr>
      <w:tr w:rsidR="00EF40D1" w:rsidRPr="00862D6E" w:rsidTr="00023670">
        <w:trPr>
          <w:jc w:val="center"/>
        </w:trPr>
        <w:tc>
          <w:tcPr>
            <w:tcW w:w="4148" w:type="dxa"/>
            <w:shd w:val="clear" w:color="auto" w:fill="auto"/>
          </w:tcPr>
          <w:p w:rsidR="00EF40D1" w:rsidRPr="00862D6E" w:rsidRDefault="00EF40D1" w:rsidP="00023670">
            <w:r w:rsidRPr="00862D6E">
              <w:rPr>
                <w:kern w:val="0"/>
                <w:sz w:val="24"/>
              </w:rPr>
              <w:t xml:space="preserve">Boron </w:t>
            </w:r>
          </w:p>
        </w:tc>
        <w:tc>
          <w:tcPr>
            <w:tcW w:w="4148" w:type="dxa"/>
            <w:shd w:val="clear" w:color="auto" w:fill="auto"/>
          </w:tcPr>
          <w:p w:rsidR="00EF40D1" w:rsidRPr="00862D6E" w:rsidRDefault="00EF40D1" w:rsidP="00023670">
            <w:r w:rsidRPr="00862D6E">
              <w:rPr>
                <w:kern w:val="0"/>
                <w:sz w:val="24"/>
              </w:rPr>
              <w:t>0.006 max</w:t>
            </w:r>
          </w:p>
        </w:tc>
      </w:tr>
    </w:tbl>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螺栓、垫片和套管材料的化学成分应符合表</w:t>
      </w:r>
      <w:r w:rsidRPr="00862D6E">
        <w:rPr>
          <w:rFonts w:ascii="宋体" w:hAnsi="宋体"/>
          <w:kern w:val="0"/>
          <w:sz w:val="24"/>
        </w:rPr>
        <w:t>3所示的化学成分。</w:t>
      </w:r>
    </w:p>
    <w:p w:rsidR="00EF40D1" w:rsidRPr="00862D6E" w:rsidRDefault="00EF40D1" w:rsidP="00EF40D1">
      <w:pPr>
        <w:pStyle w:val="af5"/>
        <w:autoSpaceDE w:val="0"/>
        <w:autoSpaceDN w:val="0"/>
        <w:adjustRightInd w:val="0"/>
        <w:ind w:firstLineChars="0" w:firstLine="0"/>
        <w:jc w:val="left"/>
        <w:rPr>
          <w:kern w:val="0"/>
          <w:sz w:val="24"/>
        </w:rPr>
      </w:pPr>
      <w:r w:rsidRPr="00862D6E">
        <w:rPr>
          <w:rFonts w:ascii="宋体" w:hAnsi="宋体" w:hint="eastAsia"/>
          <w:kern w:val="0"/>
          <w:sz w:val="24"/>
        </w:rPr>
        <w:t>2.4.10螺栓</w:t>
      </w:r>
      <w:r w:rsidRPr="00862D6E">
        <w:rPr>
          <w:rFonts w:ascii="宋体" w:hAnsi="宋体"/>
          <w:kern w:val="0"/>
          <w:sz w:val="24"/>
        </w:rPr>
        <w:t>机械性能</w:t>
      </w:r>
    </w:p>
    <w:p w:rsidR="00EF40D1" w:rsidRPr="00862D6E" w:rsidRDefault="00EF40D1" w:rsidP="00EF40D1">
      <w:pPr>
        <w:pStyle w:val="af5"/>
        <w:autoSpaceDE w:val="0"/>
        <w:autoSpaceDN w:val="0"/>
        <w:adjustRightInd w:val="0"/>
        <w:spacing w:line="360" w:lineRule="auto"/>
        <w:ind w:firstLine="480"/>
        <w:jc w:val="left"/>
        <w:rPr>
          <w:rFonts w:ascii="宋体" w:hAnsi="宋体"/>
          <w:kern w:val="0"/>
          <w:sz w:val="24"/>
        </w:rPr>
      </w:pPr>
      <w:r w:rsidRPr="00862D6E">
        <w:rPr>
          <w:rFonts w:ascii="宋体" w:hAnsi="宋体" w:hint="eastAsia"/>
          <w:kern w:val="0"/>
          <w:sz w:val="24"/>
        </w:rPr>
        <w:t>材料必须符合</w:t>
      </w:r>
      <w:r w:rsidRPr="00862D6E">
        <w:rPr>
          <w:rFonts w:ascii="宋体" w:hAnsi="宋体"/>
          <w:kern w:val="0"/>
          <w:sz w:val="24"/>
        </w:rPr>
        <w:t>ASTM A1014的所有指示 ASTM A1014的极限抗拉强度、屈服强度和断裂伸长率</w:t>
      </w:r>
      <w:r w:rsidRPr="00862D6E">
        <w:rPr>
          <w:rFonts w:ascii="宋体" w:hAnsi="宋体" w:hint="eastAsia"/>
          <w:kern w:val="0"/>
          <w:sz w:val="24"/>
        </w:rPr>
        <w:t>、断面</w:t>
      </w:r>
      <w:r w:rsidRPr="00862D6E">
        <w:rPr>
          <w:rFonts w:ascii="宋体" w:hAnsi="宋体"/>
          <w:kern w:val="0"/>
          <w:sz w:val="24"/>
        </w:rPr>
        <w:t>收缩率、硬度的最小值见下表4。测试必须包括根据ASTM A1014指示对生产的头部紧固件进行验证。</w:t>
      </w:r>
    </w:p>
    <w:p w:rsidR="00EF40D1" w:rsidRPr="00862D6E" w:rsidRDefault="00EF40D1" w:rsidP="00EF40D1">
      <w:pPr>
        <w:autoSpaceDE w:val="0"/>
        <w:autoSpaceDN w:val="0"/>
        <w:adjustRightInd w:val="0"/>
        <w:spacing w:line="360" w:lineRule="auto"/>
        <w:ind w:firstLineChars="200" w:firstLine="480"/>
        <w:jc w:val="left"/>
        <w:rPr>
          <w:rFonts w:ascii="宋体" w:hAnsi="宋体"/>
          <w:kern w:val="0"/>
          <w:sz w:val="24"/>
        </w:rPr>
      </w:pPr>
      <w:r w:rsidRPr="00862D6E">
        <w:rPr>
          <w:rFonts w:ascii="宋体" w:hAnsi="宋体" w:hint="eastAsia"/>
          <w:kern w:val="0"/>
          <w:sz w:val="24"/>
        </w:rPr>
        <w:t>螺栓的</w:t>
      </w:r>
      <w:r w:rsidRPr="00862D6E">
        <w:rPr>
          <w:rFonts w:ascii="宋体" w:hAnsi="宋体"/>
          <w:kern w:val="0"/>
          <w:sz w:val="24"/>
        </w:rPr>
        <w:t>力学性能应于表</w:t>
      </w:r>
      <w:r w:rsidRPr="00862D6E">
        <w:rPr>
          <w:rFonts w:ascii="宋体" w:hAnsi="宋体" w:hint="eastAsia"/>
          <w:kern w:val="0"/>
          <w:sz w:val="24"/>
        </w:rPr>
        <w:t>4一致</w:t>
      </w:r>
    </w:p>
    <w:p w:rsidR="00EF40D1" w:rsidRPr="00862D6E" w:rsidRDefault="00EF40D1" w:rsidP="00EF40D1">
      <w:pPr>
        <w:pStyle w:val="af5"/>
        <w:autoSpaceDE w:val="0"/>
        <w:autoSpaceDN w:val="0"/>
        <w:adjustRightInd w:val="0"/>
        <w:spacing w:line="360" w:lineRule="auto"/>
        <w:ind w:firstLine="361"/>
        <w:jc w:val="center"/>
        <w:rPr>
          <w:kern w:val="0"/>
          <w:sz w:val="24"/>
        </w:rPr>
      </w:pPr>
      <w:r w:rsidRPr="00862D6E">
        <w:rPr>
          <w:rFonts w:hint="eastAsia"/>
          <w:b/>
          <w:bCs/>
          <w:kern w:val="0"/>
          <w:sz w:val="18"/>
          <w:szCs w:val="18"/>
        </w:rPr>
        <w:t>表</w:t>
      </w:r>
      <w:r w:rsidRPr="00862D6E">
        <w:rPr>
          <w:rFonts w:hint="eastAsia"/>
          <w:b/>
          <w:bCs/>
          <w:kern w:val="0"/>
          <w:sz w:val="18"/>
          <w:szCs w:val="18"/>
        </w:rPr>
        <w:t>4</w:t>
      </w:r>
      <w:r w:rsidRPr="00862D6E">
        <w:rPr>
          <w:rFonts w:hint="eastAsia"/>
          <w:b/>
          <w:bCs/>
          <w:kern w:val="0"/>
          <w:sz w:val="18"/>
          <w:szCs w:val="18"/>
        </w:rPr>
        <w:t>：</w:t>
      </w:r>
      <w:r w:rsidRPr="00862D6E">
        <w:rPr>
          <w:rFonts w:hint="eastAsia"/>
          <w:b/>
          <w:bCs/>
          <w:kern w:val="0"/>
          <w:sz w:val="18"/>
          <w:szCs w:val="18"/>
        </w:rPr>
        <w:t>Inconel</w:t>
      </w:r>
      <w:r w:rsidRPr="00862D6E">
        <w:rPr>
          <w:b/>
          <w:bCs/>
          <w:kern w:val="0"/>
          <w:sz w:val="18"/>
          <w:szCs w:val="18"/>
        </w:rPr>
        <w:t xml:space="preserve"> 718</w:t>
      </w:r>
      <w:r w:rsidRPr="00862D6E">
        <w:rPr>
          <w:rFonts w:hint="eastAsia"/>
          <w:b/>
          <w:bCs/>
          <w:kern w:val="0"/>
          <w:sz w:val="18"/>
          <w:szCs w:val="18"/>
        </w:rPr>
        <w:t>机械性能</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26"/>
        <w:gridCol w:w="1984"/>
        <w:gridCol w:w="1843"/>
        <w:gridCol w:w="1843"/>
        <w:gridCol w:w="1843"/>
      </w:tblGrid>
      <w:tr w:rsidR="00EF40D1" w:rsidRPr="00862D6E" w:rsidTr="00023670">
        <w:trPr>
          <w:jc w:val="center"/>
        </w:trPr>
        <w:tc>
          <w:tcPr>
            <w:tcW w:w="1555"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bookmarkStart w:id="7" w:name="OLE_LINK3"/>
            <w:r w:rsidRPr="00862D6E">
              <w:rPr>
                <w:rFonts w:hint="eastAsia"/>
                <w:kern w:val="0"/>
                <w:sz w:val="24"/>
              </w:rPr>
              <w:t>性能</w:t>
            </w:r>
          </w:p>
        </w:tc>
        <w:tc>
          <w:tcPr>
            <w:tcW w:w="2126"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kern w:val="0"/>
                <w:sz w:val="24"/>
              </w:rPr>
              <w:t>U</w:t>
            </w:r>
            <w:r w:rsidRPr="00862D6E">
              <w:rPr>
                <w:rFonts w:hint="eastAsia"/>
                <w:kern w:val="0"/>
                <w:sz w:val="24"/>
              </w:rPr>
              <w:t xml:space="preserve">ltimate </w:t>
            </w:r>
            <w:r w:rsidRPr="00862D6E">
              <w:rPr>
                <w:kern w:val="0"/>
                <w:sz w:val="24"/>
              </w:rPr>
              <w:t>tensile strength (MPa)</w:t>
            </w:r>
          </w:p>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rFonts w:hint="eastAsia"/>
                <w:kern w:val="0"/>
                <w:sz w:val="24"/>
              </w:rPr>
              <w:t>抗拉强度</w:t>
            </w:r>
          </w:p>
        </w:tc>
        <w:tc>
          <w:tcPr>
            <w:tcW w:w="1984"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kern w:val="0"/>
                <w:sz w:val="24"/>
              </w:rPr>
              <w:t>Y</w:t>
            </w:r>
            <w:r w:rsidRPr="00862D6E">
              <w:rPr>
                <w:rFonts w:hint="eastAsia"/>
                <w:kern w:val="0"/>
                <w:sz w:val="24"/>
              </w:rPr>
              <w:t xml:space="preserve">ield </w:t>
            </w:r>
            <w:r w:rsidRPr="00862D6E">
              <w:rPr>
                <w:kern w:val="0"/>
                <w:sz w:val="24"/>
              </w:rPr>
              <w:t>strength (MPa)</w:t>
            </w:r>
            <w:r w:rsidRPr="00862D6E">
              <w:rPr>
                <w:rFonts w:hint="eastAsia"/>
                <w:kern w:val="0"/>
                <w:sz w:val="24"/>
              </w:rPr>
              <w:t>屈服强度</w:t>
            </w:r>
          </w:p>
        </w:tc>
        <w:tc>
          <w:tcPr>
            <w:tcW w:w="1843"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kern w:val="0"/>
                <w:sz w:val="24"/>
              </w:rPr>
              <w:t>E</w:t>
            </w:r>
            <w:r w:rsidRPr="00862D6E">
              <w:rPr>
                <w:rFonts w:hint="eastAsia"/>
                <w:kern w:val="0"/>
                <w:sz w:val="24"/>
              </w:rPr>
              <w:t xml:space="preserve">longation </w:t>
            </w:r>
            <w:r w:rsidRPr="00862D6E">
              <w:rPr>
                <w:kern w:val="0"/>
                <w:sz w:val="24"/>
              </w:rPr>
              <w:t>to fracture (%)</w:t>
            </w:r>
          </w:p>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rFonts w:hint="eastAsia"/>
                <w:kern w:val="0"/>
                <w:sz w:val="24"/>
              </w:rPr>
              <w:t>断裂伸长率</w:t>
            </w:r>
          </w:p>
        </w:tc>
        <w:tc>
          <w:tcPr>
            <w:tcW w:w="1843"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kern w:val="0"/>
                <w:sz w:val="24"/>
              </w:rPr>
              <w:t>R</w:t>
            </w:r>
            <w:r w:rsidRPr="00862D6E">
              <w:rPr>
                <w:rFonts w:hint="eastAsia"/>
                <w:kern w:val="0"/>
                <w:sz w:val="24"/>
              </w:rPr>
              <w:t>eduction</w:t>
            </w:r>
            <w:r w:rsidRPr="00862D6E">
              <w:rPr>
                <w:kern w:val="0"/>
                <w:sz w:val="24"/>
              </w:rPr>
              <w:t xml:space="preserve"> of area</w:t>
            </w:r>
          </w:p>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rFonts w:hint="eastAsia"/>
                <w:kern w:val="0"/>
                <w:sz w:val="24"/>
              </w:rPr>
              <w:t>断面收缩率</w:t>
            </w:r>
          </w:p>
        </w:tc>
        <w:tc>
          <w:tcPr>
            <w:tcW w:w="1843"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kern w:val="0"/>
                <w:sz w:val="24"/>
              </w:rPr>
              <w:t>H</w:t>
            </w:r>
            <w:r w:rsidRPr="00862D6E">
              <w:rPr>
                <w:rFonts w:hint="eastAsia"/>
                <w:kern w:val="0"/>
                <w:sz w:val="24"/>
              </w:rPr>
              <w:t xml:space="preserve">ardness </w:t>
            </w:r>
            <w:r w:rsidRPr="00862D6E">
              <w:rPr>
                <w:rFonts w:hint="eastAsia"/>
                <w:kern w:val="0"/>
                <w:sz w:val="24"/>
              </w:rPr>
              <w:t>硬度</w:t>
            </w:r>
          </w:p>
          <w:p w:rsidR="00EF40D1" w:rsidRPr="00862D6E" w:rsidRDefault="00EF40D1" w:rsidP="00023670">
            <w:pPr>
              <w:pStyle w:val="af5"/>
              <w:autoSpaceDE w:val="0"/>
              <w:autoSpaceDN w:val="0"/>
              <w:adjustRightInd w:val="0"/>
              <w:spacing w:line="360" w:lineRule="auto"/>
              <w:ind w:firstLineChars="0" w:firstLine="0"/>
              <w:jc w:val="left"/>
              <w:rPr>
                <w:kern w:val="0"/>
                <w:sz w:val="24"/>
              </w:rPr>
            </w:pPr>
          </w:p>
        </w:tc>
      </w:tr>
      <w:tr w:rsidR="00EF40D1" w:rsidRPr="00862D6E" w:rsidTr="00023670">
        <w:trPr>
          <w:jc w:val="center"/>
        </w:trPr>
        <w:tc>
          <w:tcPr>
            <w:tcW w:w="1555"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rFonts w:hint="eastAsia"/>
                <w:kern w:val="0"/>
                <w:sz w:val="24"/>
              </w:rPr>
              <w:t>要求值</w:t>
            </w:r>
            <w:r w:rsidRPr="00862D6E">
              <w:rPr>
                <w:rFonts w:hint="eastAsia"/>
                <w:kern w:val="0"/>
                <w:sz w:val="24"/>
              </w:rPr>
              <w:t xml:space="preserve"> </w:t>
            </w:r>
          </w:p>
        </w:tc>
        <w:tc>
          <w:tcPr>
            <w:tcW w:w="2126"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rFonts w:hint="eastAsia"/>
                <w:kern w:val="0"/>
                <w:sz w:val="24"/>
              </w:rPr>
              <w:t>≥</w:t>
            </w:r>
            <w:r w:rsidRPr="00862D6E">
              <w:rPr>
                <w:kern w:val="0"/>
                <w:sz w:val="24"/>
              </w:rPr>
              <w:t>1275</w:t>
            </w:r>
          </w:p>
        </w:tc>
        <w:tc>
          <w:tcPr>
            <w:tcW w:w="1984"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rFonts w:hint="eastAsia"/>
                <w:kern w:val="0"/>
                <w:sz w:val="24"/>
              </w:rPr>
              <w:t>≥</w:t>
            </w:r>
            <w:r w:rsidRPr="00862D6E">
              <w:rPr>
                <w:kern w:val="0"/>
                <w:sz w:val="24"/>
              </w:rPr>
              <w:t>1035</w:t>
            </w:r>
          </w:p>
        </w:tc>
        <w:tc>
          <w:tcPr>
            <w:tcW w:w="1843"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rFonts w:hint="eastAsia"/>
                <w:kern w:val="0"/>
                <w:sz w:val="24"/>
              </w:rPr>
              <w:t>≥</w:t>
            </w:r>
            <w:r w:rsidRPr="00862D6E">
              <w:rPr>
                <w:kern w:val="0"/>
                <w:sz w:val="24"/>
              </w:rPr>
              <w:t>12%</w:t>
            </w:r>
          </w:p>
        </w:tc>
        <w:tc>
          <w:tcPr>
            <w:tcW w:w="1843"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rFonts w:hint="eastAsia"/>
                <w:kern w:val="0"/>
                <w:sz w:val="24"/>
              </w:rPr>
              <w:t>15</w:t>
            </w:r>
            <w:r w:rsidRPr="00862D6E">
              <w:rPr>
                <w:kern w:val="0"/>
                <w:sz w:val="24"/>
              </w:rPr>
              <w:t>%</w:t>
            </w:r>
          </w:p>
        </w:tc>
        <w:tc>
          <w:tcPr>
            <w:tcW w:w="1843" w:type="dxa"/>
            <w:shd w:val="clear" w:color="auto" w:fill="auto"/>
          </w:tcPr>
          <w:p w:rsidR="00EF40D1" w:rsidRPr="00862D6E" w:rsidRDefault="00EF40D1" w:rsidP="00023670">
            <w:pPr>
              <w:pStyle w:val="af5"/>
              <w:autoSpaceDE w:val="0"/>
              <w:autoSpaceDN w:val="0"/>
              <w:adjustRightInd w:val="0"/>
              <w:spacing w:line="360" w:lineRule="auto"/>
              <w:ind w:firstLineChars="0" w:firstLine="0"/>
              <w:jc w:val="left"/>
              <w:rPr>
                <w:kern w:val="0"/>
                <w:sz w:val="24"/>
              </w:rPr>
            </w:pPr>
            <w:r w:rsidRPr="00862D6E">
              <w:rPr>
                <w:rFonts w:hint="eastAsia"/>
                <w:kern w:val="0"/>
                <w:sz w:val="24"/>
              </w:rPr>
              <w:t>3</w:t>
            </w:r>
            <w:r w:rsidRPr="00862D6E">
              <w:rPr>
                <w:kern w:val="0"/>
                <w:sz w:val="24"/>
              </w:rPr>
              <w:t>31HB-444HB</w:t>
            </w:r>
          </w:p>
        </w:tc>
      </w:tr>
      <w:bookmarkEnd w:id="7"/>
    </w:tbl>
    <w:p w:rsidR="00EF40D1" w:rsidRPr="00EF40D1" w:rsidRDefault="00EF40D1"/>
    <w:sectPr w:rsidR="00EF40D1" w:rsidRPr="00EF40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5CD" w:rsidRDefault="003F65CD" w:rsidP="000653B8">
      <w:r>
        <w:separator/>
      </w:r>
    </w:p>
  </w:endnote>
  <w:endnote w:type="continuationSeparator" w:id="0">
    <w:p w:rsidR="003F65CD" w:rsidRDefault="003F65CD" w:rsidP="0006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方正书宋简体">
    <w:altName w:val="宋体"/>
    <w:charset w:val="86"/>
    <w:family w:val="auto"/>
    <w:pitch w:val="default"/>
    <w:sig w:usb0="00000000" w:usb1="00000000" w:usb2="00000010" w:usb3="00000000" w:csb0="00040000" w:csb1="00000000"/>
  </w:font>
  <w:font w:name="方正小标宋简体">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8C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5CD" w:rsidRDefault="003F65CD" w:rsidP="000653B8">
      <w:r>
        <w:separator/>
      </w:r>
    </w:p>
  </w:footnote>
  <w:footnote w:type="continuationSeparator" w:id="0">
    <w:p w:rsidR="003F65CD" w:rsidRDefault="003F65CD" w:rsidP="00065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7CA6A8"/>
    <w:multiLevelType w:val="singleLevel"/>
    <w:tmpl w:val="846EEE0C"/>
    <w:lvl w:ilvl="0">
      <w:start w:val="1"/>
      <w:numFmt w:val="chineseCounting"/>
      <w:suff w:val="nothing"/>
      <w:lvlText w:val="%1、"/>
      <w:lvlJc w:val="left"/>
      <w:rPr>
        <w:rFonts w:hint="eastAsia"/>
        <w:color w:val="000000"/>
      </w:rPr>
    </w:lvl>
  </w:abstractNum>
  <w:abstractNum w:abstractNumId="1" w15:restartNumberingAfterBreak="0">
    <w:nsid w:val="0014201B"/>
    <w:multiLevelType w:val="multilevel"/>
    <w:tmpl w:val="AAAE5138"/>
    <w:lvl w:ilvl="0">
      <w:numFmt w:val="decimal"/>
      <w:lvlText w:val="%1"/>
      <w:lvlJc w:val="left"/>
      <w:pPr>
        <w:ind w:left="540" w:hanging="540"/>
      </w:pPr>
      <w:rPr>
        <w:rFonts w:hint="default"/>
        <w:sz w:val="24"/>
      </w:rPr>
    </w:lvl>
    <w:lvl w:ilvl="1">
      <w:start w:val="10"/>
      <w:numFmt w:val="decimalZero"/>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1A143760"/>
    <w:multiLevelType w:val="hybridMultilevel"/>
    <w:tmpl w:val="13724C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1938B1"/>
    <w:multiLevelType w:val="hybridMultilevel"/>
    <w:tmpl w:val="3C54BD90"/>
    <w:lvl w:ilvl="0" w:tplc="F9FA7E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416540"/>
    <w:multiLevelType w:val="hybridMultilevel"/>
    <w:tmpl w:val="0C509E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C609BC"/>
    <w:multiLevelType w:val="multilevel"/>
    <w:tmpl w:val="24C609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AF0DF0"/>
    <w:multiLevelType w:val="hybridMultilevel"/>
    <w:tmpl w:val="CD829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F60687"/>
    <w:multiLevelType w:val="hybridMultilevel"/>
    <w:tmpl w:val="AC8C2002"/>
    <w:lvl w:ilvl="0" w:tplc="83CA3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330DD0"/>
    <w:multiLevelType w:val="hybridMultilevel"/>
    <w:tmpl w:val="BF70A742"/>
    <w:lvl w:ilvl="0" w:tplc="3DC4EC2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1000BE"/>
    <w:multiLevelType w:val="hybridMultilevel"/>
    <w:tmpl w:val="51825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6A3028"/>
    <w:multiLevelType w:val="hybridMultilevel"/>
    <w:tmpl w:val="55E003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C7213DA"/>
    <w:multiLevelType w:val="hybridMultilevel"/>
    <w:tmpl w:val="87CAC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4C02A29"/>
    <w:multiLevelType w:val="hybridMultilevel"/>
    <w:tmpl w:val="3EC8D10E"/>
    <w:lvl w:ilvl="0" w:tplc="B8F4FEB6">
      <w:start w:val="1"/>
      <w:numFmt w:val="decimal"/>
      <w:lvlText w:val="%1、"/>
      <w:lvlJc w:val="left"/>
      <w:pPr>
        <w:ind w:left="420" w:hanging="4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9C6F1D"/>
    <w:multiLevelType w:val="hybridMultilevel"/>
    <w:tmpl w:val="42D2DDA8"/>
    <w:lvl w:ilvl="0" w:tplc="0A8C0EA2">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D63081"/>
    <w:multiLevelType w:val="hybridMultilevel"/>
    <w:tmpl w:val="5754C5EC"/>
    <w:lvl w:ilvl="0" w:tplc="7A32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69C62D0"/>
    <w:multiLevelType w:val="multilevel"/>
    <w:tmpl w:val="569C62D0"/>
    <w:lvl w:ilvl="0">
      <w:start w:val="1"/>
      <w:numFmt w:val="decimal"/>
      <w:lvlText w:val="（%1）"/>
      <w:lvlJc w:val="left"/>
      <w:pPr>
        <w:ind w:left="709" w:hanging="601"/>
      </w:pPr>
      <w:rPr>
        <w:rFonts w:ascii="宋体" w:eastAsia="宋体" w:hAnsi="宋体" w:cs="宋体" w:hint="default"/>
        <w:i w:val="0"/>
        <w:color w:val="auto"/>
        <w:w w:val="100"/>
        <w:sz w:val="22"/>
        <w:szCs w:val="22"/>
        <w:lang w:val="zh-CN" w:eastAsia="zh-CN" w:bidi="zh-CN"/>
      </w:rPr>
    </w:lvl>
    <w:lvl w:ilvl="1">
      <w:numFmt w:val="bullet"/>
      <w:lvlText w:val="•"/>
      <w:lvlJc w:val="left"/>
      <w:pPr>
        <w:ind w:left="1175" w:hanging="601"/>
      </w:pPr>
      <w:rPr>
        <w:rFonts w:hint="default"/>
        <w:lang w:val="zh-CN" w:eastAsia="zh-CN" w:bidi="zh-CN"/>
      </w:rPr>
    </w:lvl>
    <w:lvl w:ilvl="2">
      <w:numFmt w:val="bullet"/>
      <w:lvlText w:val="•"/>
      <w:lvlJc w:val="left"/>
      <w:pPr>
        <w:ind w:left="1651" w:hanging="601"/>
      </w:pPr>
      <w:rPr>
        <w:rFonts w:hint="default"/>
        <w:lang w:val="zh-CN" w:eastAsia="zh-CN" w:bidi="zh-CN"/>
      </w:rPr>
    </w:lvl>
    <w:lvl w:ilvl="3">
      <w:numFmt w:val="bullet"/>
      <w:lvlText w:val="•"/>
      <w:lvlJc w:val="left"/>
      <w:pPr>
        <w:ind w:left="2127" w:hanging="601"/>
      </w:pPr>
      <w:rPr>
        <w:rFonts w:hint="default"/>
        <w:lang w:val="zh-CN" w:eastAsia="zh-CN" w:bidi="zh-CN"/>
      </w:rPr>
    </w:lvl>
    <w:lvl w:ilvl="4">
      <w:numFmt w:val="bullet"/>
      <w:lvlText w:val="•"/>
      <w:lvlJc w:val="left"/>
      <w:pPr>
        <w:ind w:left="2603" w:hanging="601"/>
      </w:pPr>
      <w:rPr>
        <w:rFonts w:hint="default"/>
        <w:lang w:val="zh-CN" w:eastAsia="zh-CN" w:bidi="zh-CN"/>
      </w:rPr>
    </w:lvl>
    <w:lvl w:ilvl="5">
      <w:numFmt w:val="bullet"/>
      <w:lvlText w:val="•"/>
      <w:lvlJc w:val="left"/>
      <w:pPr>
        <w:ind w:left="3079" w:hanging="601"/>
      </w:pPr>
      <w:rPr>
        <w:rFonts w:hint="default"/>
        <w:lang w:val="zh-CN" w:eastAsia="zh-CN" w:bidi="zh-CN"/>
      </w:rPr>
    </w:lvl>
    <w:lvl w:ilvl="6">
      <w:numFmt w:val="bullet"/>
      <w:lvlText w:val="•"/>
      <w:lvlJc w:val="left"/>
      <w:pPr>
        <w:ind w:left="3554" w:hanging="601"/>
      </w:pPr>
      <w:rPr>
        <w:rFonts w:hint="default"/>
        <w:lang w:val="zh-CN" w:eastAsia="zh-CN" w:bidi="zh-CN"/>
      </w:rPr>
    </w:lvl>
    <w:lvl w:ilvl="7">
      <w:numFmt w:val="bullet"/>
      <w:lvlText w:val="•"/>
      <w:lvlJc w:val="left"/>
      <w:pPr>
        <w:ind w:left="4030" w:hanging="601"/>
      </w:pPr>
      <w:rPr>
        <w:rFonts w:hint="default"/>
        <w:lang w:val="zh-CN" w:eastAsia="zh-CN" w:bidi="zh-CN"/>
      </w:rPr>
    </w:lvl>
    <w:lvl w:ilvl="8">
      <w:numFmt w:val="bullet"/>
      <w:lvlText w:val="•"/>
      <w:lvlJc w:val="left"/>
      <w:pPr>
        <w:ind w:left="4506" w:hanging="601"/>
      </w:pPr>
      <w:rPr>
        <w:rFonts w:hint="default"/>
        <w:lang w:val="zh-CN" w:eastAsia="zh-CN" w:bidi="zh-CN"/>
      </w:rPr>
    </w:lvl>
  </w:abstractNum>
  <w:abstractNum w:abstractNumId="16" w15:restartNumberingAfterBreak="0">
    <w:nsid w:val="585E60A9"/>
    <w:multiLevelType w:val="hybridMultilevel"/>
    <w:tmpl w:val="E924BA3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9013336"/>
    <w:multiLevelType w:val="multilevel"/>
    <w:tmpl w:val="590133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6E6B8A"/>
    <w:multiLevelType w:val="multilevel"/>
    <w:tmpl w:val="5E6E6B8A"/>
    <w:lvl w:ilvl="0">
      <w:start w:val="1"/>
      <w:numFmt w:val="lowerLetter"/>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9" w15:restartNumberingAfterBreak="0">
    <w:nsid w:val="5E9705B7"/>
    <w:multiLevelType w:val="hybridMultilevel"/>
    <w:tmpl w:val="57EECE28"/>
    <w:lvl w:ilvl="0" w:tplc="54DE22D6">
      <w:start w:val="1"/>
      <w:numFmt w:val="decimal"/>
      <w:lvlText w:val="%1、"/>
      <w:lvlJc w:val="left"/>
      <w:pPr>
        <w:ind w:left="720" w:hanging="7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0415968"/>
    <w:multiLevelType w:val="multilevel"/>
    <w:tmpl w:val="6B227DCE"/>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0DA5BBD"/>
    <w:multiLevelType w:val="multilevel"/>
    <w:tmpl w:val="60DA5BB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65CA4165"/>
    <w:multiLevelType w:val="hybridMultilevel"/>
    <w:tmpl w:val="0EBC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7604FF"/>
    <w:multiLevelType w:val="multilevel"/>
    <w:tmpl w:val="6E7604FF"/>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140"/>
        </w:tabs>
        <w:ind w:left="1140" w:hanging="720"/>
      </w:pPr>
      <w:rPr>
        <w:rFonts w:cs="Arial" w:hint="default"/>
        <w:b w:val="0"/>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2AD226E"/>
    <w:multiLevelType w:val="hybridMultilevel"/>
    <w:tmpl w:val="2E9ED2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5F3633"/>
    <w:multiLevelType w:val="hybridMultilevel"/>
    <w:tmpl w:val="09F419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8C0201D"/>
    <w:multiLevelType w:val="hybridMultilevel"/>
    <w:tmpl w:val="293C55F6"/>
    <w:lvl w:ilvl="0" w:tplc="2CAAD29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3"/>
  </w:num>
  <w:num w:numId="3">
    <w:abstractNumId w:val="25"/>
  </w:num>
  <w:num w:numId="4">
    <w:abstractNumId w:val="11"/>
  </w:num>
  <w:num w:numId="5">
    <w:abstractNumId w:val="6"/>
  </w:num>
  <w:num w:numId="6">
    <w:abstractNumId w:val="9"/>
  </w:num>
  <w:num w:numId="7">
    <w:abstractNumId w:val="22"/>
  </w:num>
  <w:num w:numId="8">
    <w:abstractNumId w:val="24"/>
  </w:num>
  <w:num w:numId="9">
    <w:abstractNumId w:val="2"/>
  </w:num>
  <w:num w:numId="10">
    <w:abstractNumId w:val="16"/>
  </w:num>
  <w:num w:numId="11">
    <w:abstractNumId w:val="20"/>
  </w:num>
  <w:num w:numId="12">
    <w:abstractNumId w:val="12"/>
  </w:num>
  <w:num w:numId="13">
    <w:abstractNumId w:val="10"/>
  </w:num>
  <w:num w:numId="14">
    <w:abstractNumId w:val="8"/>
  </w:num>
  <w:num w:numId="15">
    <w:abstractNumId w:val="4"/>
  </w:num>
  <w:num w:numId="16">
    <w:abstractNumId w:val="3"/>
  </w:num>
  <w:num w:numId="17">
    <w:abstractNumId w:val="19"/>
  </w:num>
  <w:num w:numId="18">
    <w:abstractNumId w:val="14"/>
  </w:num>
  <w:num w:numId="19">
    <w:abstractNumId w:val="23"/>
    <w:lvlOverride w:ilvl="0">
      <w:startOverride w:val="1"/>
    </w:lvlOverride>
    <w:lvlOverride w:ilvl="1">
      <w:startOverride w:val="1"/>
    </w:lvlOverride>
  </w:num>
  <w:num w:numId="20">
    <w:abstractNumId w:val="15"/>
  </w:num>
  <w:num w:numId="21">
    <w:abstractNumId w:val="5"/>
  </w:num>
  <w:num w:numId="22">
    <w:abstractNumId w:val="1"/>
  </w:num>
  <w:num w:numId="23">
    <w:abstractNumId w:val="17"/>
  </w:num>
  <w:num w:numId="24">
    <w:abstractNumId w:val="18"/>
  </w:num>
  <w:num w:numId="25">
    <w:abstractNumId w:val="26"/>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D1"/>
    <w:rsid w:val="000653B8"/>
    <w:rsid w:val="003F65CD"/>
    <w:rsid w:val="00EF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69D9D"/>
  <w15:chartTrackingRefBased/>
  <w15:docId w15:val="{14648395-73ED-48E0-AF66-18E36A95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0D1"/>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EF40D1"/>
    <w:pPr>
      <w:keepNext/>
      <w:keepLines/>
      <w:spacing w:before="340" w:after="330" w:line="578" w:lineRule="auto"/>
      <w:outlineLvl w:val="0"/>
    </w:pPr>
    <w:rPr>
      <w:b/>
      <w:bCs/>
      <w:kern w:val="44"/>
      <w:sz w:val="44"/>
      <w:szCs w:val="44"/>
    </w:rPr>
  </w:style>
  <w:style w:type="paragraph" w:styleId="2">
    <w:name w:val="heading 2"/>
    <w:basedOn w:val="a"/>
    <w:next w:val="a"/>
    <w:link w:val="21"/>
    <w:uiPriority w:val="9"/>
    <w:qFormat/>
    <w:rsid w:val="00EF40D1"/>
    <w:pPr>
      <w:keepNext/>
      <w:keepLines/>
      <w:spacing w:before="260" w:after="260" w:line="416" w:lineRule="auto"/>
      <w:outlineLvl w:val="1"/>
    </w:pPr>
    <w:rPr>
      <w:rFonts w:ascii="Cambria" w:hAnsi="Cambria"/>
      <w:b/>
      <w:bCs/>
      <w:sz w:val="32"/>
      <w:szCs w:val="32"/>
    </w:rPr>
  </w:style>
  <w:style w:type="paragraph" w:styleId="3">
    <w:name w:val="heading 3"/>
    <w:basedOn w:val="a"/>
    <w:next w:val="a"/>
    <w:link w:val="31"/>
    <w:qFormat/>
    <w:rsid w:val="00EF40D1"/>
    <w:pPr>
      <w:keepNext/>
      <w:keepLines/>
      <w:widowControl/>
      <w:snapToGrid w:val="0"/>
      <w:spacing w:line="360" w:lineRule="auto"/>
      <w:jc w:val="left"/>
      <w:outlineLvl w:val="2"/>
    </w:pPr>
    <w:rPr>
      <w:rFonts w:ascii="宋体" w:hAnsi="宋体"/>
      <w:b/>
      <w:bCs/>
      <w:kern w:val="0"/>
      <w:sz w:val="28"/>
      <w:lang w:val="x-none" w:eastAsia="en-US" w:bidi="en-US"/>
    </w:rPr>
  </w:style>
  <w:style w:type="paragraph" w:styleId="4">
    <w:name w:val="heading 4"/>
    <w:basedOn w:val="a"/>
    <w:next w:val="a"/>
    <w:link w:val="41"/>
    <w:qFormat/>
    <w:rsid w:val="00EF40D1"/>
    <w:pPr>
      <w:keepNext/>
      <w:keepLines/>
      <w:widowControl/>
      <w:spacing w:before="200" w:line="276" w:lineRule="auto"/>
      <w:jc w:val="left"/>
      <w:outlineLvl w:val="3"/>
    </w:pPr>
    <w:rPr>
      <w:rFonts w:ascii="Cambria" w:hAnsi="Cambria"/>
      <w:b/>
      <w:bCs/>
      <w:i/>
      <w:iCs/>
      <w:color w:val="4F81BD"/>
      <w:kern w:val="0"/>
      <w:sz w:val="22"/>
      <w:lang w:eastAsia="en-US" w:bidi="en-US"/>
    </w:rPr>
  </w:style>
  <w:style w:type="paragraph" w:styleId="5">
    <w:name w:val="heading 5"/>
    <w:basedOn w:val="a"/>
    <w:next w:val="a"/>
    <w:link w:val="51"/>
    <w:qFormat/>
    <w:rsid w:val="00EF40D1"/>
    <w:pPr>
      <w:keepNext/>
      <w:keepLines/>
      <w:widowControl/>
      <w:spacing w:before="200" w:line="276" w:lineRule="auto"/>
      <w:jc w:val="left"/>
      <w:outlineLvl w:val="4"/>
    </w:pPr>
    <w:rPr>
      <w:rFonts w:ascii="Cambria" w:hAnsi="Cambria"/>
      <w:color w:val="243F60"/>
      <w:kern w:val="0"/>
      <w:sz w:val="22"/>
      <w:lang w:eastAsia="en-US" w:bidi="en-US"/>
    </w:rPr>
  </w:style>
  <w:style w:type="paragraph" w:styleId="6">
    <w:name w:val="heading 6"/>
    <w:basedOn w:val="a"/>
    <w:next w:val="a"/>
    <w:link w:val="61"/>
    <w:qFormat/>
    <w:rsid w:val="00EF40D1"/>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1"/>
    <w:qFormat/>
    <w:rsid w:val="00EF40D1"/>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1"/>
    <w:qFormat/>
    <w:rsid w:val="00EF40D1"/>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1"/>
    <w:qFormat/>
    <w:rsid w:val="00EF40D1"/>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EF40D1"/>
    <w:rPr>
      <w:rFonts w:ascii="Times New Roman" w:eastAsia="宋体" w:hAnsi="Times New Roman" w:cs="Times New Roman"/>
      <w:b/>
      <w:bCs/>
      <w:kern w:val="44"/>
      <w:sz w:val="44"/>
      <w:szCs w:val="44"/>
    </w:rPr>
  </w:style>
  <w:style w:type="character" w:customStyle="1" w:styleId="20">
    <w:name w:val="标题 2 字符"/>
    <w:basedOn w:val="a0"/>
    <w:uiPriority w:val="9"/>
    <w:semiHidden/>
    <w:rsid w:val="00EF40D1"/>
    <w:rPr>
      <w:rFonts w:asciiTheme="majorHAnsi" w:eastAsiaTheme="majorEastAsia" w:hAnsiTheme="majorHAnsi" w:cstheme="majorBidi"/>
      <w:b/>
      <w:bCs/>
      <w:sz w:val="32"/>
      <w:szCs w:val="32"/>
    </w:rPr>
  </w:style>
  <w:style w:type="character" w:customStyle="1" w:styleId="30">
    <w:name w:val="标题 3 字符"/>
    <w:basedOn w:val="a0"/>
    <w:uiPriority w:val="9"/>
    <w:semiHidden/>
    <w:rsid w:val="00EF40D1"/>
    <w:rPr>
      <w:rFonts w:ascii="Times New Roman" w:eastAsia="宋体" w:hAnsi="Times New Roman" w:cs="Times New Roman"/>
      <w:b/>
      <w:bCs/>
      <w:sz w:val="32"/>
      <w:szCs w:val="32"/>
    </w:rPr>
  </w:style>
  <w:style w:type="character" w:customStyle="1" w:styleId="40">
    <w:name w:val="标题 4 字符"/>
    <w:basedOn w:val="a0"/>
    <w:uiPriority w:val="9"/>
    <w:semiHidden/>
    <w:rsid w:val="00EF40D1"/>
    <w:rPr>
      <w:rFonts w:asciiTheme="majorHAnsi" w:eastAsiaTheme="majorEastAsia" w:hAnsiTheme="majorHAnsi" w:cstheme="majorBidi"/>
      <w:b/>
      <w:bCs/>
      <w:sz w:val="28"/>
      <w:szCs w:val="28"/>
    </w:rPr>
  </w:style>
  <w:style w:type="character" w:customStyle="1" w:styleId="50">
    <w:name w:val="标题 5 字符"/>
    <w:basedOn w:val="a0"/>
    <w:uiPriority w:val="9"/>
    <w:semiHidden/>
    <w:rsid w:val="00EF40D1"/>
    <w:rPr>
      <w:rFonts w:ascii="Times New Roman" w:eastAsia="宋体" w:hAnsi="Times New Roman" w:cs="Times New Roman"/>
      <w:b/>
      <w:bCs/>
      <w:sz w:val="28"/>
      <w:szCs w:val="28"/>
    </w:rPr>
  </w:style>
  <w:style w:type="character" w:customStyle="1" w:styleId="60">
    <w:name w:val="标题 6 字符"/>
    <w:basedOn w:val="a0"/>
    <w:uiPriority w:val="9"/>
    <w:semiHidden/>
    <w:rsid w:val="00EF40D1"/>
    <w:rPr>
      <w:rFonts w:asciiTheme="majorHAnsi" w:eastAsiaTheme="majorEastAsia" w:hAnsiTheme="majorHAnsi" w:cstheme="majorBidi"/>
      <w:b/>
      <w:bCs/>
      <w:sz w:val="24"/>
      <w:szCs w:val="24"/>
    </w:rPr>
  </w:style>
  <w:style w:type="character" w:customStyle="1" w:styleId="70">
    <w:name w:val="标题 7 字符"/>
    <w:basedOn w:val="a0"/>
    <w:uiPriority w:val="9"/>
    <w:semiHidden/>
    <w:rsid w:val="00EF40D1"/>
    <w:rPr>
      <w:rFonts w:ascii="Times New Roman" w:eastAsia="宋体" w:hAnsi="Times New Roman" w:cs="Times New Roman"/>
      <w:b/>
      <w:bCs/>
      <w:sz w:val="24"/>
      <w:szCs w:val="24"/>
    </w:rPr>
  </w:style>
  <w:style w:type="character" w:customStyle="1" w:styleId="80">
    <w:name w:val="标题 8 字符"/>
    <w:basedOn w:val="a0"/>
    <w:uiPriority w:val="9"/>
    <w:semiHidden/>
    <w:rsid w:val="00EF40D1"/>
    <w:rPr>
      <w:rFonts w:asciiTheme="majorHAnsi" w:eastAsiaTheme="majorEastAsia" w:hAnsiTheme="majorHAnsi" w:cstheme="majorBidi"/>
      <w:sz w:val="24"/>
      <w:szCs w:val="24"/>
    </w:rPr>
  </w:style>
  <w:style w:type="character" w:customStyle="1" w:styleId="90">
    <w:name w:val="标题 9 字符"/>
    <w:basedOn w:val="a0"/>
    <w:uiPriority w:val="9"/>
    <w:semiHidden/>
    <w:rsid w:val="00EF40D1"/>
    <w:rPr>
      <w:rFonts w:asciiTheme="majorHAnsi" w:eastAsiaTheme="majorEastAsia" w:hAnsiTheme="majorHAnsi" w:cstheme="majorBidi"/>
      <w:szCs w:val="21"/>
    </w:rPr>
  </w:style>
  <w:style w:type="character" w:customStyle="1" w:styleId="310">
    <w:name w:val="正文文本 3 字符1"/>
    <w:link w:val="32"/>
    <w:rsid w:val="00EF40D1"/>
    <w:rPr>
      <w:rFonts w:eastAsia="宋体"/>
      <w:sz w:val="16"/>
      <w:szCs w:val="16"/>
    </w:rPr>
  </w:style>
  <w:style w:type="character" w:customStyle="1" w:styleId="font161">
    <w:name w:val="font161"/>
    <w:rsid w:val="00EF40D1"/>
    <w:rPr>
      <w:b/>
      <w:bCs/>
      <w:sz w:val="32"/>
      <w:szCs w:val="32"/>
    </w:rPr>
  </w:style>
  <w:style w:type="character" w:customStyle="1" w:styleId="CharChar11">
    <w:name w:val="Char Char11"/>
    <w:rsid w:val="00EF40D1"/>
    <w:rPr>
      <w:rFonts w:ascii="宋体" w:eastAsia="宋体" w:cs="Times New Roman"/>
      <w:sz w:val="24"/>
      <w:lang w:val="en-US" w:eastAsia="zh-CN" w:bidi="ar-SA"/>
    </w:rPr>
  </w:style>
  <w:style w:type="character" w:customStyle="1" w:styleId="210">
    <w:name w:val="正文文本缩进 2 字符1"/>
    <w:link w:val="22"/>
    <w:rsid w:val="00EF40D1"/>
    <w:rPr>
      <w:rFonts w:eastAsia="宋体"/>
      <w:szCs w:val="24"/>
    </w:rPr>
  </w:style>
  <w:style w:type="character" w:customStyle="1" w:styleId="Heading1Char">
    <w:name w:val="Heading 1 Char"/>
    <w:locked/>
    <w:rsid w:val="00EF40D1"/>
    <w:rPr>
      <w:rFonts w:ascii="Times New Roman" w:eastAsia="宋体" w:hAnsi="Times New Roman" w:cs="Times New Roman"/>
      <w:b/>
      <w:bCs/>
      <w:kern w:val="44"/>
      <w:sz w:val="44"/>
      <w:szCs w:val="44"/>
    </w:rPr>
  </w:style>
  <w:style w:type="character" w:customStyle="1" w:styleId="12">
    <w:name w:val="正文文本首行缩进 字符1"/>
    <w:link w:val="a3"/>
    <w:rsid w:val="00EF40D1"/>
    <w:rPr>
      <w:rFonts w:eastAsia="PMingLiU"/>
      <w:kern w:val="2"/>
      <w:sz w:val="36"/>
      <w:szCs w:val="24"/>
      <w:lang w:val="en-US" w:eastAsia="zh-TW" w:bidi="ar-SA"/>
    </w:rPr>
  </w:style>
  <w:style w:type="character" w:customStyle="1" w:styleId="13">
    <w:name w:val="批注框文本 字符1"/>
    <w:link w:val="a4"/>
    <w:semiHidden/>
    <w:rsid w:val="00EF40D1"/>
    <w:rPr>
      <w:rFonts w:eastAsia="宋体"/>
      <w:sz w:val="18"/>
      <w:szCs w:val="18"/>
    </w:rPr>
  </w:style>
  <w:style w:type="character" w:customStyle="1" w:styleId="14">
    <w:name w:val="页脚 字符1"/>
    <w:link w:val="a5"/>
    <w:uiPriority w:val="99"/>
    <w:rsid w:val="00EF40D1"/>
    <w:rPr>
      <w:rFonts w:eastAsia="宋体"/>
      <w:sz w:val="18"/>
      <w:szCs w:val="18"/>
    </w:rPr>
  </w:style>
  <w:style w:type="character" w:customStyle="1" w:styleId="15">
    <w:name w:val="日期 字符1"/>
    <w:aliases w:val="封面日期 字符"/>
    <w:link w:val="a6"/>
    <w:rsid w:val="00EF40D1"/>
    <w:rPr>
      <w:rFonts w:ascii="宋体" w:eastAsia="宋体"/>
      <w:sz w:val="24"/>
    </w:rPr>
  </w:style>
  <w:style w:type="character" w:customStyle="1" w:styleId="91">
    <w:name w:val="标题 9 字符1"/>
    <w:link w:val="9"/>
    <w:rsid w:val="00EF40D1"/>
    <w:rPr>
      <w:rFonts w:ascii="Arial" w:eastAsia="黑体" w:hAnsi="Arial" w:cs="Times New Roman"/>
      <w:kern w:val="0"/>
      <w:szCs w:val="20"/>
    </w:rPr>
  </w:style>
  <w:style w:type="character" w:customStyle="1" w:styleId="41">
    <w:name w:val="标题 4 字符1"/>
    <w:link w:val="4"/>
    <w:rsid w:val="00EF40D1"/>
    <w:rPr>
      <w:rFonts w:ascii="Cambria" w:eastAsia="宋体" w:hAnsi="Cambria" w:cs="Times New Roman"/>
      <w:b/>
      <w:bCs/>
      <w:i/>
      <w:iCs/>
      <w:color w:val="4F81BD"/>
      <w:kern w:val="0"/>
      <w:sz w:val="22"/>
      <w:szCs w:val="24"/>
      <w:lang w:eastAsia="en-US" w:bidi="en-US"/>
    </w:rPr>
  </w:style>
  <w:style w:type="character" w:customStyle="1" w:styleId="FooterChar">
    <w:name w:val="Footer Char"/>
    <w:locked/>
    <w:rsid w:val="00EF40D1"/>
    <w:rPr>
      <w:rFonts w:ascii="宋体" w:cs="Times New Roman"/>
      <w:sz w:val="24"/>
      <w:szCs w:val="24"/>
    </w:rPr>
  </w:style>
  <w:style w:type="character" w:customStyle="1" w:styleId="CharChar1">
    <w:name w:val="Char Char1"/>
    <w:rsid w:val="00EF40D1"/>
    <w:rPr>
      <w:rFonts w:eastAsia="宋体"/>
      <w:kern w:val="2"/>
      <w:sz w:val="24"/>
      <w:lang w:val="en-US" w:eastAsia="zh-CN" w:bidi="ar-SA"/>
    </w:rPr>
  </w:style>
  <w:style w:type="character" w:customStyle="1" w:styleId="f14b1">
    <w:name w:val="f14b1"/>
    <w:rsid w:val="00EF40D1"/>
    <w:rPr>
      <w:rFonts w:cs="Times New Roman"/>
      <w:b/>
      <w:bCs/>
      <w:sz w:val="21"/>
      <w:szCs w:val="21"/>
    </w:rPr>
  </w:style>
  <w:style w:type="character" w:styleId="a7">
    <w:name w:val="FollowedHyperlink"/>
    <w:rsid w:val="00EF40D1"/>
    <w:rPr>
      <w:color w:val="800080"/>
      <w:u w:val="single"/>
    </w:rPr>
  </w:style>
  <w:style w:type="character" w:customStyle="1" w:styleId="PlainTextChar">
    <w:name w:val="Plain Text Char"/>
    <w:locked/>
    <w:rsid w:val="00EF40D1"/>
    <w:rPr>
      <w:rFonts w:ascii="宋体" w:eastAsia="宋体" w:hAnsi="宋体" w:cs="宋体"/>
      <w:kern w:val="0"/>
      <w:sz w:val="24"/>
      <w:szCs w:val="24"/>
    </w:rPr>
  </w:style>
  <w:style w:type="character" w:customStyle="1" w:styleId="71">
    <w:name w:val="标题 7 字符1"/>
    <w:link w:val="7"/>
    <w:rsid w:val="00EF40D1"/>
    <w:rPr>
      <w:rFonts w:ascii="Times New Roman" w:eastAsia="宋体" w:hAnsi="Times New Roman" w:cs="Times New Roman"/>
      <w:b/>
      <w:kern w:val="0"/>
      <w:sz w:val="24"/>
      <w:szCs w:val="20"/>
    </w:rPr>
  </w:style>
  <w:style w:type="character" w:customStyle="1" w:styleId="apple-converted-space">
    <w:name w:val="apple-converted-space"/>
    <w:rsid w:val="00EF40D1"/>
  </w:style>
  <w:style w:type="character" w:customStyle="1" w:styleId="61">
    <w:name w:val="标题 6 字符1"/>
    <w:link w:val="6"/>
    <w:rsid w:val="00EF40D1"/>
    <w:rPr>
      <w:rFonts w:ascii="Arial" w:eastAsia="黑体" w:hAnsi="Arial" w:cs="Times New Roman"/>
      <w:b/>
      <w:kern w:val="0"/>
      <w:sz w:val="24"/>
      <w:szCs w:val="20"/>
    </w:rPr>
  </w:style>
  <w:style w:type="character" w:customStyle="1" w:styleId="Heading2Char">
    <w:name w:val="Heading 2 Char"/>
    <w:aliases w:val="节 Char"/>
    <w:locked/>
    <w:rsid w:val="00EF40D1"/>
    <w:rPr>
      <w:rFonts w:ascii="宋体" w:eastAsia="宋体" w:hAnsi="宋体" w:cs="Times New Roman"/>
      <w:kern w:val="0"/>
      <w:sz w:val="20"/>
      <w:szCs w:val="20"/>
    </w:rPr>
  </w:style>
  <w:style w:type="character" w:styleId="a8">
    <w:name w:val="Hyperlink"/>
    <w:uiPriority w:val="99"/>
    <w:rsid w:val="00EF40D1"/>
    <w:rPr>
      <w:color w:val="0000FF"/>
      <w:u w:val="single"/>
    </w:rPr>
  </w:style>
  <w:style w:type="character" w:customStyle="1" w:styleId="CharChar">
    <w:name w:val="Char Char"/>
    <w:rsid w:val="00EF40D1"/>
    <w:rPr>
      <w:rFonts w:ascii="Arial" w:eastAsia="黑体" w:hAnsi="Arial"/>
      <w:b/>
      <w:bCs/>
      <w:kern w:val="2"/>
      <w:sz w:val="32"/>
      <w:szCs w:val="32"/>
      <w:lang w:val="en-US" w:eastAsia="zh-CN" w:bidi="ar-SA"/>
    </w:rPr>
  </w:style>
  <w:style w:type="character" w:styleId="a9">
    <w:name w:val="page number"/>
    <w:rsid w:val="00EF40D1"/>
  </w:style>
  <w:style w:type="character" w:customStyle="1" w:styleId="81">
    <w:name w:val="标题 8 字符1"/>
    <w:link w:val="8"/>
    <w:rsid w:val="00EF40D1"/>
    <w:rPr>
      <w:rFonts w:ascii="Arial" w:eastAsia="黑体" w:hAnsi="Arial" w:cs="Times New Roman"/>
      <w:kern w:val="0"/>
      <w:sz w:val="24"/>
      <w:szCs w:val="20"/>
    </w:rPr>
  </w:style>
  <w:style w:type="character" w:customStyle="1" w:styleId="DateChar">
    <w:name w:val="Date Char"/>
    <w:locked/>
    <w:rsid w:val="00EF40D1"/>
    <w:rPr>
      <w:rFonts w:eastAsia="宋体"/>
      <w:sz w:val="24"/>
    </w:rPr>
  </w:style>
  <w:style w:type="character" w:styleId="aa">
    <w:name w:val="annotation reference"/>
    <w:rsid w:val="00EF40D1"/>
    <w:rPr>
      <w:sz w:val="21"/>
      <w:szCs w:val="21"/>
    </w:rPr>
  </w:style>
  <w:style w:type="character" w:customStyle="1" w:styleId="16">
    <w:name w:val="页眉 字符1"/>
    <w:link w:val="ab"/>
    <w:rsid w:val="00EF40D1"/>
    <w:rPr>
      <w:rFonts w:eastAsia="宋体"/>
      <w:sz w:val="18"/>
      <w:szCs w:val="18"/>
    </w:rPr>
  </w:style>
  <w:style w:type="character" w:customStyle="1" w:styleId="11">
    <w:name w:val="标题 1 字符1"/>
    <w:link w:val="1"/>
    <w:uiPriority w:val="9"/>
    <w:qFormat/>
    <w:rsid w:val="00EF40D1"/>
    <w:rPr>
      <w:rFonts w:ascii="Times New Roman" w:eastAsia="宋体" w:hAnsi="Times New Roman" w:cs="Times New Roman"/>
      <w:b/>
      <w:bCs/>
      <w:kern w:val="44"/>
      <w:sz w:val="44"/>
      <w:szCs w:val="44"/>
    </w:rPr>
  </w:style>
  <w:style w:type="character" w:customStyle="1" w:styleId="17">
    <w:name w:val="正文文本缩进 字符1"/>
    <w:link w:val="ac"/>
    <w:rsid w:val="00EF40D1"/>
    <w:rPr>
      <w:rFonts w:eastAsia="宋体"/>
      <w:szCs w:val="24"/>
    </w:rPr>
  </w:style>
  <w:style w:type="character" w:customStyle="1" w:styleId="31">
    <w:name w:val="标题 3 字符1"/>
    <w:link w:val="3"/>
    <w:rsid w:val="00EF40D1"/>
    <w:rPr>
      <w:rFonts w:ascii="宋体" w:eastAsia="宋体" w:hAnsi="宋体" w:cs="Times New Roman"/>
      <w:b/>
      <w:bCs/>
      <w:kern w:val="0"/>
      <w:sz w:val="28"/>
      <w:szCs w:val="24"/>
      <w:lang w:val="x-none" w:eastAsia="en-US" w:bidi="en-US"/>
    </w:rPr>
  </w:style>
  <w:style w:type="character" w:customStyle="1" w:styleId="211">
    <w:name w:val="正文文本 2 字符1"/>
    <w:link w:val="23"/>
    <w:rsid w:val="00EF40D1"/>
    <w:rPr>
      <w:rFonts w:eastAsia="黑体"/>
      <w:bCs/>
      <w:sz w:val="72"/>
      <w:szCs w:val="24"/>
    </w:rPr>
  </w:style>
  <w:style w:type="character" w:customStyle="1" w:styleId="ad">
    <w:name w:val="样式 粉红"/>
    <w:rsid w:val="00EF40D1"/>
    <w:rPr>
      <w:strike w:val="0"/>
      <w:dstrike w:val="0"/>
      <w:color w:val="auto"/>
      <w:u w:val="none"/>
    </w:rPr>
  </w:style>
  <w:style w:type="character" w:customStyle="1" w:styleId="311">
    <w:name w:val="正文文本缩进 3 字符1"/>
    <w:link w:val="33"/>
    <w:rsid w:val="00EF40D1"/>
    <w:rPr>
      <w:rFonts w:eastAsia="宋体"/>
      <w:sz w:val="16"/>
      <w:szCs w:val="16"/>
    </w:rPr>
  </w:style>
  <w:style w:type="character" w:customStyle="1" w:styleId="18">
    <w:name w:val="文档结构图 字符1"/>
    <w:link w:val="ae"/>
    <w:semiHidden/>
    <w:rsid w:val="00EF40D1"/>
    <w:rPr>
      <w:rFonts w:eastAsia="宋体"/>
      <w:szCs w:val="24"/>
      <w:shd w:val="clear" w:color="auto" w:fill="000080"/>
    </w:rPr>
  </w:style>
  <w:style w:type="character" w:customStyle="1" w:styleId="2CharChar">
    <w:name w:val="标题 2 Char Char"/>
    <w:rsid w:val="00EF40D1"/>
    <w:rPr>
      <w:rFonts w:ascii="Arial" w:eastAsia="黑体" w:hAnsi="Arial" w:cs="Times New Roman"/>
      <w:b/>
      <w:bCs/>
      <w:kern w:val="2"/>
      <w:sz w:val="32"/>
      <w:szCs w:val="32"/>
      <w:lang w:val="en-US" w:eastAsia="zh-CN" w:bidi="ar-SA"/>
    </w:rPr>
  </w:style>
  <w:style w:type="character" w:customStyle="1" w:styleId="Char">
    <w:name w:val="缩进正文 Char"/>
    <w:link w:val="af"/>
    <w:locked/>
    <w:rsid w:val="00EF40D1"/>
    <w:rPr>
      <w:rFonts w:ascii="宋体" w:hAnsi="宋体"/>
      <w:spacing w:val="30"/>
      <w:sz w:val="24"/>
      <w:szCs w:val="24"/>
      <w:lang w:val="en-GB"/>
    </w:rPr>
  </w:style>
  <w:style w:type="character" w:customStyle="1" w:styleId="21">
    <w:name w:val="标题 2 字符1"/>
    <w:link w:val="2"/>
    <w:uiPriority w:val="9"/>
    <w:rsid w:val="00EF40D1"/>
    <w:rPr>
      <w:rFonts w:ascii="Cambria" w:eastAsia="宋体" w:hAnsi="Cambria" w:cs="Times New Roman"/>
      <w:b/>
      <w:bCs/>
      <w:sz w:val="32"/>
      <w:szCs w:val="32"/>
    </w:rPr>
  </w:style>
  <w:style w:type="character" w:customStyle="1" w:styleId="51">
    <w:name w:val="标题 5 字符1"/>
    <w:link w:val="5"/>
    <w:rsid w:val="00EF40D1"/>
    <w:rPr>
      <w:rFonts w:ascii="Cambria" w:eastAsia="宋体" w:hAnsi="Cambria" w:cs="Times New Roman"/>
      <w:color w:val="243F60"/>
      <w:kern w:val="0"/>
      <w:sz w:val="22"/>
      <w:szCs w:val="24"/>
      <w:lang w:eastAsia="en-US" w:bidi="en-US"/>
    </w:rPr>
  </w:style>
  <w:style w:type="character" w:customStyle="1" w:styleId="19">
    <w:name w:val="正文文本 字符1"/>
    <w:link w:val="af0"/>
    <w:rsid w:val="00EF40D1"/>
    <w:rPr>
      <w:rFonts w:eastAsia="黑体"/>
      <w:sz w:val="36"/>
      <w:szCs w:val="24"/>
    </w:rPr>
  </w:style>
  <w:style w:type="character" w:customStyle="1" w:styleId="1a">
    <w:name w:val="标题 字符1"/>
    <w:link w:val="af1"/>
    <w:rsid w:val="00EF40D1"/>
    <w:rPr>
      <w:rFonts w:ascii="Arial" w:eastAsia="宋体" w:hAnsi="Arial"/>
      <w:b/>
      <w:sz w:val="32"/>
    </w:rPr>
  </w:style>
  <w:style w:type="character" w:customStyle="1" w:styleId="1b">
    <w:name w:val="纯文本 字符1"/>
    <w:aliases w:val="普通文字1 字符,普通文字2 字符,普通文字3 字符,普通文字4 字符,普通文字5 字符,普通文字6 字符,普通文字11 字符,普通文字21 字符,普通文字31 字符,普通文字41 字符,普通文字7 字符,普通文字 Char 字符,孙普文字 字符,Texte 字符,Char Char Char Char Char Char Char Char 字符,普通文字 字符, Char Char Char Char Char Char Char Char 字符"/>
    <w:link w:val="af2"/>
    <w:qFormat/>
    <w:rsid w:val="00EF40D1"/>
    <w:rPr>
      <w:rFonts w:ascii="宋体" w:eastAsia="宋体" w:hAnsi="Courier New"/>
      <w:szCs w:val="21"/>
    </w:rPr>
  </w:style>
  <w:style w:type="character" w:customStyle="1" w:styleId="Char0">
    <w:name w:val="批注文字 Char"/>
    <w:semiHidden/>
    <w:rsid w:val="00EF40D1"/>
    <w:rPr>
      <w:rFonts w:eastAsia="宋体"/>
      <w:kern w:val="2"/>
      <w:sz w:val="21"/>
      <w:szCs w:val="24"/>
      <w:lang w:val="en-US" w:eastAsia="zh-CN" w:bidi="ar-SA"/>
    </w:rPr>
  </w:style>
  <w:style w:type="character" w:customStyle="1" w:styleId="1c">
    <w:name w:val="批注主题 字符1"/>
    <w:link w:val="af3"/>
    <w:semiHidden/>
    <w:rsid w:val="00EF40D1"/>
    <w:rPr>
      <w:rFonts w:eastAsia="宋体"/>
      <w:b/>
      <w:bCs/>
      <w:szCs w:val="24"/>
    </w:rPr>
  </w:style>
  <w:style w:type="character" w:customStyle="1" w:styleId="3CharChar">
    <w:name w:val="样式3 Char Char"/>
    <w:link w:val="34"/>
    <w:locked/>
    <w:rsid w:val="00EF40D1"/>
    <w:rPr>
      <w:rFonts w:ascii="宋体" w:eastAsia="黑体" w:hAnsi="宋体"/>
      <w:sz w:val="36"/>
      <w:szCs w:val="36"/>
    </w:rPr>
  </w:style>
  <w:style w:type="character" w:customStyle="1" w:styleId="1Char">
    <w:name w:val="普通文字1 Char"/>
    <w:aliases w:val="普通文字2 Char,普通文字3 Char,普通文字4 Char,普通文字5 Char,普通文字6 Char,普通文字11 Char,普通文字21 Char,普通文字31 Char,普通文字41 Char,普通文字7 Char,普通文字 Char Char,孙普文字 Char,普通文字 Char1,正 文 1 Char,小 Char,纯文本 Char Char Char Char1,纯文本 Char Char Char1,纯文本 Char1 Char Char Char"/>
    <w:rsid w:val="00EF40D1"/>
    <w:rPr>
      <w:rFonts w:ascii="宋体" w:eastAsia="宋体" w:hAnsi="Courier New"/>
      <w:kern w:val="2"/>
      <w:sz w:val="21"/>
      <w:lang w:val="en-US" w:eastAsia="zh-CN" w:bidi="ar-SA"/>
    </w:rPr>
  </w:style>
  <w:style w:type="character" w:customStyle="1" w:styleId="CharChar6">
    <w:name w:val="Char Char6"/>
    <w:rsid w:val="00EF40D1"/>
    <w:rPr>
      <w:rFonts w:eastAsia="宋体"/>
      <w:b/>
      <w:bCs/>
      <w:kern w:val="2"/>
      <w:sz w:val="32"/>
      <w:szCs w:val="32"/>
      <w:lang w:val="en-US" w:eastAsia="zh-CN" w:bidi="ar-SA"/>
    </w:rPr>
  </w:style>
  <w:style w:type="character" w:customStyle="1" w:styleId="Heading3Char">
    <w:name w:val="Heading 3 Char"/>
    <w:locked/>
    <w:rsid w:val="00EF40D1"/>
    <w:rPr>
      <w:rFonts w:ascii="Cambria" w:eastAsia="宋体" w:hAnsi="Cambria" w:cs="Times New Roman"/>
      <w:b/>
      <w:bCs/>
      <w:color w:val="4F81BD"/>
      <w:kern w:val="0"/>
      <w:sz w:val="22"/>
      <w:lang w:eastAsia="en-US"/>
    </w:rPr>
  </w:style>
  <w:style w:type="character" w:customStyle="1" w:styleId="HeaderChar">
    <w:name w:val="Header Char"/>
    <w:locked/>
    <w:rsid w:val="00EF40D1"/>
    <w:rPr>
      <w:rFonts w:ascii="宋体" w:cs="Times New Roman"/>
      <w:sz w:val="24"/>
      <w:szCs w:val="24"/>
    </w:rPr>
  </w:style>
  <w:style w:type="paragraph" w:styleId="af4">
    <w:name w:val="Block Text"/>
    <w:basedOn w:val="a"/>
    <w:rsid w:val="00EF40D1"/>
    <w:pPr>
      <w:spacing w:after="120"/>
      <w:ind w:leftChars="700" w:left="1440" w:rightChars="700" w:right="1440"/>
    </w:pPr>
  </w:style>
  <w:style w:type="paragraph" w:customStyle="1" w:styleId="24">
    <w:name w:val="2"/>
    <w:basedOn w:val="a"/>
    <w:next w:val="ac"/>
    <w:rsid w:val="00EF40D1"/>
    <w:pPr>
      <w:ind w:left="432"/>
    </w:pPr>
    <w:rPr>
      <w:szCs w:val="20"/>
    </w:rPr>
  </w:style>
  <w:style w:type="paragraph" w:styleId="22">
    <w:name w:val="Body Text Indent 2"/>
    <w:basedOn w:val="a"/>
    <w:link w:val="210"/>
    <w:rsid w:val="00EF40D1"/>
    <w:pPr>
      <w:spacing w:after="120" w:line="480" w:lineRule="auto"/>
      <w:ind w:leftChars="200" w:left="420"/>
    </w:pPr>
    <w:rPr>
      <w:rFonts w:asciiTheme="minorHAnsi" w:hAnsiTheme="minorHAnsi" w:cstheme="minorBidi"/>
    </w:rPr>
  </w:style>
  <w:style w:type="character" w:customStyle="1" w:styleId="25">
    <w:name w:val="正文文本缩进 2 字符"/>
    <w:basedOn w:val="a0"/>
    <w:uiPriority w:val="99"/>
    <w:semiHidden/>
    <w:rsid w:val="00EF40D1"/>
    <w:rPr>
      <w:rFonts w:ascii="Times New Roman" w:eastAsia="宋体" w:hAnsi="Times New Roman" w:cs="Times New Roman"/>
      <w:szCs w:val="24"/>
    </w:rPr>
  </w:style>
  <w:style w:type="paragraph" w:styleId="1d">
    <w:name w:val="index 1"/>
    <w:basedOn w:val="a"/>
    <w:next w:val="a"/>
    <w:semiHidden/>
    <w:rsid w:val="00EF40D1"/>
    <w:pPr>
      <w:spacing w:line="220" w:lineRule="exact"/>
      <w:jc w:val="center"/>
    </w:pPr>
    <w:rPr>
      <w:rFonts w:ascii="仿宋_GB2312" w:eastAsia="仿宋_GB2312"/>
      <w:szCs w:val="21"/>
    </w:rPr>
  </w:style>
  <w:style w:type="paragraph" w:customStyle="1" w:styleId="200">
    <w:name w:val="样式 标题 2 + (西文) 方正书宋简体 (中文) 方正黑体简体 非加粗 黑色 段前: 0 磅 段后: 0 磅 行..."/>
    <w:basedOn w:val="2"/>
    <w:rsid w:val="00EF40D1"/>
    <w:pPr>
      <w:spacing w:before="0" w:after="0" w:line="300" w:lineRule="exact"/>
      <w:jc w:val="left"/>
    </w:pPr>
    <w:rPr>
      <w:rFonts w:ascii="方正书宋简体" w:eastAsia="方正小标宋简体" w:hAnsi="宋体" w:cs="宋体"/>
      <w:b w:val="0"/>
      <w:bCs w:val="0"/>
      <w:color w:val="000000"/>
      <w:sz w:val="21"/>
      <w:szCs w:val="20"/>
    </w:rPr>
  </w:style>
  <w:style w:type="paragraph" w:customStyle="1" w:styleId="af5">
    <w:basedOn w:val="a"/>
    <w:next w:val="af6"/>
    <w:uiPriority w:val="34"/>
    <w:qFormat/>
    <w:rsid w:val="00EF40D1"/>
    <w:pPr>
      <w:ind w:firstLineChars="200" w:firstLine="420"/>
    </w:pPr>
  </w:style>
  <w:style w:type="paragraph" w:customStyle="1" w:styleId="CharCharCharChar">
    <w:name w:val="Char Char Char Char"/>
    <w:basedOn w:val="a"/>
    <w:rsid w:val="00EF40D1"/>
    <w:rPr>
      <w:rFonts w:ascii="Tahoma" w:hAnsi="Tahoma"/>
      <w:sz w:val="24"/>
      <w:szCs w:val="20"/>
    </w:rPr>
  </w:style>
  <w:style w:type="paragraph" w:styleId="a5">
    <w:name w:val="footer"/>
    <w:basedOn w:val="a"/>
    <w:link w:val="14"/>
    <w:uiPriority w:val="99"/>
    <w:unhideWhenUsed/>
    <w:rsid w:val="00EF40D1"/>
    <w:pPr>
      <w:tabs>
        <w:tab w:val="center" w:pos="4153"/>
        <w:tab w:val="right" w:pos="8306"/>
      </w:tabs>
      <w:snapToGrid w:val="0"/>
      <w:jc w:val="left"/>
    </w:pPr>
    <w:rPr>
      <w:rFonts w:asciiTheme="minorHAnsi" w:hAnsiTheme="minorHAnsi" w:cstheme="minorBidi"/>
      <w:sz w:val="18"/>
      <w:szCs w:val="18"/>
    </w:rPr>
  </w:style>
  <w:style w:type="character" w:customStyle="1" w:styleId="af7">
    <w:name w:val="页脚 字符"/>
    <w:basedOn w:val="a0"/>
    <w:uiPriority w:val="99"/>
    <w:semiHidden/>
    <w:rsid w:val="00EF40D1"/>
    <w:rPr>
      <w:rFonts w:ascii="Times New Roman" w:eastAsia="宋体" w:hAnsi="Times New Roman" w:cs="Times New Roman"/>
      <w:sz w:val="18"/>
      <w:szCs w:val="18"/>
    </w:rPr>
  </w:style>
  <w:style w:type="paragraph" w:styleId="ac">
    <w:name w:val="Body Text Indent"/>
    <w:basedOn w:val="a"/>
    <w:link w:val="17"/>
    <w:rsid w:val="00EF40D1"/>
    <w:pPr>
      <w:spacing w:after="120"/>
      <w:ind w:leftChars="200" w:left="420"/>
    </w:pPr>
    <w:rPr>
      <w:rFonts w:asciiTheme="minorHAnsi" w:hAnsiTheme="minorHAnsi" w:cstheme="minorBidi"/>
    </w:rPr>
  </w:style>
  <w:style w:type="character" w:customStyle="1" w:styleId="af8">
    <w:name w:val="正文文本缩进 字符"/>
    <w:basedOn w:val="a0"/>
    <w:uiPriority w:val="99"/>
    <w:semiHidden/>
    <w:rsid w:val="00EF40D1"/>
    <w:rPr>
      <w:rFonts w:ascii="Times New Roman" w:eastAsia="宋体" w:hAnsi="Times New Roman" w:cs="Times New Roman"/>
      <w:szCs w:val="24"/>
    </w:rPr>
  </w:style>
  <w:style w:type="paragraph" w:styleId="32">
    <w:name w:val="Body Text 3"/>
    <w:basedOn w:val="a"/>
    <w:link w:val="310"/>
    <w:rsid w:val="00EF40D1"/>
    <w:pPr>
      <w:spacing w:after="120"/>
    </w:pPr>
    <w:rPr>
      <w:rFonts w:asciiTheme="minorHAnsi" w:hAnsiTheme="minorHAnsi" w:cstheme="minorBidi"/>
      <w:sz w:val="16"/>
      <w:szCs w:val="16"/>
    </w:rPr>
  </w:style>
  <w:style w:type="character" w:customStyle="1" w:styleId="35">
    <w:name w:val="正文文本 3 字符"/>
    <w:basedOn w:val="a0"/>
    <w:uiPriority w:val="99"/>
    <w:semiHidden/>
    <w:rsid w:val="00EF40D1"/>
    <w:rPr>
      <w:rFonts w:ascii="Times New Roman" w:eastAsia="宋体" w:hAnsi="Times New Roman" w:cs="Times New Roman"/>
      <w:sz w:val="16"/>
      <w:szCs w:val="16"/>
    </w:rPr>
  </w:style>
  <w:style w:type="paragraph" w:styleId="af9">
    <w:name w:val="annotation text"/>
    <w:basedOn w:val="a"/>
    <w:link w:val="afa"/>
    <w:semiHidden/>
    <w:unhideWhenUsed/>
    <w:rsid w:val="00EF40D1"/>
    <w:pPr>
      <w:jc w:val="left"/>
    </w:pPr>
  </w:style>
  <w:style w:type="character" w:customStyle="1" w:styleId="afa">
    <w:name w:val="批注文字 字符"/>
    <w:basedOn w:val="a0"/>
    <w:link w:val="af9"/>
    <w:uiPriority w:val="99"/>
    <w:semiHidden/>
    <w:rsid w:val="00EF40D1"/>
    <w:rPr>
      <w:rFonts w:ascii="Times New Roman" w:eastAsia="宋体" w:hAnsi="Times New Roman" w:cs="Times New Roman"/>
      <w:szCs w:val="24"/>
    </w:rPr>
  </w:style>
  <w:style w:type="paragraph" w:styleId="af3">
    <w:name w:val="annotation subject"/>
    <w:basedOn w:val="af9"/>
    <w:next w:val="af9"/>
    <w:link w:val="1c"/>
    <w:semiHidden/>
    <w:rsid w:val="00EF40D1"/>
    <w:rPr>
      <w:rFonts w:asciiTheme="minorHAnsi" w:hAnsiTheme="minorHAnsi" w:cstheme="minorBidi"/>
      <w:b/>
      <w:bCs/>
    </w:rPr>
  </w:style>
  <w:style w:type="character" w:customStyle="1" w:styleId="afb">
    <w:name w:val="批注主题 字符"/>
    <w:basedOn w:val="afa"/>
    <w:uiPriority w:val="99"/>
    <w:semiHidden/>
    <w:rsid w:val="00EF40D1"/>
    <w:rPr>
      <w:rFonts w:ascii="Times New Roman" w:eastAsia="宋体" w:hAnsi="Times New Roman" w:cs="Times New Roman"/>
      <w:b/>
      <w:bCs/>
      <w:szCs w:val="24"/>
    </w:rPr>
  </w:style>
  <w:style w:type="paragraph" w:customStyle="1" w:styleId="1e">
    <w:name w:val="1"/>
    <w:basedOn w:val="a"/>
    <w:rsid w:val="00EF40D1"/>
  </w:style>
  <w:style w:type="paragraph" w:styleId="33">
    <w:name w:val="Body Text Indent 3"/>
    <w:basedOn w:val="a"/>
    <w:link w:val="311"/>
    <w:rsid w:val="00EF40D1"/>
    <w:pPr>
      <w:spacing w:after="120"/>
      <w:ind w:leftChars="200" w:left="420"/>
    </w:pPr>
    <w:rPr>
      <w:rFonts w:asciiTheme="minorHAnsi" w:hAnsiTheme="minorHAnsi" w:cstheme="minorBidi"/>
      <w:sz w:val="16"/>
      <w:szCs w:val="16"/>
    </w:rPr>
  </w:style>
  <w:style w:type="character" w:customStyle="1" w:styleId="36">
    <w:name w:val="正文文本缩进 3 字符"/>
    <w:basedOn w:val="a0"/>
    <w:uiPriority w:val="99"/>
    <w:semiHidden/>
    <w:rsid w:val="00EF40D1"/>
    <w:rPr>
      <w:rFonts w:ascii="Times New Roman" w:eastAsia="宋体" w:hAnsi="Times New Roman" w:cs="Times New Roman"/>
      <w:sz w:val="16"/>
      <w:szCs w:val="16"/>
    </w:rPr>
  </w:style>
  <w:style w:type="paragraph" w:customStyle="1" w:styleId="2TimesNewRoman5020">
    <w:name w:val="样式 标题 2 + Times New Roman 四号 非加粗 段前: 5 磅 段后: 0 磅 行距: 固定值 20..."/>
    <w:basedOn w:val="2"/>
    <w:rsid w:val="00EF40D1"/>
    <w:pPr>
      <w:spacing w:before="100" w:after="0" w:line="400" w:lineRule="exact"/>
    </w:pPr>
    <w:rPr>
      <w:rFonts w:ascii="Times New Roman" w:eastAsia="黑体" w:hAnsi="Times New Roman" w:cs="宋体"/>
      <w:b w:val="0"/>
      <w:bCs w:val="0"/>
      <w:sz w:val="28"/>
      <w:szCs w:val="20"/>
    </w:rPr>
  </w:style>
  <w:style w:type="paragraph" w:customStyle="1" w:styleId="37">
    <w:name w:val="3"/>
    <w:basedOn w:val="a"/>
    <w:next w:val="32"/>
    <w:rsid w:val="00EF40D1"/>
    <w:rPr>
      <w:rFonts w:ascii="宋体"/>
      <w:sz w:val="24"/>
      <w:szCs w:val="20"/>
    </w:rPr>
  </w:style>
  <w:style w:type="paragraph" w:styleId="afc">
    <w:name w:val="caption"/>
    <w:basedOn w:val="a"/>
    <w:next w:val="a"/>
    <w:qFormat/>
    <w:rsid w:val="00EF40D1"/>
    <w:pPr>
      <w:adjustRightInd w:val="0"/>
      <w:spacing w:before="152" w:after="160" w:line="360" w:lineRule="atLeast"/>
      <w:jc w:val="left"/>
      <w:textAlignment w:val="baseline"/>
    </w:pPr>
    <w:rPr>
      <w:rFonts w:ascii="Arial" w:eastAsia="黑体" w:hAnsi="Arial"/>
      <w:kern w:val="0"/>
      <w:sz w:val="24"/>
    </w:rPr>
  </w:style>
  <w:style w:type="paragraph" w:styleId="a4">
    <w:name w:val="Balloon Text"/>
    <w:basedOn w:val="a"/>
    <w:link w:val="13"/>
    <w:semiHidden/>
    <w:rsid w:val="00EF40D1"/>
    <w:rPr>
      <w:rFonts w:asciiTheme="minorHAnsi" w:hAnsiTheme="minorHAnsi" w:cstheme="minorBidi"/>
      <w:sz w:val="18"/>
      <w:szCs w:val="18"/>
    </w:rPr>
  </w:style>
  <w:style w:type="character" w:customStyle="1" w:styleId="afd">
    <w:name w:val="批注框文本 字符"/>
    <w:basedOn w:val="a0"/>
    <w:uiPriority w:val="99"/>
    <w:semiHidden/>
    <w:rsid w:val="00EF40D1"/>
    <w:rPr>
      <w:rFonts w:ascii="Times New Roman" w:eastAsia="宋体" w:hAnsi="Times New Roman" w:cs="Times New Roman"/>
      <w:sz w:val="18"/>
      <w:szCs w:val="18"/>
    </w:rPr>
  </w:style>
  <w:style w:type="paragraph" w:customStyle="1" w:styleId="CharCharChar1">
    <w:name w:val="Char Char Char1"/>
    <w:basedOn w:val="a"/>
    <w:rsid w:val="00EF40D1"/>
    <w:rPr>
      <w:szCs w:val="20"/>
    </w:rPr>
  </w:style>
  <w:style w:type="paragraph" w:styleId="af0">
    <w:name w:val="Body Text"/>
    <w:basedOn w:val="a"/>
    <w:link w:val="19"/>
    <w:rsid w:val="00EF40D1"/>
    <w:rPr>
      <w:rFonts w:asciiTheme="minorHAnsi" w:eastAsia="黑体" w:hAnsiTheme="minorHAnsi" w:cstheme="minorBidi"/>
      <w:sz w:val="36"/>
    </w:rPr>
  </w:style>
  <w:style w:type="character" w:customStyle="1" w:styleId="afe">
    <w:name w:val="正文文本 字符"/>
    <w:basedOn w:val="a0"/>
    <w:uiPriority w:val="99"/>
    <w:semiHidden/>
    <w:rsid w:val="00EF40D1"/>
    <w:rPr>
      <w:rFonts w:ascii="Times New Roman" w:eastAsia="宋体" w:hAnsi="Times New Roman" w:cs="Times New Roman"/>
      <w:szCs w:val="24"/>
    </w:rPr>
  </w:style>
  <w:style w:type="paragraph" w:styleId="aff">
    <w:name w:val="List"/>
    <w:basedOn w:val="a"/>
    <w:rsid w:val="00EF40D1"/>
    <w:pPr>
      <w:adjustRightInd w:val="0"/>
      <w:spacing w:line="360" w:lineRule="atLeast"/>
      <w:ind w:left="420" w:hanging="420"/>
      <w:jc w:val="left"/>
    </w:pPr>
    <w:rPr>
      <w:rFonts w:ascii="宋体" w:hint="eastAsia"/>
      <w:kern w:val="0"/>
      <w:sz w:val="24"/>
      <w:szCs w:val="20"/>
    </w:rPr>
  </w:style>
  <w:style w:type="paragraph" w:customStyle="1" w:styleId="aff0">
    <w:name w:val="。"/>
    <w:basedOn w:val="a"/>
    <w:rsid w:val="00EF40D1"/>
    <w:pPr>
      <w:adjustRightInd w:val="0"/>
      <w:spacing w:line="360" w:lineRule="atLeast"/>
      <w:ind w:right="679"/>
      <w:jc w:val="left"/>
      <w:textAlignment w:val="baseline"/>
    </w:pPr>
    <w:rPr>
      <w:rFonts w:ascii="宋体"/>
      <w:sz w:val="24"/>
    </w:rPr>
  </w:style>
  <w:style w:type="paragraph" w:styleId="ae">
    <w:name w:val="Document Map"/>
    <w:basedOn w:val="a"/>
    <w:link w:val="18"/>
    <w:semiHidden/>
    <w:rsid w:val="00EF40D1"/>
    <w:pPr>
      <w:shd w:val="clear" w:color="auto" w:fill="000080"/>
    </w:pPr>
    <w:rPr>
      <w:rFonts w:asciiTheme="minorHAnsi" w:hAnsiTheme="minorHAnsi" w:cstheme="minorBidi"/>
    </w:rPr>
  </w:style>
  <w:style w:type="character" w:customStyle="1" w:styleId="aff1">
    <w:name w:val="文档结构图 字符"/>
    <w:basedOn w:val="a0"/>
    <w:uiPriority w:val="99"/>
    <w:semiHidden/>
    <w:rsid w:val="00EF40D1"/>
    <w:rPr>
      <w:rFonts w:ascii="Microsoft YaHei UI" w:eastAsia="Microsoft YaHei UI" w:hAnsi="Times New Roman" w:cs="Times New Roman"/>
      <w:sz w:val="18"/>
      <w:szCs w:val="18"/>
    </w:rPr>
  </w:style>
  <w:style w:type="paragraph" w:styleId="ab">
    <w:name w:val="header"/>
    <w:basedOn w:val="a"/>
    <w:link w:val="16"/>
    <w:unhideWhenUsed/>
    <w:rsid w:val="00EF40D1"/>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aff2">
    <w:name w:val="页眉 字符"/>
    <w:basedOn w:val="a0"/>
    <w:uiPriority w:val="99"/>
    <w:semiHidden/>
    <w:rsid w:val="00EF40D1"/>
    <w:rPr>
      <w:rFonts w:ascii="Times New Roman" w:eastAsia="宋体" w:hAnsi="Times New Roman" w:cs="Times New Roman"/>
      <w:sz w:val="18"/>
      <w:szCs w:val="18"/>
    </w:rPr>
  </w:style>
  <w:style w:type="paragraph" w:styleId="a6">
    <w:name w:val="Date"/>
    <w:aliases w:val="封面日期"/>
    <w:basedOn w:val="a"/>
    <w:next w:val="a"/>
    <w:link w:val="15"/>
    <w:rsid w:val="00EF40D1"/>
    <w:pPr>
      <w:adjustRightInd w:val="0"/>
      <w:spacing w:line="360" w:lineRule="atLeast"/>
    </w:pPr>
    <w:rPr>
      <w:rFonts w:ascii="宋体" w:hAnsiTheme="minorHAnsi" w:cstheme="minorBidi"/>
      <w:sz w:val="24"/>
      <w:szCs w:val="22"/>
    </w:rPr>
  </w:style>
  <w:style w:type="character" w:customStyle="1" w:styleId="aff3">
    <w:name w:val="日期 字符"/>
    <w:basedOn w:val="a0"/>
    <w:uiPriority w:val="99"/>
    <w:semiHidden/>
    <w:rsid w:val="00EF40D1"/>
    <w:rPr>
      <w:rFonts w:ascii="Times New Roman" w:eastAsia="宋体" w:hAnsi="Times New Roman" w:cs="Times New Roman"/>
      <w:szCs w:val="24"/>
    </w:rPr>
  </w:style>
  <w:style w:type="paragraph" w:customStyle="1" w:styleId="Char1">
    <w:name w:val="Char1"/>
    <w:basedOn w:val="a"/>
    <w:rsid w:val="00EF40D1"/>
    <w:rPr>
      <w:rFonts w:ascii="Tahoma" w:hAnsi="Tahoma"/>
      <w:sz w:val="24"/>
      <w:szCs w:val="20"/>
    </w:rPr>
  </w:style>
  <w:style w:type="paragraph" w:customStyle="1" w:styleId="p17">
    <w:name w:val="p17"/>
    <w:basedOn w:val="a"/>
    <w:rsid w:val="00EF40D1"/>
    <w:pPr>
      <w:widowControl/>
    </w:pPr>
    <w:rPr>
      <w:kern w:val="0"/>
      <w:szCs w:val="21"/>
    </w:rPr>
  </w:style>
  <w:style w:type="paragraph" w:customStyle="1" w:styleId="52">
    <w:name w:val="5"/>
    <w:basedOn w:val="a"/>
    <w:rsid w:val="00EF40D1"/>
    <w:rPr>
      <w:rFonts w:ascii="Tahoma" w:hAnsi="Tahoma"/>
      <w:sz w:val="24"/>
      <w:szCs w:val="20"/>
    </w:rPr>
  </w:style>
  <w:style w:type="paragraph" w:customStyle="1" w:styleId="1f">
    <w:name w:val="样式1"/>
    <w:basedOn w:val="a"/>
    <w:next w:val="aff4"/>
    <w:rsid w:val="00EF40D1"/>
    <w:rPr>
      <w:rFonts w:ascii="宋体" w:hAnsi="Arial Unicode MS"/>
      <w:color w:val="000000"/>
      <w:kern w:val="0"/>
      <w:sz w:val="24"/>
      <w:szCs w:val="36"/>
    </w:rPr>
  </w:style>
  <w:style w:type="paragraph" w:styleId="aff4">
    <w:name w:val="Normal Indent"/>
    <w:basedOn w:val="a"/>
    <w:rsid w:val="00EF40D1"/>
    <w:pPr>
      <w:ind w:firstLineChars="200" w:firstLine="420"/>
    </w:pPr>
  </w:style>
  <w:style w:type="paragraph" w:styleId="af1">
    <w:name w:val="Title"/>
    <w:basedOn w:val="a"/>
    <w:link w:val="1a"/>
    <w:qFormat/>
    <w:rsid w:val="00EF40D1"/>
    <w:pPr>
      <w:adjustRightInd w:val="0"/>
      <w:spacing w:before="240" w:after="60" w:line="360" w:lineRule="atLeast"/>
      <w:jc w:val="center"/>
      <w:outlineLvl w:val="0"/>
    </w:pPr>
    <w:rPr>
      <w:rFonts w:ascii="Arial" w:hAnsi="Arial" w:cstheme="minorBidi"/>
      <w:b/>
      <w:sz w:val="32"/>
      <w:szCs w:val="22"/>
    </w:rPr>
  </w:style>
  <w:style w:type="character" w:customStyle="1" w:styleId="aff5">
    <w:name w:val="标题 字符"/>
    <w:basedOn w:val="a0"/>
    <w:uiPriority w:val="10"/>
    <w:rsid w:val="00EF40D1"/>
    <w:rPr>
      <w:rFonts w:asciiTheme="majorHAnsi" w:eastAsiaTheme="majorEastAsia" w:hAnsiTheme="majorHAnsi" w:cstheme="majorBidi"/>
      <w:b/>
      <w:bCs/>
      <w:sz w:val="32"/>
      <w:szCs w:val="32"/>
    </w:rPr>
  </w:style>
  <w:style w:type="paragraph" w:styleId="aff6">
    <w:name w:val="Normal (Web)"/>
    <w:basedOn w:val="a"/>
    <w:uiPriority w:val="99"/>
    <w:rsid w:val="00EF40D1"/>
    <w:pPr>
      <w:widowControl/>
      <w:spacing w:before="100" w:beforeAutospacing="1" w:after="100" w:afterAutospacing="1"/>
      <w:jc w:val="left"/>
    </w:pPr>
    <w:rPr>
      <w:rFonts w:ascii="宋体" w:hAnsi="宋体"/>
      <w:color w:val="000000"/>
      <w:kern w:val="0"/>
      <w:sz w:val="24"/>
    </w:rPr>
  </w:style>
  <w:style w:type="paragraph" w:styleId="af2">
    <w:name w:val="Plain Text"/>
    <w:aliases w:val="普通文字1,普通文字2,普通文字3,普通文字4,普通文字5,普通文字6,普通文字11,普通文字21,普通文字31,普通文字41,普通文字7,普通文字 Char,孙普文字,Texte,Char Char Char Char Char Char Char Char,普通文字, Char Char Char Char Char Char Char Char,普通文字 Char Char Char Char Cha"/>
    <w:basedOn w:val="a"/>
    <w:link w:val="1b"/>
    <w:qFormat/>
    <w:rsid w:val="00EF40D1"/>
    <w:rPr>
      <w:rFonts w:ascii="宋体" w:hAnsi="Courier New" w:cstheme="minorBidi"/>
      <w:szCs w:val="21"/>
    </w:rPr>
  </w:style>
  <w:style w:type="character" w:customStyle="1" w:styleId="aff7">
    <w:name w:val="纯文本 字符"/>
    <w:basedOn w:val="a0"/>
    <w:uiPriority w:val="99"/>
    <w:semiHidden/>
    <w:rsid w:val="00EF40D1"/>
    <w:rPr>
      <w:rFonts w:asciiTheme="minorEastAsia" w:hAnsi="Courier New" w:cs="Courier New"/>
      <w:szCs w:val="24"/>
    </w:rPr>
  </w:style>
  <w:style w:type="paragraph" w:customStyle="1" w:styleId="26">
    <w:name w:val="列出段落2"/>
    <w:basedOn w:val="a"/>
    <w:rsid w:val="00EF40D1"/>
    <w:pPr>
      <w:ind w:firstLineChars="200" w:firstLine="420"/>
    </w:pPr>
  </w:style>
  <w:style w:type="paragraph" w:customStyle="1" w:styleId="CharCharChar">
    <w:name w:val="Char Char Char"/>
    <w:basedOn w:val="a"/>
    <w:rsid w:val="00EF40D1"/>
    <w:rPr>
      <w:szCs w:val="20"/>
    </w:rPr>
  </w:style>
  <w:style w:type="paragraph" w:styleId="23">
    <w:name w:val="Body Text 2"/>
    <w:basedOn w:val="a"/>
    <w:link w:val="211"/>
    <w:rsid w:val="00EF40D1"/>
    <w:pPr>
      <w:jc w:val="center"/>
    </w:pPr>
    <w:rPr>
      <w:rFonts w:asciiTheme="minorHAnsi" w:eastAsia="黑体" w:hAnsiTheme="minorHAnsi" w:cstheme="minorBidi"/>
      <w:bCs/>
      <w:sz w:val="72"/>
    </w:rPr>
  </w:style>
  <w:style w:type="character" w:customStyle="1" w:styleId="27">
    <w:name w:val="正文文本 2 字符"/>
    <w:basedOn w:val="a0"/>
    <w:uiPriority w:val="99"/>
    <w:semiHidden/>
    <w:rsid w:val="00EF40D1"/>
    <w:rPr>
      <w:rFonts w:ascii="Times New Roman" w:eastAsia="宋体" w:hAnsi="Times New Roman" w:cs="Times New Roman"/>
      <w:szCs w:val="24"/>
    </w:rPr>
  </w:style>
  <w:style w:type="paragraph" w:customStyle="1" w:styleId="aff8">
    <w:name w:val="表格"/>
    <w:basedOn w:val="a"/>
    <w:rsid w:val="00EF40D1"/>
    <w:pPr>
      <w:jc w:val="center"/>
      <w:textAlignment w:val="center"/>
    </w:pPr>
    <w:rPr>
      <w:rFonts w:ascii="华文细黑" w:hAnsi="华文细黑"/>
      <w:kern w:val="0"/>
      <w:szCs w:val="20"/>
    </w:rPr>
  </w:style>
  <w:style w:type="paragraph" w:customStyle="1" w:styleId="CharCharCharCharCharChar2Char1">
    <w:name w:val="Char Char Char Char Char Char2 Char1"/>
    <w:basedOn w:val="a"/>
    <w:rsid w:val="00EF40D1"/>
    <w:pPr>
      <w:spacing w:line="360" w:lineRule="auto"/>
      <w:ind w:firstLineChars="200" w:firstLine="200"/>
    </w:pPr>
    <w:rPr>
      <w:rFonts w:ascii="宋体" w:hAnsi="宋体" w:cs="宋体"/>
      <w:sz w:val="24"/>
    </w:rPr>
  </w:style>
  <w:style w:type="paragraph" w:customStyle="1" w:styleId="1f0">
    <w:name w:val="列出段落1"/>
    <w:basedOn w:val="a"/>
    <w:uiPriority w:val="99"/>
    <w:rsid w:val="00EF40D1"/>
    <w:pPr>
      <w:ind w:firstLineChars="200" w:firstLine="420"/>
    </w:pPr>
  </w:style>
  <w:style w:type="paragraph" w:customStyle="1" w:styleId="2151">
    <w:name w:val="样式 标题 2 + (西文) 方正书宋简体 (中文) 方正黑体简体 非加粗 黑色 行距: 固定值 15 磅1"/>
    <w:basedOn w:val="2"/>
    <w:rsid w:val="00EF40D1"/>
    <w:pPr>
      <w:spacing w:before="0" w:after="0" w:line="300" w:lineRule="exact"/>
      <w:jc w:val="left"/>
    </w:pPr>
    <w:rPr>
      <w:rFonts w:ascii="方正书宋简体" w:eastAsia="方正小标宋简体" w:hAnsi="宋体" w:cs="宋体"/>
      <w:b w:val="0"/>
      <w:bCs w:val="0"/>
      <w:color w:val="000000"/>
      <w:sz w:val="21"/>
      <w:szCs w:val="20"/>
    </w:rPr>
  </w:style>
  <w:style w:type="paragraph" w:customStyle="1" w:styleId="xl24">
    <w:name w:val="xl24"/>
    <w:basedOn w:val="a"/>
    <w:rsid w:val="00EF40D1"/>
    <w:pPr>
      <w:widowControl/>
      <w:spacing w:before="100" w:after="100"/>
      <w:jc w:val="center"/>
      <w:textAlignment w:val="center"/>
    </w:pPr>
    <w:rPr>
      <w:rFonts w:ascii="宋体" w:hAnsi="宋体"/>
      <w:kern w:val="0"/>
      <w:sz w:val="24"/>
      <w:szCs w:val="20"/>
    </w:rPr>
  </w:style>
  <w:style w:type="paragraph" w:customStyle="1" w:styleId="CharCharCharCharCharCharCharCharCharCharCharCharChar">
    <w:name w:val="Char Char Char Char Char Char Char Char Char Char Char Char Char"/>
    <w:basedOn w:val="a"/>
    <w:rsid w:val="00EF40D1"/>
    <w:rPr>
      <w:rFonts w:ascii="仿宋_GB2312" w:eastAsia="仿宋_GB2312"/>
      <w:b/>
      <w:sz w:val="32"/>
      <w:szCs w:val="32"/>
    </w:rPr>
  </w:style>
  <w:style w:type="paragraph" w:customStyle="1" w:styleId="aff9">
    <w:name w:val="表格文字"/>
    <w:basedOn w:val="a"/>
    <w:rsid w:val="00EF40D1"/>
    <w:pPr>
      <w:adjustRightInd w:val="0"/>
      <w:spacing w:line="420" w:lineRule="atLeast"/>
      <w:jc w:val="left"/>
      <w:textAlignment w:val="baseline"/>
    </w:pPr>
    <w:rPr>
      <w:kern w:val="0"/>
      <w:szCs w:val="20"/>
    </w:rPr>
  </w:style>
  <w:style w:type="paragraph" w:customStyle="1" w:styleId="16620">
    <w:name w:val="样式 标题 1 + 黑体 三号 非加粗 居中 段前: 6 磅 段后: 6 磅 行距: 固定值 20 磅"/>
    <w:basedOn w:val="1"/>
    <w:rsid w:val="00EF40D1"/>
    <w:pPr>
      <w:spacing w:before="120" w:after="120" w:line="400" w:lineRule="exact"/>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rsid w:val="00EF40D1"/>
    <w:pPr>
      <w:widowControl w:val="0"/>
      <w:spacing w:line="400" w:lineRule="exact"/>
      <w:jc w:val="both"/>
    </w:pPr>
    <w:rPr>
      <w:rFonts w:ascii="Times New Roman" w:eastAsia="黑体" w:hAnsi="Times New Roman"/>
      <w:b w:val="0"/>
      <w:bCs w:val="0"/>
      <w:kern w:val="2"/>
      <w:sz w:val="24"/>
      <w:szCs w:val="20"/>
      <w:lang w:bidi="ar-SA"/>
    </w:rPr>
  </w:style>
  <w:style w:type="paragraph" w:customStyle="1" w:styleId="Char1CharCharCharCharCharChar1CharCharChar1">
    <w:name w:val="Char1 Char Char Char Char Char Char1 Char Char Char1"/>
    <w:basedOn w:val="a"/>
    <w:rsid w:val="00EF40D1"/>
    <w:pPr>
      <w:spacing w:line="360" w:lineRule="auto"/>
      <w:ind w:firstLineChars="200" w:firstLine="200"/>
    </w:pPr>
    <w:rPr>
      <w:rFonts w:ascii="宋体" w:hAnsi="宋体" w:cs="宋体"/>
      <w:sz w:val="24"/>
    </w:rPr>
  </w:style>
  <w:style w:type="paragraph" w:styleId="TOC">
    <w:name w:val="TOC Heading"/>
    <w:basedOn w:val="1"/>
    <w:next w:val="a"/>
    <w:qFormat/>
    <w:rsid w:val="00EF40D1"/>
    <w:pPr>
      <w:widowControl/>
      <w:spacing w:before="480" w:after="0" w:line="276" w:lineRule="auto"/>
      <w:jc w:val="left"/>
      <w:outlineLvl w:val="9"/>
    </w:pPr>
    <w:rPr>
      <w:rFonts w:ascii="Cambria" w:hAnsi="Cambria"/>
      <w:color w:val="365F91"/>
      <w:kern w:val="0"/>
      <w:sz w:val="28"/>
      <w:szCs w:val="28"/>
    </w:rPr>
  </w:style>
  <w:style w:type="paragraph" w:customStyle="1" w:styleId="38">
    <w:name w:val="列出段落3"/>
    <w:basedOn w:val="a"/>
    <w:rsid w:val="00EF40D1"/>
    <w:pPr>
      <w:ind w:firstLineChars="200" w:firstLine="420"/>
    </w:pPr>
  </w:style>
  <w:style w:type="paragraph" w:customStyle="1" w:styleId="62">
    <w:name w:val="6'"/>
    <w:basedOn w:val="a"/>
    <w:rsid w:val="00EF40D1"/>
    <w:pPr>
      <w:autoSpaceDE w:val="0"/>
      <w:autoSpaceDN w:val="0"/>
      <w:adjustRightInd w:val="0"/>
      <w:snapToGrid w:val="0"/>
      <w:spacing w:line="320" w:lineRule="exact"/>
      <w:jc w:val="center"/>
      <w:textAlignment w:val="baseline"/>
    </w:pPr>
    <w:rPr>
      <w:spacing w:val="20"/>
      <w:kern w:val="28"/>
      <w:szCs w:val="20"/>
    </w:rPr>
  </w:style>
  <w:style w:type="paragraph" w:customStyle="1" w:styleId="Default">
    <w:name w:val="Default"/>
    <w:rsid w:val="00EF40D1"/>
    <w:pPr>
      <w:widowControl w:val="0"/>
      <w:autoSpaceDE w:val="0"/>
      <w:autoSpaceDN w:val="0"/>
      <w:adjustRightInd w:val="0"/>
    </w:pPr>
    <w:rPr>
      <w:rFonts w:ascii="宋体" w:eastAsia="宋体" w:hAnsi="Times New Roman" w:cs="宋体"/>
      <w:color w:val="000000"/>
      <w:kern w:val="0"/>
      <w:sz w:val="24"/>
      <w:szCs w:val="24"/>
    </w:rPr>
  </w:style>
  <w:style w:type="paragraph" w:customStyle="1" w:styleId="34">
    <w:name w:val="样式3"/>
    <w:basedOn w:val="a"/>
    <w:link w:val="3CharChar"/>
    <w:rsid w:val="00EF40D1"/>
    <w:pPr>
      <w:spacing w:line="940" w:lineRule="exact"/>
      <w:jc w:val="center"/>
    </w:pPr>
    <w:rPr>
      <w:rFonts w:ascii="宋体" w:eastAsia="黑体" w:hAnsi="宋体" w:cstheme="minorBidi"/>
      <w:sz w:val="36"/>
      <w:szCs w:val="36"/>
    </w:rPr>
  </w:style>
  <w:style w:type="paragraph" w:customStyle="1" w:styleId="XW">
    <w:name w:val="XW正文"/>
    <w:basedOn w:val="ac"/>
    <w:rsid w:val="00EF40D1"/>
    <w:pPr>
      <w:adjustRightInd w:val="0"/>
      <w:snapToGrid w:val="0"/>
      <w:spacing w:after="0" w:line="300" w:lineRule="auto"/>
      <w:ind w:leftChars="0" w:left="0" w:firstLineChars="200" w:firstLine="520"/>
      <w:jc w:val="left"/>
    </w:pPr>
    <w:rPr>
      <w:kern w:val="0"/>
    </w:rPr>
  </w:style>
  <w:style w:type="paragraph" w:customStyle="1" w:styleId="Blockquote">
    <w:name w:val="Blockquote"/>
    <w:basedOn w:val="a"/>
    <w:rsid w:val="00EF40D1"/>
    <w:pPr>
      <w:autoSpaceDE w:val="0"/>
      <w:autoSpaceDN w:val="0"/>
      <w:adjustRightInd w:val="0"/>
      <w:spacing w:before="100" w:after="100"/>
      <w:ind w:left="360" w:right="360"/>
      <w:jc w:val="left"/>
    </w:pPr>
    <w:rPr>
      <w:kern w:val="0"/>
      <w:sz w:val="24"/>
      <w:szCs w:val="20"/>
    </w:rPr>
  </w:style>
  <w:style w:type="paragraph" w:customStyle="1" w:styleId="affa">
    <w:name w:val="金安桥正文"/>
    <w:basedOn w:val="ac"/>
    <w:rsid w:val="00EF40D1"/>
    <w:pPr>
      <w:adjustRightInd w:val="0"/>
      <w:spacing w:after="0" w:line="300" w:lineRule="auto"/>
      <w:ind w:leftChars="0" w:left="0" w:firstLineChars="200" w:firstLine="200"/>
      <w:jc w:val="left"/>
    </w:pPr>
    <w:rPr>
      <w:kern w:val="0"/>
      <w:sz w:val="24"/>
      <w:szCs w:val="20"/>
    </w:rPr>
  </w:style>
  <w:style w:type="paragraph" w:customStyle="1" w:styleId="cntrt">
    <w:name w:val="cntrt"/>
    <w:basedOn w:val="a"/>
    <w:rsid w:val="00EF40D1"/>
    <w:pPr>
      <w:widowControl/>
      <w:jc w:val="left"/>
    </w:pPr>
    <w:rPr>
      <w:rFonts w:ascii="Arial" w:hAnsi="Arial" w:cs="Arial"/>
      <w:kern w:val="0"/>
      <w:sz w:val="20"/>
      <w:szCs w:val="20"/>
      <w:lang w:val="en-AU"/>
    </w:rPr>
  </w:style>
  <w:style w:type="paragraph" w:customStyle="1" w:styleId="Char2">
    <w:name w:val="Char"/>
    <w:basedOn w:val="a"/>
    <w:rsid w:val="00EF40D1"/>
  </w:style>
  <w:style w:type="paragraph" w:customStyle="1" w:styleId="Char1CharCharCharCharCharChar1CharCharChar">
    <w:name w:val="Char1 Char Char Char Char Char Char1 Char Char Char"/>
    <w:basedOn w:val="a"/>
    <w:rsid w:val="00EF40D1"/>
    <w:pPr>
      <w:spacing w:line="360" w:lineRule="auto"/>
      <w:ind w:firstLineChars="200" w:firstLine="200"/>
    </w:pPr>
    <w:rPr>
      <w:rFonts w:ascii="宋体" w:hAnsi="宋体" w:cs="宋体"/>
      <w:sz w:val="24"/>
    </w:rPr>
  </w:style>
  <w:style w:type="paragraph" w:customStyle="1" w:styleId="ParaChar">
    <w:name w:val="默认段落字体 Para Char"/>
    <w:basedOn w:val="a"/>
    <w:rsid w:val="00EF40D1"/>
    <w:rPr>
      <w:szCs w:val="20"/>
    </w:rPr>
  </w:style>
  <w:style w:type="paragraph" w:customStyle="1" w:styleId="CharCharCharCharCharChar2Char">
    <w:name w:val="Char Char Char Char Char Char2 Char"/>
    <w:basedOn w:val="a"/>
    <w:rsid w:val="00EF40D1"/>
    <w:pPr>
      <w:spacing w:line="360" w:lineRule="auto"/>
      <w:ind w:firstLineChars="200" w:firstLine="200"/>
    </w:pPr>
    <w:rPr>
      <w:rFonts w:ascii="宋体" w:hAnsi="宋体" w:cs="宋体"/>
      <w:sz w:val="24"/>
    </w:rPr>
  </w:style>
  <w:style w:type="paragraph" w:customStyle="1" w:styleId="af">
    <w:name w:val="缩进正文"/>
    <w:link w:val="Char"/>
    <w:rsid w:val="00EF40D1"/>
    <w:pPr>
      <w:adjustRightInd w:val="0"/>
      <w:snapToGrid w:val="0"/>
      <w:spacing w:beforeLines="70" w:before="218" w:afterLines="70" w:after="218" w:line="360" w:lineRule="exact"/>
      <w:ind w:left="1021"/>
      <w:jc w:val="both"/>
      <w:textAlignment w:val="baseline"/>
    </w:pPr>
    <w:rPr>
      <w:rFonts w:ascii="宋体" w:hAnsi="宋体"/>
      <w:spacing w:val="30"/>
      <w:sz w:val="24"/>
      <w:szCs w:val="24"/>
      <w:lang w:val="en-GB"/>
    </w:rPr>
  </w:style>
  <w:style w:type="paragraph" w:customStyle="1" w:styleId="42">
    <w:name w:val="4"/>
    <w:basedOn w:val="a"/>
    <w:rsid w:val="00EF40D1"/>
    <w:rPr>
      <w:rFonts w:ascii="Tahoma" w:hAnsi="Tahoma"/>
      <w:sz w:val="24"/>
      <w:szCs w:val="20"/>
    </w:rPr>
  </w:style>
  <w:style w:type="paragraph" w:customStyle="1" w:styleId="Char20">
    <w:name w:val="Char2"/>
    <w:basedOn w:val="a"/>
    <w:rsid w:val="00EF40D1"/>
    <w:rPr>
      <w:rFonts w:ascii="Tahoma" w:hAnsi="Tahoma"/>
      <w:sz w:val="24"/>
      <w:szCs w:val="20"/>
    </w:rPr>
  </w:style>
  <w:style w:type="paragraph" w:customStyle="1" w:styleId="1f1">
    <w:name w:val="列表段落1"/>
    <w:basedOn w:val="a"/>
    <w:rsid w:val="00EF40D1"/>
    <w:pPr>
      <w:ind w:firstLineChars="200" w:firstLine="420"/>
    </w:pPr>
  </w:style>
  <w:style w:type="paragraph" w:customStyle="1" w:styleId="00">
    <w:name w:val="正文_0_0"/>
    <w:qFormat/>
    <w:rsid w:val="00EF40D1"/>
    <w:pPr>
      <w:widowControl w:val="0"/>
      <w:jc w:val="both"/>
    </w:pPr>
    <w:rPr>
      <w:rFonts w:ascii="Times New Roman" w:eastAsia="宋体" w:hAnsi="Times New Roman" w:cs="Times New Roman"/>
      <w:szCs w:val="20"/>
    </w:rPr>
  </w:style>
  <w:style w:type="table" w:styleId="affb">
    <w:name w:val="Table Grid"/>
    <w:basedOn w:val="a1"/>
    <w:unhideWhenUsed/>
    <w:qFormat/>
    <w:rsid w:val="00EF40D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F40D1"/>
    <w:pPr>
      <w:widowControl/>
    </w:pPr>
    <w:rPr>
      <w:kern w:val="0"/>
      <w:szCs w:val="21"/>
    </w:rPr>
  </w:style>
  <w:style w:type="paragraph" w:customStyle="1" w:styleId="p15">
    <w:name w:val="p15"/>
    <w:basedOn w:val="a"/>
    <w:rsid w:val="00EF40D1"/>
    <w:pPr>
      <w:widowControl/>
      <w:spacing w:before="100" w:line="400" w:lineRule="atLeast"/>
    </w:pPr>
    <w:rPr>
      <w:kern w:val="0"/>
      <w:sz w:val="28"/>
      <w:szCs w:val="28"/>
    </w:rPr>
  </w:style>
  <w:style w:type="paragraph" w:customStyle="1" w:styleId="p18">
    <w:name w:val="p18"/>
    <w:basedOn w:val="a"/>
    <w:rsid w:val="00EF40D1"/>
    <w:pPr>
      <w:widowControl/>
    </w:pPr>
    <w:rPr>
      <w:rFonts w:ascii="宋体" w:hAnsi="宋体" w:cs="宋体"/>
      <w:kern w:val="0"/>
      <w:szCs w:val="21"/>
    </w:rPr>
  </w:style>
  <w:style w:type="paragraph" w:customStyle="1" w:styleId="DefaultParagraphCharCharCharChar">
    <w:name w:val="Default Paragraph Char Char Char Char"/>
    <w:basedOn w:val="a"/>
    <w:next w:val="a"/>
    <w:rsid w:val="00EF40D1"/>
    <w:pPr>
      <w:widowControl/>
      <w:spacing w:line="360" w:lineRule="auto"/>
      <w:jc w:val="left"/>
    </w:pPr>
    <w:rPr>
      <w:kern w:val="0"/>
      <w:szCs w:val="20"/>
      <w:lang w:eastAsia="en-US"/>
    </w:rPr>
  </w:style>
  <w:style w:type="character" w:customStyle="1" w:styleId="2Char1">
    <w:name w:val="正文文本缩进 2 Char1"/>
    <w:uiPriority w:val="99"/>
    <w:semiHidden/>
    <w:rsid w:val="00EF40D1"/>
    <w:rPr>
      <w:kern w:val="2"/>
      <w:sz w:val="21"/>
      <w:szCs w:val="22"/>
    </w:rPr>
  </w:style>
  <w:style w:type="character" w:customStyle="1" w:styleId="Char10">
    <w:name w:val="页脚 Char1"/>
    <w:uiPriority w:val="99"/>
    <w:semiHidden/>
    <w:rsid w:val="00EF40D1"/>
    <w:rPr>
      <w:kern w:val="2"/>
      <w:sz w:val="18"/>
      <w:szCs w:val="18"/>
    </w:rPr>
  </w:style>
  <w:style w:type="character" w:customStyle="1" w:styleId="Char11">
    <w:name w:val="正文文本缩进 Char1"/>
    <w:uiPriority w:val="99"/>
    <w:semiHidden/>
    <w:rsid w:val="00EF40D1"/>
    <w:rPr>
      <w:kern w:val="2"/>
      <w:sz w:val="21"/>
      <w:szCs w:val="22"/>
    </w:rPr>
  </w:style>
  <w:style w:type="character" w:customStyle="1" w:styleId="3Char1">
    <w:name w:val="正文文本 3 Char1"/>
    <w:uiPriority w:val="99"/>
    <w:semiHidden/>
    <w:rsid w:val="00EF40D1"/>
    <w:rPr>
      <w:kern w:val="2"/>
      <w:sz w:val="16"/>
      <w:szCs w:val="16"/>
    </w:rPr>
  </w:style>
  <w:style w:type="character" w:customStyle="1" w:styleId="Char12">
    <w:name w:val="批注文字 Char1"/>
    <w:semiHidden/>
    <w:rsid w:val="00EF40D1"/>
    <w:rPr>
      <w:rFonts w:ascii="Times New Roman" w:hAnsi="Times New Roman"/>
      <w:kern w:val="2"/>
      <w:sz w:val="21"/>
      <w:szCs w:val="24"/>
    </w:rPr>
  </w:style>
  <w:style w:type="character" w:customStyle="1" w:styleId="Char13">
    <w:name w:val="批注主题 Char1"/>
    <w:uiPriority w:val="99"/>
    <w:semiHidden/>
    <w:rsid w:val="00EF40D1"/>
    <w:rPr>
      <w:rFonts w:ascii="Times New Roman" w:hAnsi="Times New Roman"/>
      <w:b/>
      <w:bCs/>
      <w:kern w:val="2"/>
      <w:sz w:val="21"/>
      <w:szCs w:val="24"/>
    </w:rPr>
  </w:style>
  <w:style w:type="character" w:customStyle="1" w:styleId="3Char10">
    <w:name w:val="正文文本缩进 3 Char1"/>
    <w:uiPriority w:val="99"/>
    <w:semiHidden/>
    <w:rsid w:val="00EF40D1"/>
    <w:rPr>
      <w:kern w:val="2"/>
      <w:sz w:val="16"/>
      <w:szCs w:val="16"/>
    </w:rPr>
  </w:style>
  <w:style w:type="character" w:customStyle="1" w:styleId="Char14">
    <w:name w:val="批注框文本 Char1"/>
    <w:uiPriority w:val="99"/>
    <w:semiHidden/>
    <w:rsid w:val="00EF40D1"/>
    <w:rPr>
      <w:kern w:val="2"/>
      <w:sz w:val="18"/>
      <w:szCs w:val="18"/>
    </w:rPr>
  </w:style>
  <w:style w:type="character" w:customStyle="1" w:styleId="Char15">
    <w:name w:val="正文文本 Char1"/>
    <w:uiPriority w:val="99"/>
    <w:semiHidden/>
    <w:rsid w:val="00EF40D1"/>
    <w:rPr>
      <w:kern w:val="2"/>
      <w:sz w:val="21"/>
      <w:szCs w:val="22"/>
    </w:rPr>
  </w:style>
  <w:style w:type="character" w:customStyle="1" w:styleId="Char16">
    <w:name w:val="文档结构图 Char1"/>
    <w:uiPriority w:val="99"/>
    <w:semiHidden/>
    <w:rsid w:val="00EF40D1"/>
    <w:rPr>
      <w:rFonts w:ascii="宋体"/>
      <w:kern w:val="2"/>
      <w:sz w:val="18"/>
      <w:szCs w:val="18"/>
    </w:rPr>
  </w:style>
  <w:style w:type="character" w:customStyle="1" w:styleId="Char17">
    <w:name w:val="页眉 Char1"/>
    <w:uiPriority w:val="99"/>
    <w:semiHidden/>
    <w:rsid w:val="00EF40D1"/>
    <w:rPr>
      <w:kern w:val="2"/>
      <w:sz w:val="18"/>
      <w:szCs w:val="18"/>
    </w:rPr>
  </w:style>
  <w:style w:type="character" w:customStyle="1" w:styleId="Char18">
    <w:name w:val="日期 Char1"/>
    <w:uiPriority w:val="99"/>
    <w:semiHidden/>
    <w:rsid w:val="00EF40D1"/>
    <w:rPr>
      <w:kern w:val="2"/>
      <w:sz w:val="21"/>
      <w:szCs w:val="22"/>
    </w:rPr>
  </w:style>
  <w:style w:type="character" w:customStyle="1" w:styleId="Char19">
    <w:name w:val="标题 Char1"/>
    <w:uiPriority w:val="10"/>
    <w:rsid w:val="00EF40D1"/>
    <w:rPr>
      <w:rFonts w:ascii="Cambria" w:hAnsi="Cambria" w:cs="Times New Roman"/>
      <w:b/>
      <w:bCs/>
      <w:kern w:val="2"/>
      <w:sz w:val="32"/>
      <w:szCs w:val="32"/>
    </w:rPr>
  </w:style>
  <w:style w:type="character" w:customStyle="1" w:styleId="Char1a">
    <w:name w:val="纯文本 Char1"/>
    <w:uiPriority w:val="99"/>
    <w:semiHidden/>
    <w:rsid w:val="00EF40D1"/>
    <w:rPr>
      <w:rFonts w:ascii="宋体" w:hAnsi="Courier New" w:cs="Courier New"/>
      <w:kern w:val="2"/>
      <w:sz w:val="21"/>
      <w:szCs w:val="21"/>
    </w:rPr>
  </w:style>
  <w:style w:type="character" w:customStyle="1" w:styleId="Char1b">
    <w:name w:val="正文首行缩进 Char1"/>
    <w:uiPriority w:val="99"/>
    <w:semiHidden/>
    <w:rsid w:val="00EF40D1"/>
  </w:style>
  <w:style w:type="character" w:customStyle="1" w:styleId="2Char10">
    <w:name w:val="正文文本 2 Char1"/>
    <w:uiPriority w:val="99"/>
    <w:semiHidden/>
    <w:rsid w:val="00EF40D1"/>
    <w:rPr>
      <w:kern w:val="2"/>
      <w:sz w:val="21"/>
      <w:szCs w:val="22"/>
    </w:rPr>
  </w:style>
  <w:style w:type="paragraph" w:styleId="affc">
    <w:name w:val="footnote text"/>
    <w:basedOn w:val="a"/>
    <w:link w:val="1f2"/>
    <w:uiPriority w:val="99"/>
    <w:rsid w:val="00EF40D1"/>
    <w:pPr>
      <w:snapToGrid w:val="0"/>
      <w:jc w:val="left"/>
    </w:pPr>
    <w:rPr>
      <w:sz w:val="18"/>
      <w:szCs w:val="18"/>
      <w:lang w:val="x-none" w:eastAsia="x-none"/>
    </w:rPr>
  </w:style>
  <w:style w:type="character" w:customStyle="1" w:styleId="affd">
    <w:name w:val="脚注文本 字符"/>
    <w:basedOn w:val="a0"/>
    <w:uiPriority w:val="99"/>
    <w:semiHidden/>
    <w:rsid w:val="00EF40D1"/>
    <w:rPr>
      <w:rFonts w:ascii="Times New Roman" w:eastAsia="宋体" w:hAnsi="Times New Roman" w:cs="Times New Roman"/>
      <w:sz w:val="18"/>
      <w:szCs w:val="18"/>
    </w:rPr>
  </w:style>
  <w:style w:type="character" w:customStyle="1" w:styleId="1f2">
    <w:name w:val="脚注文本 字符1"/>
    <w:link w:val="affc"/>
    <w:uiPriority w:val="99"/>
    <w:rsid w:val="00EF40D1"/>
    <w:rPr>
      <w:rFonts w:ascii="Times New Roman" w:eastAsia="宋体" w:hAnsi="Times New Roman" w:cs="Times New Roman"/>
      <w:sz w:val="18"/>
      <w:szCs w:val="18"/>
      <w:lang w:val="x-none" w:eastAsia="x-none"/>
    </w:rPr>
  </w:style>
  <w:style w:type="character" w:styleId="affe">
    <w:name w:val="footnote reference"/>
    <w:uiPriority w:val="99"/>
    <w:rsid w:val="00EF40D1"/>
    <w:rPr>
      <w:vertAlign w:val="superscript"/>
    </w:rPr>
  </w:style>
  <w:style w:type="paragraph" w:customStyle="1" w:styleId="paragraphindent">
    <w:name w:val="paragraphindent"/>
    <w:basedOn w:val="a"/>
    <w:rsid w:val="00EF40D1"/>
    <w:pPr>
      <w:widowControl/>
      <w:spacing w:before="75" w:after="75"/>
      <w:jc w:val="left"/>
    </w:pPr>
    <w:rPr>
      <w:rFonts w:ascii="宋体" w:hAnsi="宋体" w:cs="宋体"/>
      <w:kern w:val="0"/>
      <w:sz w:val="24"/>
    </w:rPr>
  </w:style>
  <w:style w:type="character" w:styleId="afff">
    <w:name w:val="Strong"/>
    <w:uiPriority w:val="22"/>
    <w:qFormat/>
    <w:rsid w:val="00EF40D1"/>
    <w:rPr>
      <w:b/>
      <w:bCs/>
    </w:rPr>
  </w:style>
  <w:style w:type="character" w:customStyle="1" w:styleId="2Char">
    <w:name w:val="正文2 Char"/>
    <w:link w:val="28"/>
    <w:rsid w:val="00EF40D1"/>
    <w:rPr>
      <w:rFonts w:ascii="宋体" w:eastAsia="楷体"/>
      <w:b/>
      <w:color w:val="0000FF"/>
    </w:rPr>
  </w:style>
  <w:style w:type="paragraph" w:customStyle="1" w:styleId="28">
    <w:name w:val="正文2"/>
    <w:link w:val="2Char"/>
    <w:qFormat/>
    <w:rsid w:val="00EF40D1"/>
    <w:pPr>
      <w:widowControl w:val="0"/>
      <w:adjustRightInd w:val="0"/>
      <w:spacing w:line="312" w:lineRule="atLeast"/>
      <w:jc w:val="both"/>
      <w:textAlignment w:val="baseline"/>
    </w:pPr>
    <w:rPr>
      <w:rFonts w:ascii="宋体" w:eastAsia="楷体"/>
      <w:b/>
      <w:color w:val="0000FF"/>
    </w:rPr>
  </w:style>
  <w:style w:type="paragraph" w:styleId="afff0">
    <w:name w:val="endnote text"/>
    <w:basedOn w:val="a"/>
    <w:link w:val="1f3"/>
    <w:rsid w:val="00EF40D1"/>
    <w:pPr>
      <w:snapToGrid w:val="0"/>
      <w:jc w:val="left"/>
    </w:pPr>
    <w:rPr>
      <w:lang w:val="x-none" w:eastAsia="x-none"/>
    </w:rPr>
  </w:style>
  <w:style w:type="character" w:customStyle="1" w:styleId="afff1">
    <w:name w:val="尾注文本 字符"/>
    <w:basedOn w:val="a0"/>
    <w:uiPriority w:val="99"/>
    <w:semiHidden/>
    <w:rsid w:val="00EF40D1"/>
    <w:rPr>
      <w:rFonts w:ascii="Times New Roman" w:eastAsia="宋体" w:hAnsi="Times New Roman" w:cs="Times New Roman"/>
      <w:szCs w:val="24"/>
    </w:rPr>
  </w:style>
  <w:style w:type="character" w:customStyle="1" w:styleId="1f3">
    <w:name w:val="尾注文本 字符1"/>
    <w:link w:val="afff0"/>
    <w:rsid w:val="00EF40D1"/>
    <w:rPr>
      <w:rFonts w:ascii="Times New Roman" w:eastAsia="宋体" w:hAnsi="Times New Roman" w:cs="Times New Roman"/>
      <w:szCs w:val="24"/>
      <w:lang w:val="x-none" w:eastAsia="x-none"/>
    </w:rPr>
  </w:style>
  <w:style w:type="character" w:styleId="afff2">
    <w:name w:val="endnote reference"/>
    <w:rsid w:val="00EF40D1"/>
    <w:rPr>
      <w:vertAlign w:val="superscript"/>
    </w:rPr>
  </w:style>
  <w:style w:type="paragraph" w:customStyle="1" w:styleId="TableParagraph">
    <w:name w:val="Table Paragraph"/>
    <w:basedOn w:val="a"/>
    <w:uiPriority w:val="1"/>
    <w:qFormat/>
    <w:rsid w:val="00EF40D1"/>
    <w:pPr>
      <w:autoSpaceDE w:val="0"/>
      <w:autoSpaceDN w:val="0"/>
      <w:jc w:val="left"/>
    </w:pPr>
    <w:rPr>
      <w:rFonts w:ascii="宋体" w:hAnsi="宋体" w:cs="宋体"/>
      <w:kern w:val="0"/>
      <w:sz w:val="22"/>
      <w:szCs w:val="22"/>
      <w:lang w:val="zh-CN" w:bidi="zh-CN"/>
    </w:rPr>
  </w:style>
  <w:style w:type="paragraph" w:styleId="a3">
    <w:name w:val="Body Text First Indent"/>
    <w:basedOn w:val="af0"/>
    <w:link w:val="12"/>
    <w:semiHidden/>
    <w:unhideWhenUsed/>
    <w:rsid w:val="00EF40D1"/>
    <w:pPr>
      <w:spacing w:after="120"/>
      <w:ind w:firstLineChars="100" w:firstLine="420"/>
    </w:pPr>
    <w:rPr>
      <w:rFonts w:eastAsia="PMingLiU"/>
      <w:lang w:eastAsia="zh-TW"/>
    </w:rPr>
  </w:style>
  <w:style w:type="character" w:customStyle="1" w:styleId="afff3">
    <w:name w:val="正文文本首行缩进 字符"/>
    <w:basedOn w:val="afe"/>
    <w:uiPriority w:val="99"/>
    <w:semiHidden/>
    <w:rsid w:val="00EF40D1"/>
    <w:rPr>
      <w:rFonts w:ascii="Times New Roman" w:eastAsia="宋体" w:hAnsi="Times New Roman" w:cs="Times New Roman"/>
      <w:szCs w:val="24"/>
    </w:rPr>
  </w:style>
  <w:style w:type="paragraph" w:styleId="af6">
    <w:name w:val="List Paragraph"/>
    <w:basedOn w:val="a"/>
    <w:uiPriority w:val="34"/>
    <w:qFormat/>
    <w:rsid w:val="00EF40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2024-08-23T00:11:00Z</dcterms:created>
  <dcterms:modified xsi:type="dcterms:W3CDTF">2024-08-23T00:35:00Z</dcterms:modified>
</cp:coreProperties>
</file>