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 w:firstLine="560"/>
        <w:jc w:val="left"/>
        <w:textAlignment w:val="auto"/>
        <w:rPr>
          <w:rFonts w:hint="eastAsia" w:ascii="仿宋" w:hAnsi="仿宋" w:eastAsia="仿宋" w:cs="Arial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/>
          <w:b/>
          <w:spacing w:val="-20"/>
          <w:sz w:val="44"/>
        </w:rPr>
      </w:pPr>
      <w:r>
        <w:rPr>
          <w:rFonts w:hint="eastAsia"/>
          <w:b/>
          <w:spacing w:val="-20"/>
          <w:sz w:val="44"/>
        </w:rPr>
        <w:t>淮南新能源研究中心公文发文程序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/>
          <w:b/>
          <w:spacing w:val="-20"/>
          <w:sz w:val="44"/>
        </w:rPr>
      </w:pPr>
      <w:r>
        <w:rPr>
          <w:rFonts w:hint="eastAsia"/>
          <w:b/>
          <w:spacing w:val="-20"/>
          <w:sz w:val="44"/>
        </w:rPr>
        <w:t>有关管理办法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/>
          <w:b/>
          <w:spacing w:val="-20"/>
          <w:sz w:val="4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3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32"/>
          <w:sz w:val="32"/>
          <w:szCs w:val="32"/>
          <w:lang w:val="en-US" w:eastAsia="zh-CN"/>
        </w:rPr>
        <w:t>第一章 总则</w:t>
      </w:r>
    </w:p>
    <w:p>
      <w:pPr>
        <w:keepNext w:val="0"/>
        <w:keepLines w:val="0"/>
        <w:pageBreakBefore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rightChars="0"/>
        <w:jc w:val="left"/>
        <w:textAlignment w:val="auto"/>
        <w:rPr>
          <w:rFonts w:hint="eastAsia" w:ascii="仿宋_GB2312" w:eastAsia="仿宋_GB2312"/>
          <w:kern w:val="3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第一条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  为规范淮南中心公文发文程序,根据《党政机关公文处理工作条例》，参照《中国科学院公文处理办法》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和中国科学院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"http://home.ipp.ac.cn/display.asp?id=3206" \o "等离子体物理研究所公文发文流程" \t "http://www.ipp.cas.cn/zhbgs/bgsswzw/wsda/_blank"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Fonts w:hint="eastAsia" w:ascii="仿宋_GB2312" w:eastAsia="仿宋_GB2312"/>
          <w:sz w:val="32"/>
          <w:szCs w:val="32"/>
        </w:rPr>
        <w:t>等离子体物理研究所公文发文</w:t>
      </w:r>
      <w:r>
        <w:rPr>
          <w:rFonts w:hint="eastAsia" w:ascii="仿宋_GB2312" w:eastAsia="仿宋_GB2312"/>
          <w:sz w:val="32"/>
          <w:szCs w:val="32"/>
          <w:lang w:eastAsia="zh-CN"/>
        </w:rPr>
        <w:t>相关</w:t>
      </w:r>
      <w:r>
        <w:rPr>
          <w:rFonts w:hint="eastAsia" w:ascii="仿宋_GB2312" w:eastAsia="仿宋_GB2312"/>
          <w:sz w:val="32"/>
          <w:szCs w:val="32"/>
        </w:rPr>
        <w:t>流程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特制定本办法。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第二条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</w:t>
      </w:r>
      <w:r>
        <w:rPr>
          <w:rFonts w:hint="eastAsia" w:ascii="仿宋_GB2312" w:eastAsia="仿宋_GB2312"/>
          <w:sz w:val="32"/>
          <w:szCs w:val="32"/>
        </w:rPr>
        <w:t>本办法</w:t>
      </w:r>
      <w:r>
        <w:rPr>
          <w:rFonts w:hint="eastAsia" w:ascii="仿宋_GB2312" w:eastAsia="仿宋_GB2312"/>
          <w:sz w:val="32"/>
          <w:szCs w:val="32"/>
          <w:lang w:eastAsia="zh-CN"/>
        </w:rPr>
        <w:t>仅</w:t>
      </w:r>
      <w:r>
        <w:rPr>
          <w:rFonts w:hint="eastAsia" w:ascii="仿宋_GB2312" w:eastAsia="仿宋_GB2312"/>
          <w:sz w:val="32"/>
          <w:szCs w:val="32"/>
        </w:rPr>
        <w:t>适用于</w:t>
      </w:r>
      <w:r>
        <w:rPr>
          <w:rFonts w:hint="eastAsia" w:ascii="仿宋_GB2312" w:eastAsia="仿宋_GB2312"/>
          <w:sz w:val="32"/>
          <w:szCs w:val="32"/>
          <w:lang w:eastAsia="zh-CN"/>
        </w:rPr>
        <w:t>淮南中心</w:t>
      </w:r>
      <w:r>
        <w:rPr>
          <w:rFonts w:hint="eastAsia" w:ascii="仿宋_GB2312" w:eastAsia="仿宋_GB2312"/>
          <w:sz w:val="32"/>
          <w:szCs w:val="32"/>
        </w:rPr>
        <w:t>公文</w:t>
      </w:r>
      <w:r>
        <w:rPr>
          <w:rFonts w:hint="eastAsia" w:ascii="仿宋_GB2312" w:eastAsia="仿宋_GB2312"/>
          <w:sz w:val="32"/>
          <w:szCs w:val="32"/>
          <w:lang w:eastAsia="zh-CN"/>
        </w:rPr>
        <w:t>发文</w:t>
      </w:r>
      <w:r>
        <w:rPr>
          <w:rFonts w:hint="eastAsia" w:ascii="仿宋_GB2312" w:eastAsia="仿宋_GB2312"/>
          <w:sz w:val="32"/>
          <w:szCs w:val="32"/>
        </w:rPr>
        <w:t xml:space="preserve">工作。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第三条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</w:t>
      </w:r>
      <w:r>
        <w:rPr>
          <w:rFonts w:hint="eastAsia" w:ascii="仿宋_GB2312" w:eastAsia="仿宋_GB2312"/>
          <w:sz w:val="32"/>
          <w:szCs w:val="32"/>
        </w:rPr>
        <w:t>公文</w:t>
      </w:r>
      <w:r>
        <w:rPr>
          <w:rFonts w:hint="eastAsia" w:ascii="仿宋_GB2312" w:eastAsia="仿宋_GB2312"/>
          <w:sz w:val="32"/>
          <w:szCs w:val="32"/>
          <w:lang w:eastAsia="zh-CN"/>
        </w:rPr>
        <w:t>发文程序</w:t>
      </w:r>
      <w:r>
        <w:rPr>
          <w:rFonts w:hint="eastAsia" w:ascii="仿宋_GB2312" w:eastAsia="仿宋_GB2312"/>
          <w:sz w:val="32"/>
          <w:szCs w:val="32"/>
        </w:rPr>
        <w:t xml:space="preserve">应当坚持实事求是、准确规范、精简高效、安全保密的原则。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第四条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淮南中心综合处</w:t>
      </w:r>
      <w:r>
        <w:rPr>
          <w:rFonts w:hint="eastAsia" w:ascii="仿宋_GB2312" w:eastAsia="仿宋_GB2312"/>
          <w:sz w:val="32"/>
          <w:szCs w:val="32"/>
        </w:rPr>
        <w:t>设立</w:t>
      </w:r>
      <w:r>
        <w:rPr>
          <w:rFonts w:hint="eastAsia" w:ascii="仿宋_GB2312" w:eastAsia="仿宋_GB2312"/>
          <w:sz w:val="32"/>
          <w:szCs w:val="32"/>
          <w:lang w:eastAsia="zh-CN"/>
        </w:rPr>
        <w:t>文书专员</w:t>
      </w:r>
      <w:r>
        <w:rPr>
          <w:rFonts w:hint="eastAsia" w:ascii="仿宋_GB2312" w:eastAsia="仿宋_GB2312"/>
          <w:sz w:val="32"/>
          <w:szCs w:val="32"/>
        </w:rPr>
        <w:t xml:space="preserve">负责公文处理工作。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第五条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淮南中心综合处负责每年对公文发文进行检查。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32"/>
          <w:sz w:val="32"/>
          <w:szCs w:val="32"/>
          <w:lang w:val="en-US" w:eastAsia="zh-CN"/>
        </w:rPr>
        <w:t>第二章 公文发文流程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第六条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淮南中心具体公文发文流程如下：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（一）主办单位拟稿后，从淮南中心综合处领取发文稿纸，填写“标题”、“主办单位及拟稿人”、“主题词”等，提交主办单位领导审核签字，附拟发文件书面材料和电子文档，送淮南中心综合处。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（二）文书专员初审修改后，送淮南中心综合处领导审核。经审核无误后，送淮南中心领导签发。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（三）文书专员校对、登记、编文号后，主办单位领取红头文件纸，按发文格式印制文件，并交淮南中心综合处办理盖章、装订。主办单位领取并填写文件发放登记表，分发文件。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（四）发文稿纸、正式文件含附件、文件发放登记表交淮南中心档案管理人员存档。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3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32"/>
          <w:sz w:val="32"/>
          <w:szCs w:val="32"/>
          <w:lang w:val="en-US" w:eastAsia="zh-CN"/>
        </w:rPr>
        <w:t>第三章 附则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32"/>
          <w:sz w:val="32"/>
          <w:szCs w:val="32"/>
          <w:lang w:val="en-US" w:eastAsia="zh-CN"/>
        </w:rPr>
        <w:t>第七条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  本办法由淮南中心综合处负责解释。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附件1：淮南新能源研究中心公文发文流程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附件2：淮南新能源研究中心发文稿纸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附件3：淮南新能源研究中心管理性文件发放登记表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Autospacing="0" w:afterAutospacing="0" w:line="52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经典美黑简">
    <w:altName w:val="宋体"/>
    <w:panose1 w:val="02010609000101010101"/>
    <w:charset w:val="86"/>
    <w:family w:val="modern"/>
    <w:pitch w:val="default"/>
    <w:sig w:usb0="00000000" w:usb1="00000000" w:usb2="0000001E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90031"/>
    <w:rsid w:val="01247A29"/>
    <w:rsid w:val="01B201D8"/>
    <w:rsid w:val="02227E33"/>
    <w:rsid w:val="02747550"/>
    <w:rsid w:val="03697E66"/>
    <w:rsid w:val="07ED54AB"/>
    <w:rsid w:val="0C390352"/>
    <w:rsid w:val="12A34BEE"/>
    <w:rsid w:val="154E2831"/>
    <w:rsid w:val="164D5EC8"/>
    <w:rsid w:val="16D62C46"/>
    <w:rsid w:val="1817502D"/>
    <w:rsid w:val="18FB6D76"/>
    <w:rsid w:val="1B203E82"/>
    <w:rsid w:val="1CE223A0"/>
    <w:rsid w:val="1E911F5B"/>
    <w:rsid w:val="21671294"/>
    <w:rsid w:val="218D2503"/>
    <w:rsid w:val="22381B48"/>
    <w:rsid w:val="224822AB"/>
    <w:rsid w:val="23BE6C36"/>
    <w:rsid w:val="246110FE"/>
    <w:rsid w:val="24E06FC9"/>
    <w:rsid w:val="25910C3F"/>
    <w:rsid w:val="25A6350E"/>
    <w:rsid w:val="27CF41B6"/>
    <w:rsid w:val="2A5068BB"/>
    <w:rsid w:val="2B9E67E0"/>
    <w:rsid w:val="2BA65E6E"/>
    <w:rsid w:val="2C6C55B5"/>
    <w:rsid w:val="2D3365EC"/>
    <w:rsid w:val="2F536C31"/>
    <w:rsid w:val="30012E26"/>
    <w:rsid w:val="318806AE"/>
    <w:rsid w:val="319B5C8E"/>
    <w:rsid w:val="31CA0F52"/>
    <w:rsid w:val="323A6337"/>
    <w:rsid w:val="34954823"/>
    <w:rsid w:val="35585011"/>
    <w:rsid w:val="36316E4E"/>
    <w:rsid w:val="3762369A"/>
    <w:rsid w:val="38666598"/>
    <w:rsid w:val="3AAD3411"/>
    <w:rsid w:val="3C624EE0"/>
    <w:rsid w:val="3D772669"/>
    <w:rsid w:val="44555578"/>
    <w:rsid w:val="455B07DA"/>
    <w:rsid w:val="45C26D43"/>
    <w:rsid w:val="45D06447"/>
    <w:rsid w:val="4BFF4A85"/>
    <w:rsid w:val="4E7040FE"/>
    <w:rsid w:val="53467DEF"/>
    <w:rsid w:val="559F3C37"/>
    <w:rsid w:val="577C0320"/>
    <w:rsid w:val="57A35EB2"/>
    <w:rsid w:val="586C506C"/>
    <w:rsid w:val="58B932D8"/>
    <w:rsid w:val="58E344BA"/>
    <w:rsid w:val="5A690031"/>
    <w:rsid w:val="5B4B75A7"/>
    <w:rsid w:val="5E207C77"/>
    <w:rsid w:val="5F3F1CBC"/>
    <w:rsid w:val="60442DC1"/>
    <w:rsid w:val="67774C9A"/>
    <w:rsid w:val="677A7E3C"/>
    <w:rsid w:val="67F224D5"/>
    <w:rsid w:val="6AE906B6"/>
    <w:rsid w:val="6B947653"/>
    <w:rsid w:val="6B9E108E"/>
    <w:rsid w:val="6C761B5C"/>
    <w:rsid w:val="6E0A2D2A"/>
    <w:rsid w:val="6F9C42CF"/>
    <w:rsid w:val="6FDC3422"/>
    <w:rsid w:val="720F63EA"/>
    <w:rsid w:val="7A5E0B93"/>
    <w:rsid w:val="7A835D7F"/>
    <w:rsid w:val="7BEB400D"/>
    <w:rsid w:val="7C1E636A"/>
    <w:rsid w:val="7CB71577"/>
    <w:rsid w:val="7D2F37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page number"/>
    <w:basedOn w:val="4"/>
    <w:qFormat/>
    <w:uiPriority w:val="0"/>
  </w:style>
  <w:style w:type="character" w:styleId="7">
    <w:name w:val="FollowedHyperlink"/>
    <w:basedOn w:val="4"/>
    <w:qFormat/>
    <w:uiPriority w:val="0"/>
    <w:rPr>
      <w:color w:val="000000"/>
      <w:u w:val="none"/>
    </w:rPr>
  </w:style>
  <w:style w:type="character" w:styleId="8">
    <w:name w:val="Emphasis"/>
    <w:basedOn w:val="4"/>
    <w:qFormat/>
    <w:uiPriority w:val="0"/>
  </w:style>
  <w:style w:type="character" w:styleId="9">
    <w:name w:val="Hyperlink"/>
    <w:basedOn w:val="4"/>
    <w:qFormat/>
    <w:uiPriority w:val="0"/>
    <w:rPr>
      <w:color w:val="000000"/>
      <w:u w:val="none"/>
    </w:rPr>
  </w:style>
  <w:style w:type="character" w:customStyle="1" w:styleId="11">
    <w:name w:val="font2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10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2017-06-13T07:49:00Z</dcterms:created>
  <dc:creator>lenovo</dc:creator>
  <cp:lastModifiedBy>lenovo</cp:lastModifiedBy>
  <dcterms:modified xsi:type="dcterms:W3CDTF">2017-09-05T02:55:21Z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