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C06" w:rsidRPr="00447C06" w:rsidRDefault="003C45E1" w:rsidP="00447C06">
      <w:pPr>
        <w:widowControl/>
        <w:shd w:val="clear" w:color="auto" w:fill="FFFFFF"/>
        <w:spacing w:line="675" w:lineRule="atLeast"/>
        <w:jc w:val="left"/>
        <w:rPr>
          <w:rFonts w:ascii="微软雅黑" w:eastAsia="微软雅黑" w:hAnsi="微软雅黑" w:cs="宋体"/>
          <w:color w:val="333333"/>
          <w:kern w:val="0"/>
          <w:szCs w:val="21"/>
        </w:rPr>
      </w:pPr>
      <w:hyperlink r:id="rId7" w:history="1">
        <w:r w:rsidR="00447C06" w:rsidRPr="00447C06">
          <w:rPr>
            <w:rFonts w:ascii="微软雅黑" w:eastAsia="微软雅黑" w:hAnsi="微软雅黑" w:cs="宋体" w:hint="eastAsia"/>
            <w:color w:val="333333"/>
            <w:kern w:val="0"/>
          </w:rPr>
          <w:t>首页</w:t>
        </w:r>
      </w:hyperlink>
      <w:r w:rsidR="00447C06" w:rsidRPr="00447C06">
        <w:rPr>
          <w:rFonts w:ascii="微软雅黑" w:eastAsia="微软雅黑" w:hAnsi="微软雅黑" w:cs="宋体" w:hint="eastAsia"/>
          <w:color w:val="333333"/>
          <w:kern w:val="0"/>
          <w:szCs w:val="21"/>
        </w:rPr>
        <w:t xml:space="preserve"> / </w:t>
      </w:r>
      <w:hyperlink r:id="rId8" w:history="1">
        <w:r w:rsidR="00447C06" w:rsidRPr="00447C06">
          <w:rPr>
            <w:rFonts w:ascii="微软雅黑" w:eastAsia="微软雅黑" w:hAnsi="微软雅黑" w:cs="宋体" w:hint="eastAsia"/>
            <w:color w:val="333333"/>
            <w:kern w:val="0"/>
          </w:rPr>
          <w:t>科技资讯</w:t>
        </w:r>
      </w:hyperlink>
      <w:r w:rsidR="00447C06" w:rsidRPr="00447C06">
        <w:rPr>
          <w:rFonts w:ascii="微软雅黑" w:eastAsia="微软雅黑" w:hAnsi="微软雅黑" w:cs="宋体" w:hint="eastAsia"/>
          <w:color w:val="333333"/>
          <w:kern w:val="0"/>
          <w:szCs w:val="21"/>
        </w:rPr>
        <w:t xml:space="preserve"> / </w:t>
      </w:r>
      <w:hyperlink r:id="rId9" w:history="1">
        <w:r w:rsidR="00447C06" w:rsidRPr="00447C06">
          <w:rPr>
            <w:rFonts w:ascii="微软雅黑" w:eastAsia="微软雅黑" w:hAnsi="微软雅黑" w:cs="宋体" w:hint="eastAsia"/>
            <w:color w:val="333333"/>
            <w:kern w:val="0"/>
          </w:rPr>
          <w:t>通知公告</w:t>
        </w:r>
      </w:hyperlink>
      <w:r w:rsidR="00447C06" w:rsidRPr="00447C06">
        <w:rPr>
          <w:rFonts w:ascii="微软雅黑" w:eastAsia="微软雅黑" w:hAnsi="微软雅黑" w:cs="宋体" w:hint="eastAsia"/>
          <w:color w:val="333333"/>
          <w:kern w:val="0"/>
          <w:szCs w:val="21"/>
        </w:rPr>
        <w:t xml:space="preserve"> </w:t>
      </w:r>
    </w:p>
    <w:p w:rsidR="00447C06" w:rsidRPr="00447C06" w:rsidRDefault="00447C06" w:rsidP="00447C06">
      <w:pPr>
        <w:widowControl/>
        <w:shd w:val="clear" w:color="auto" w:fill="FFFFFF"/>
        <w:spacing w:line="630" w:lineRule="atLeast"/>
        <w:jc w:val="center"/>
        <w:rPr>
          <w:rFonts w:ascii="宋体" w:eastAsia="宋体" w:hAnsi="宋体" w:cs="宋体"/>
          <w:b/>
          <w:bCs/>
          <w:color w:val="333333"/>
          <w:kern w:val="0"/>
          <w:sz w:val="39"/>
          <w:szCs w:val="39"/>
        </w:rPr>
      </w:pPr>
      <w:r w:rsidRPr="00447C06">
        <w:rPr>
          <w:rFonts w:ascii="宋体" w:eastAsia="宋体" w:hAnsi="宋体" w:cs="宋体" w:hint="eastAsia"/>
          <w:b/>
          <w:bCs/>
          <w:color w:val="333333"/>
          <w:kern w:val="0"/>
          <w:sz w:val="39"/>
          <w:szCs w:val="39"/>
        </w:rPr>
        <w:t>关于组织申报2020年安徽省重点研究与开发计划项目的通知</w:t>
      </w:r>
    </w:p>
    <w:p w:rsidR="00447C06" w:rsidRPr="00447C06" w:rsidRDefault="00447C06" w:rsidP="00447C06">
      <w:pPr>
        <w:widowControl/>
        <w:shd w:val="clear" w:color="auto" w:fill="FFFFFF"/>
        <w:spacing w:line="210" w:lineRule="atLeast"/>
        <w:jc w:val="center"/>
        <w:rPr>
          <w:rFonts w:ascii="微软雅黑" w:eastAsia="微软雅黑" w:hAnsi="微软雅黑" w:cs="宋体"/>
          <w:color w:val="333333"/>
          <w:kern w:val="0"/>
          <w:szCs w:val="21"/>
        </w:rPr>
      </w:pPr>
      <w:r w:rsidRPr="00447C06">
        <w:rPr>
          <w:rFonts w:ascii="微软雅黑" w:eastAsia="微软雅黑" w:hAnsi="微软雅黑" w:cs="宋体" w:hint="eastAsia"/>
          <w:color w:val="333333"/>
          <w:kern w:val="0"/>
          <w:szCs w:val="21"/>
        </w:rPr>
        <w:t>皖科资秘〔2019〕485号</w:t>
      </w:r>
    </w:p>
    <w:tbl>
      <w:tblPr>
        <w:tblW w:w="5000" w:type="pct"/>
        <w:jc w:val="center"/>
        <w:tblCellMar>
          <w:left w:w="0" w:type="dxa"/>
          <w:right w:w="0" w:type="dxa"/>
        </w:tblCellMar>
        <w:tblLook w:val="04A0"/>
      </w:tblPr>
      <w:tblGrid>
        <w:gridCol w:w="7246"/>
        <w:gridCol w:w="1654"/>
        <w:gridCol w:w="6"/>
      </w:tblGrid>
      <w:tr w:rsidR="00447C06" w:rsidRPr="00447C06" w:rsidTr="00447C06">
        <w:trPr>
          <w:trHeight w:val="450"/>
          <w:jc w:val="center"/>
        </w:trPr>
        <w:tc>
          <w:tcPr>
            <w:tcW w:w="0" w:type="auto"/>
            <w:tcBorders>
              <w:bottom w:val="single" w:sz="6" w:space="0" w:color="DDDDDD"/>
            </w:tcBorders>
            <w:tcMar>
              <w:top w:w="0" w:type="dxa"/>
              <w:left w:w="600" w:type="dxa"/>
              <w:bottom w:w="0" w:type="dxa"/>
              <w:right w:w="0" w:type="dxa"/>
            </w:tcMar>
            <w:vAlign w:val="center"/>
            <w:hideMark/>
          </w:tcPr>
          <w:p w:rsidR="00447C06" w:rsidRPr="00447C06" w:rsidRDefault="00447C06" w:rsidP="00447C06">
            <w:pPr>
              <w:widowControl/>
              <w:jc w:val="center"/>
              <w:rPr>
                <w:rFonts w:ascii="微软雅黑" w:eastAsia="微软雅黑" w:hAnsi="微软雅黑" w:cs="宋体"/>
                <w:color w:val="333333"/>
                <w:kern w:val="0"/>
                <w:szCs w:val="21"/>
              </w:rPr>
            </w:pPr>
            <w:r w:rsidRPr="00447C06">
              <w:rPr>
                <w:rFonts w:ascii="微软雅黑" w:eastAsia="微软雅黑" w:hAnsi="微软雅黑" w:cs="宋体" w:hint="eastAsia"/>
                <w:color w:val="333333"/>
                <w:kern w:val="0"/>
                <w:szCs w:val="21"/>
              </w:rPr>
              <w:t xml:space="preserve">浏览次数：1370    信息来源： 资源配置与管理处    发布时间：2019-11-28 14:56 </w:t>
            </w:r>
          </w:p>
        </w:tc>
        <w:tc>
          <w:tcPr>
            <w:tcW w:w="0" w:type="auto"/>
            <w:tcBorders>
              <w:bottom w:val="single" w:sz="6" w:space="0" w:color="DDDDDD"/>
            </w:tcBorders>
            <w:vAlign w:val="center"/>
            <w:hideMark/>
          </w:tcPr>
          <w:p w:rsidR="00447C06" w:rsidRPr="00447C06" w:rsidRDefault="00447C06" w:rsidP="00447C06">
            <w:pPr>
              <w:widowControl/>
              <w:jc w:val="center"/>
              <w:rPr>
                <w:rFonts w:ascii="微软雅黑" w:eastAsia="微软雅黑" w:hAnsi="微软雅黑" w:cs="宋体"/>
                <w:color w:val="333333"/>
                <w:kern w:val="0"/>
                <w:szCs w:val="21"/>
              </w:rPr>
            </w:pPr>
            <w:r w:rsidRPr="00447C06">
              <w:rPr>
                <w:rFonts w:ascii="微软雅黑" w:eastAsia="微软雅黑" w:hAnsi="微软雅黑" w:cs="宋体" w:hint="eastAsia"/>
                <w:color w:val="333333"/>
                <w:kern w:val="0"/>
                <w:szCs w:val="21"/>
              </w:rPr>
              <w:t>文字大小：</w:t>
            </w:r>
            <w:hyperlink r:id="rId10" w:history="1">
              <w:r w:rsidRPr="00447C06">
                <w:rPr>
                  <w:rFonts w:ascii="微软雅黑" w:eastAsia="微软雅黑" w:hAnsi="微软雅黑" w:cs="宋体" w:hint="eastAsia"/>
                  <w:color w:val="333333"/>
                  <w:kern w:val="0"/>
                </w:rPr>
                <w:t>大</w:t>
              </w:r>
            </w:hyperlink>
            <w:r w:rsidRPr="00447C06">
              <w:rPr>
                <w:rFonts w:ascii="微软雅黑" w:eastAsia="微软雅黑" w:hAnsi="微软雅黑" w:cs="宋体" w:hint="eastAsia"/>
                <w:color w:val="333333"/>
                <w:kern w:val="0"/>
                <w:szCs w:val="21"/>
              </w:rPr>
              <w:t xml:space="preserve"> </w:t>
            </w:r>
            <w:hyperlink r:id="rId11" w:history="1">
              <w:r w:rsidRPr="00447C06">
                <w:rPr>
                  <w:rFonts w:ascii="微软雅黑" w:eastAsia="微软雅黑" w:hAnsi="微软雅黑" w:cs="宋体" w:hint="eastAsia"/>
                  <w:color w:val="333333"/>
                  <w:kern w:val="0"/>
                </w:rPr>
                <w:t>中</w:t>
              </w:r>
            </w:hyperlink>
            <w:r w:rsidRPr="00447C06">
              <w:rPr>
                <w:rFonts w:ascii="微软雅黑" w:eastAsia="微软雅黑" w:hAnsi="微软雅黑" w:cs="宋体" w:hint="eastAsia"/>
                <w:color w:val="333333"/>
                <w:kern w:val="0"/>
                <w:szCs w:val="21"/>
              </w:rPr>
              <w:t xml:space="preserve"> </w:t>
            </w:r>
            <w:hyperlink r:id="rId12" w:history="1">
              <w:r w:rsidRPr="00447C06">
                <w:rPr>
                  <w:rFonts w:ascii="微软雅黑" w:eastAsia="微软雅黑" w:hAnsi="微软雅黑" w:cs="宋体" w:hint="eastAsia"/>
                  <w:color w:val="333333"/>
                  <w:kern w:val="0"/>
                </w:rPr>
                <w:t>小</w:t>
              </w:r>
            </w:hyperlink>
            <w:r w:rsidRPr="00447C06">
              <w:rPr>
                <w:rFonts w:ascii="微软雅黑" w:eastAsia="微软雅黑" w:hAnsi="微软雅黑" w:cs="宋体" w:hint="eastAsia"/>
                <w:color w:val="333333"/>
                <w:kern w:val="0"/>
                <w:szCs w:val="21"/>
              </w:rPr>
              <w:t xml:space="preserve"> </w:t>
            </w:r>
          </w:p>
          <w:p w:rsidR="00447C06" w:rsidRPr="00447C06" w:rsidRDefault="00447C06" w:rsidP="00447C06">
            <w:pPr>
              <w:widowControl/>
              <w:jc w:val="center"/>
              <w:rPr>
                <w:rFonts w:ascii="微软雅黑" w:eastAsia="微软雅黑" w:hAnsi="微软雅黑" w:cs="宋体"/>
                <w:color w:val="333333"/>
                <w:kern w:val="0"/>
                <w:szCs w:val="21"/>
              </w:rPr>
            </w:pPr>
          </w:p>
        </w:tc>
        <w:tc>
          <w:tcPr>
            <w:tcW w:w="0" w:type="auto"/>
            <w:tcBorders>
              <w:bottom w:val="single" w:sz="6" w:space="0" w:color="DDDDDD"/>
            </w:tcBorders>
            <w:vAlign w:val="center"/>
            <w:hideMark/>
          </w:tcPr>
          <w:p w:rsidR="00447C06" w:rsidRPr="00447C06" w:rsidRDefault="00447C06" w:rsidP="00447C06">
            <w:pPr>
              <w:widowControl/>
              <w:jc w:val="center"/>
              <w:rPr>
                <w:rFonts w:ascii="微软雅黑" w:eastAsia="微软雅黑" w:hAnsi="微软雅黑" w:cs="宋体"/>
                <w:color w:val="333333"/>
                <w:kern w:val="0"/>
                <w:szCs w:val="21"/>
              </w:rPr>
            </w:pPr>
          </w:p>
        </w:tc>
      </w:tr>
    </w:tbl>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各市科技局，广德市科技局、宿松县科经局，各有关单位：</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为贯彻落实习近平新时代中国特色社会主义思想和党的十九大、十九届四中全会精神，大力实施创新</w:t>
      </w:r>
      <w:bookmarkStart w:id="0" w:name="_GoBack"/>
      <w:bookmarkEnd w:id="0"/>
      <w:r w:rsidRPr="00447C06">
        <w:rPr>
          <w:rFonts w:ascii="宋体" w:eastAsia="宋体" w:hAnsi="宋体" w:cs="宋体" w:hint="eastAsia"/>
          <w:color w:val="454545"/>
          <w:kern w:val="0"/>
          <w:sz w:val="24"/>
          <w:szCs w:val="24"/>
        </w:rPr>
        <w:t>驱动发展战略，加快推进创新型省份和长三角科技创新共同体建设，依据《安徽省重点研究与开发计划项目管理办法》（皖科资〔2019〕33号），经研究，启动2020年安徽省重点研究与开发计划（以下简称“省重点研发计划”）项目申报实施工作。现就有关事项通知如下：</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一、总体要求</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（一）围绕实施安徽省“十三五”科技创新发展规划，建设创新型省份和长三角科技创新共同体，贯彻省委、省政府重点工作部署，聚焦产业发展和民生改善，</w:t>
      </w:r>
      <w:r w:rsidRPr="0010001E">
        <w:rPr>
          <w:rFonts w:ascii="宋体" w:eastAsia="宋体" w:hAnsi="宋体" w:cs="宋体" w:hint="eastAsia"/>
          <w:color w:val="FF0000"/>
          <w:kern w:val="0"/>
          <w:sz w:val="24"/>
          <w:szCs w:val="24"/>
        </w:rPr>
        <w:t>支持产业技术攻关和应用基础研究，支持先进技术成果推广应用示范，为推</w:t>
      </w:r>
      <w:r w:rsidRPr="00447C06">
        <w:rPr>
          <w:rFonts w:ascii="宋体" w:eastAsia="宋体" w:hAnsi="宋体" w:cs="宋体" w:hint="eastAsia"/>
          <w:color w:val="454545"/>
          <w:kern w:val="0"/>
          <w:sz w:val="24"/>
          <w:szCs w:val="24"/>
        </w:rPr>
        <w:t>动经济社会高质量发展，加快建设现代化五大发展美好安徽提供技术支撑。</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二）优先支持省级以上高新区、国家农业科技园区、国家可持续发展实验区、国家创新型县（市）以及国家重点实验室、国家工程技术研究中心、国家国际联合研究中心（实验室）、省“一室一中心”等创新创业载体推荐、申报项目；加大对大别山等贫困革命老区和贫困县支持力度，通过技术成果应用示范推广带动产业发展、脱贫致富。</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lastRenderedPageBreak/>
        <w:t>（三）</w:t>
      </w:r>
      <w:r w:rsidRPr="00CC0D49">
        <w:rPr>
          <w:rFonts w:ascii="宋体" w:eastAsia="宋体" w:hAnsi="宋体" w:cs="宋体" w:hint="eastAsia"/>
          <w:color w:val="FF0000"/>
          <w:kern w:val="0"/>
          <w:sz w:val="24"/>
          <w:szCs w:val="24"/>
        </w:rPr>
        <w:t>突出产学研合作，优先支持企业、高校、科研机构等合作实施项目，</w:t>
      </w:r>
      <w:r w:rsidRPr="00447C06">
        <w:rPr>
          <w:rFonts w:ascii="宋体" w:eastAsia="宋体" w:hAnsi="宋体" w:cs="宋体" w:hint="eastAsia"/>
          <w:color w:val="454545"/>
          <w:kern w:val="0"/>
          <w:sz w:val="24"/>
          <w:szCs w:val="24"/>
        </w:rPr>
        <w:t>鼓励与县域单位合作申报项目，引导科技资源向基层、企业聚集；鼓励与长三角区域高校、科研机构合作申报项目，促进长三角科技创新共同体建设。突出需求和应用导向，注重取得实效，项目成果转化应用作为评审重要指标。</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（四）</w:t>
      </w:r>
      <w:r w:rsidRPr="00345FB3">
        <w:rPr>
          <w:rFonts w:ascii="宋体" w:eastAsia="宋体" w:hAnsi="宋体" w:cs="宋体" w:hint="eastAsia"/>
          <w:b/>
          <w:color w:val="FF0000"/>
          <w:kern w:val="0"/>
          <w:sz w:val="24"/>
          <w:szCs w:val="24"/>
        </w:rPr>
        <w:t>项目实施周期不超过三年，从2020年1月1日至2022年12月31</w:t>
      </w:r>
      <w:r w:rsidRPr="00447C06">
        <w:rPr>
          <w:rFonts w:ascii="宋体" w:eastAsia="宋体" w:hAnsi="宋体" w:cs="宋体" w:hint="eastAsia"/>
          <w:color w:val="454545"/>
          <w:kern w:val="0"/>
          <w:sz w:val="24"/>
          <w:szCs w:val="24"/>
        </w:rPr>
        <w:t>日。为引导全社会加大研发投入，申报的企业及高校、科研机构须有一定的R&amp;D投入。</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二、项目设置</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b/>
          <w:bCs/>
          <w:color w:val="454545"/>
          <w:kern w:val="0"/>
          <w:sz w:val="24"/>
          <w:szCs w:val="24"/>
        </w:rPr>
        <w:t>（一）项目类别。</w:t>
      </w:r>
      <w:r w:rsidRPr="00447C06">
        <w:rPr>
          <w:rFonts w:ascii="宋体" w:eastAsia="宋体" w:hAnsi="宋体" w:cs="宋体" w:hint="eastAsia"/>
          <w:color w:val="454545"/>
          <w:kern w:val="0"/>
          <w:sz w:val="24"/>
          <w:szCs w:val="24"/>
        </w:rPr>
        <w:t>2020年省重点研发计划分为两类，即面上攻关类，包括高新技术、农业农村、社会发展三个领域；重点专项类，设立人口健康、科技强警、生态环境、标准化、科技援藏援疆援青、国际科技合作、长三角科技合作以及大别山等贫困革命老区、皖北地区和贫困县8个专项。其中科技强警、生态环境、标准化专项分别与省公安厅、省生态环境厅、省市场监管局联合组织实施。</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b/>
          <w:bCs/>
          <w:color w:val="454545"/>
          <w:kern w:val="0"/>
          <w:sz w:val="24"/>
          <w:szCs w:val="24"/>
        </w:rPr>
        <w:t>（二）支持强度。</w:t>
      </w:r>
      <w:r w:rsidRPr="00447C06">
        <w:rPr>
          <w:rFonts w:ascii="宋体" w:eastAsia="宋体" w:hAnsi="宋体" w:cs="宋体" w:hint="eastAsia"/>
          <w:color w:val="454545"/>
          <w:kern w:val="0"/>
          <w:sz w:val="24"/>
          <w:szCs w:val="24"/>
        </w:rPr>
        <w:t>项目采取公开竞争、无偿资助、分档支持的方式；其中面上攻关类和科技强警、生态环境、科技援藏援疆援青、国际科技合作、长三角科技合作专项项目统一按照80万元/项、50万元/项、30万元/项三个档次给予支持；人口健康专项项目按照30万元/项、10万元/项两个档次给予支持；标准化专项按照50万元/项、20万元/项、10万元/项三个档次给予支持；大别山等贫困革命老区、皖北地区和贫困县专项项目按照20万元/项给予支持。其中由企业承担的项目，承担单位投入应不低于项目资金总投入的60%。</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三、申报条件和要求</w:t>
      </w:r>
    </w:p>
    <w:p w:rsidR="00447C06" w:rsidRPr="00BD30A6" w:rsidRDefault="00447C06" w:rsidP="00447C06">
      <w:pPr>
        <w:widowControl/>
        <w:shd w:val="clear" w:color="auto" w:fill="FFFFFF"/>
        <w:spacing w:line="540" w:lineRule="atLeast"/>
        <w:ind w:firstLine="480"/>
        <w:jc w:val="left"/>
        <w:rPr>
          <w:rFonts w:ascii="宋体" w:eastAsia="宋体" w:hAnsi="宋体" w:cs="宋体"/>
          <w:color w:val="FF0000"/>
          <w:kern w:val="0"/>
          <w:sz w:val="24"/>
          <w:szCs w:val="24"/>
        </w:rPr>
      </w:pPr>
      <w:r w:rsidRPr="00447C06">
        <w:rPr>
          <w:rFonts w:ascii="宋体" w:eastAsia="宋体" w:hAnsi="宋体" w:cs="宋体" w:hint="eastAsia"/>
          <w:color w:val="454545"/>
          <w:kern w:val="0"/>
          <w:sz w:val="24"/>
          <w:szCs w:val="24"/>
        </w:rPr>
        <w:t>（一）项目应符合2020年省重点研发计划各领域和专项申报指南要求，有</w:t>
      </w:r>
      <w:r w:rsidRPr="007221D9">
        <w:rPr>
          <w:rFonts w:ascii="宋体" w:eastAsia="宋体" w:hAnsi="宋体" w:cs="宋体" w:hint="eastAsia"/>
          <w:color w:val="FF0000"/>
          <w:kern w:val="0"/>
          <w:sz w:val="24"/>
          <w:szCs w:val="24"/>
        </w:rPr>
        <w:t>明确的研究开发或技术成果示范推广应用目标任务，具</w:t>
      </w:r>
      <w:r w:rsidRPr="00BD30A6">
        <w:rPr>
          <w:rFonts w:ascii="宋体" w:eastAsia="宋体" w:hAnsi="宋体" w:cs="宋体" w:hint="eastAsia"/>
          <w:color w:val="FF0000"/>
          <w:kern w:val="0"/>
          <w:sz w:val="24"/>
          <w:szCs w:val="24"/>
        </w:rPr>
        <w:t>有较强的创新性、可行性。</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lastRenderedPageBreak/>
        <w:t>（二）项目申报单位应是在安徽省内注册、具有独立法人资格的单位，有较强的创新能力、人才和科研基础条件保障，运行管理规范，信用记录良好。申报单位为企业的需提供2018年度资产负债表、利润及利润分配表、现金流量表。</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三）项目申报单位为规模以上工业企业的，2018年研发投入占主营业务收入比例须达到或超过1.0%（以统计联网直报平台上填报的2018年科技研发投入107-1表，107-2表数据为准）；申报单位为高校、科研机构的，2018年研发经费投入数据须达到或超过100万元（本科高校以2018年全国高等学校科技统计年报表（理、工、农、医类）中的科技年报2表，科研机构以2018年科学研究与技术服务业事业单位调查表中的JG1-08表数据为准）。申报单位为规模以下工业企业的，须提供在税务部门申报2018年度研发费用加计扣除相关佐证材料。</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四）项目主持人年龄一般不超过57周岁（1963年1月1日后出生），超过57周岁的需由申报单位出具其能完成项目实施的承诺函（如返聘、延迟退休等）；项目主持人原则上应为申报单位正式职工，非申报单位正式职工的需签订聘用合同，且合同期内项目主持人在项目申报单位研发工作时间每年不少于6个月（需提供主持人年龄、工作单位等佐证材料）。</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（五）项目主持人应具有领导和组织开展创新性研究的能力，保证有足够时间投入研究工作，信用记录良好；没有主持在研省级及以上科技计划项目（</w:t>
      </w:r>
      <w:r w:rsidRPr="000D23BD">
        <w:rPr>
          <w:rFonts w:ascii="宋体" w:eastAsia="宋体" w:hAnsi="宋体" w:cs="宋体" w:hint="eastAsia"/>
          <w:b/>
          <w:color w:val="FF0000"/>
          <w:kern w:val="0"/>
          <w:sz w:val="24"/>
          <w:szCs w:val="24"/>
        </w:rPr>
        <w:t>自然科学基金和各类后补助、奖励、股权债权投资项目除外</w:t>
      </w:r>
      <w:r w:rsidRPr="00447C06">
        <w:rPr>
          <w:rFonts w:ascii="宋体" w:eastAsia="宋体" w:hAnsi="宋体" w:cs="宋体" w:hint="eastAsia"/>
          <w:color w:val="454545"/>
          <w:kern w:val="0"/>
          <w:sz w:val="24"/>
          <w:szCs w:val="24"/>
        </w:rPr>
        <w:t>）。</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（六）同一项目当年通过其它渠道已申请或已获取财政资金支持的，不得重复申报；项目申报单位（高校院所按内设学院或研究所统计）和</w:t>
      </w:r>
      <w:r w:rsidRPr="00DE7B80">
        <w:rPr>
          <w:rFonts w:ascii="宋体" w:eastAsia="宋体" w:hAnsi="宋体" w:cs="宋体" w:hint="eastAsia"/>
          <w:color w:val="FF0000"/>
          <w:kern w:val="0"/>
          <w:sz w:val="24"/>
          <w:szCs w:val="24"/>
        </w:rPr>
        <w:t>主持人承担省级以上科技计划项目</w:t>
      </w:r>
      <w:r w:rsidRPr="00DE7B80">
        <w:rPr>
          <w:rFonts w:ascii="宋体" w:eastAsia="宋体" w:hAnsi="宋体" w:cs="宋体" w:hint="eastAsia"/>
          <w:b/>
          <w:color w:val="FF0000"/>
          <w:kern w:val="0"/>
          <w:sz w:val="24"/>
          <w:szCs w:val="24"/>
        </w:rPr>
        <w:t>逾期未结题验收</w:t>
      </w:r>
      <w:r w:rsidRPr="00DE7B80">
        <w:rPr>
          <w:rFonts w:ascii="宋体" w:eastAsia="宋体" w:hAnsi="宋体" w:cs="宋体" w:hint="eastAsia"/>
          <w:color w:val="FF0000"/>
          <w:kern w:val="0"/>
          <w:sz w:val="24"/>
          <w:szCs w:val="24"/>
        </w:rPr>
        <w:t>或至申报截止日期</w:t>
      </w:r>
      <w:r w:rsidRPr="00DE7B80">
        <w:rPr>
          <w:rFonts w:ascii="宋体" w:eastAsia="宋体" w:hAnsi="宋体" w:cs="宋体" w:hint="eastAsia"/>
          <w:b/>
          <w:color w:val="FF0000"/>
          <w:kern w:val="0"/>
          <w:sz w:val="24"/>
          <w:szCs w:val="24"/>
        </w:rPr>
        <w:t>三年内有项目被撤销或未通过验收的不得申报</w:t>
      </w:r>
      <w:r w:rsidRPr="00DE7B80">
        <w:rPr>
          <w:rFonts w:ascii="宋体" w:eastAsia="宋体" w:hAnsi="宋体" w:cs="宋体" w:hint="eastAsia"/>
          <w:color w:val="FF0000"/>
          <w:kern w:val="0"/>
          <w:sz w:val="24"/>
          <w:szCs w:val="24"/>
        </w:rPr>
        <w:t>；有严重失信记录的单位和主持人不得申报；企业承担省科技重大专项和重点研发计划在研项目的一般不再安排申报。</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lastRenderedPageBreak/>
        <w:t>（七）符合多个类别或专项项目申报条件的单位，原则上只能申报一个项目（科技援疆援藏援青专项及分配有2个及以上申报指标的单位除外），同一人不得同时申请主持两个及以上项目。</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（八）由两个及以上单位合作申报的项目，牵头单位应与各合作单位签订协议，明晰各方责任、目标任务及项目资金额度，项目实施形成的固定资产及科技成果权益归属等。</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九）项目立项后，主要技术和经济指标、项目总经费原则上不予调整，项目主持人及团队骨干原则上不能调换。主要指标及人员确需变化的，由项目承担单位提出申请，经项目归口管理单位审核后，报省科技厅批准。</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（十）项目立项后，承担单位须在规定时间内签订项目任务书，逾期不签订项目任务书的，取消立项资格。</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在项目形式审查中发现申报项目不符合上述有关条件和要求的，取消其参加评审资格。</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四、申报程序</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一）各市科技局和有关归口管理单位按照指南要求，征集遴选项目，并向省科技厅推荐。面上攻关类项目以及人口健康、国际科技合作、长三角科技合作和大别山等贫困革命老区、皖北地区及贫困县专项项目申报实行限额推荐（具体推荐指标限额见附件2）；其中企业和市属及以下单位由各市科技局负责推荐；省属及以上本科高校、科研机构等单位直接向省科技厅推荐；国家和省级科技创新平台依托单位为企业的由属地市科技局负责推荐，依托单位为省属及以上高校、科研机构的由依托单位负责推荐。生态环境专项项目实行限额申报，由省生态环境厅负责推荐；科技强警专项、标准化专项项目申报不限额，分别由省公安厅、省市场监管局负责推荐；科技援藏援疆援青专项项目申报不限额，由项目归口管理单位负责推荐。</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lastRenderedPageBreak/>
        <w:t>（二）项目申报单位登录省科技厅网站，进入“安徽省科技管理信息系统”—“安徽省重点研究与开发计划”一栏，按系统要求填写申报书等相关信息，并上传附件材料，经市（县）科技局、归口管理单位审核后推荐。</w:t>
      </w:r>
    </w:p>
    <w:p w:rsidR="00447C06" w:rsidRPr="00D27585" w:rsidRDefault="00447C06" w:rsidP="00447C06">
      <w:pPr>
        <w:widowControl/>
        <w:shd w:val="clear" w:color="auto" w:fill="FFFFFF"/>
        <w:spacing w:line="540" w:lineRule="atLeast"/>
        <w:ind w:firstLine="480"/>
        <w:jc w:val="left"/>
        <w:rPr>
          <w:rFonts w:ascii="宋体" w:eastAsia="宋体" w:hAnsi="宋体" w:cs="宋体"/>
          <w:b/>
          <w:color w:val="0000FF"/>
          <w:kern w:val="0"/>
          <w:sz w:val="24"/>
          <w:szCs w:val="24"/>
        </w:rPr>
      </w:pPr>
      <w:r w:rsidRPr="00447C06">
        <w:rPr>
          <w:rFonts w:ascii="宋体" w:eastAsia="宋体" w:hAnsi="宋体" w:cs="宋体" w:hint="eastAsia"/>
          <w:color w:val="454545"/>
          <w:kern w:val="0"/>
          <w:sz w:val="24"/>
          <w:szCs w:val="24"/>
        </w:rPr>
        <w:t>（三）为减轻申报单位和科研人员负担，项目申报时先通过系统提交材料，待</w:t>
      </w:r>
      <w:r w:rsidRPr="00D27585">
        <w:rPr>
          <w:rFonts w:ascii="宋体" w:eastAsia="宋体" w:hAnsi="宋体" w:cs="宋体" w:hint="eastAsia"/>
          <w:b/>
          <w:color w:val="0000FF"/>
          <w:kern w:val="0"/>
          <w:sz w:val="24"/>
          <w:szCs w:val="24"/>
        </w:rPr>
        <w:t>申报项目通过评审并公示后，再打印纸质材料送各市科技局或归口管理单位，在公示后一周内报送至省政务中心科技厅窗口（申报书与附件材料一式一份）。</w:t>
      </w:r>
      <w:r w:rsidRPr="00447C06">
        <w:rPr>
          <w:rFonts w:ascii="宋体" w:eastAsia="宋体" w:hAnsi="宋体" w:cs="宋体" w:hint="eastAsia"/>
          <w:color w:val="454545"/>
          <w:kern w:val="0"/>
          <w:sz w:val="24"/>
          <w:szCs w:val="24"/>
        </w:rPr>
        <w:t>纸质材料须通过申报系统打印，确保与系统申报材料一致。</w:t>
      </w:r>
      <w:r w:rsidRPr="00D27585">
        <w:rPr>
          <w:rFonts w:ascii="宋体" w:eastAsia="宋体" w:hAnsi="宋体" w:cs="宋体" w:hint="eastAsia"/>
          <w:b/>
          <w:color w:val="0000FF"/>
          <w:kern w:val="0"/>
          <w:sz w:val="24"/>
          <w:szCs w:val="24"/>
        </w:rPr>
        <w:t>未通过评审的项目无需报送纸质材料。</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四）各市科技局、有关归口管理单位应强化主动服务，严格落实“最多跑一次”要求，在规定时间内做好项目组织推荐工作，对申报单位填报信息的真实性、合规性进行审核，在申报截止后2个工作日内完成审核推荐工作，将推荐函和推荐项目清单（一式两份）送（寄）至省政务中心科技厅窗口（合肥市马鞍山路509号，邮编 230001）。</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（五）网络申报系统开放时间为2019年12月9日8:00，关闭时间为12月31日17:30，逾期不予受理。</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五、联系方式</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省科技厅资源配置与管理处：0551-64691013</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省科技厅科技监督与诚信建设处：0551-62651782</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省科技厅机关纪委：0551-62659375</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省政务中心科技厅窗口：0551-62999803；</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省科技网络中心技术支持：0551-62654951；</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省科技管理信息系统使用咨询电话：400-675-1236</w:t>
      </w:r>
    </w:p>
    <w:p w:rsidR="00447C06" w:rsidRPr="00447C06" w:rsidRDefault="00447C06" w:rsidP="00447C06">
      <w:pPr>
        <w:widowControl/>
        <w:shd w:val="clear" w:color="auto" w:fill="FFFFFF"/>
        <w:spacing w:line="540" w:lineRule="atLeast"/>
        <w:ind w:firstLine="480"/>
        <w:jc w:val="lef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各领域与专项业务咨询联系人和电话详见申报指南。</w:t>
      </w:r>
    </w:p>
    <w:p w:rsidR="00447C06" w:rsidRPr="00447C06" w:rsidRDefault="00447C06" w:rsidP="00447C06">
      <w:pPr>
        <w:widowControl/>
        <w:shd w:val="clear" w:color="auto" w:fill="FFFFFF"/>
        <w:spacing w:line="540" w:lineRule="atLeast"/>
        <w:ind w:firstLine="480"/>
        <w:jc w:val="righ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 安徽省科学技术厅</w:t>
      </w:r>
    </w:p>
    <w:p w:rsidR="00447C06" w:rsidRPr="00447C06" w:rsidRDefault="00447C06" w:rsidP="00447C06">
      <w:pPr>
        <w:widowControl/>
        <w:shd w:val="clear" w:color="auto" w:fill="FFFFFF"/>
        <w:spacing w:line="540" w:lineRule="atLeast"/>
        <w:ind w:firstLine="480"/>
        <w:jc w:val="right"/>
        <w:rPr>
          <w:rFonts w:ascii="宋体" w:eastAsia="宋体" w:hAnsi="宋体" w:cs="宋体"/>
          <w:color w:val="454545"/>
          <w:kern w:val="0"/>
          <w:sz w:val="24"/>
          <w:szCs w:val="24"/>
        </w:rPr>
      </w:pPr>
      <w:r w:rsidRPr="00447C06">
        <w:rPr>
          <w:rFonts w:ascii="宋体" w:eastAsia="宋体" w:hAnsi="宋体" w:cs="宋体" w:hint="eastAsia"/>
          <w:color w:val="454545"/>
          <w:kern w:val="0"/>
          <w:sz w:val="24"/>
          <w:szCs w:val="24"/>
        </w:rPr>
        <w:t>  2019年11月28日</w:t>
      </w:r>
    </w:p>
    <w:p w:rsidR="00447C06" w:rsidRPr="00447C06" w:rsidRDefault="003C45E1" w:rsidP="00447C06">
      <w:pPr>
        <w:widowControl/>
        <w:numPr>
          <w:ilvl w:val="0"/>
          <w:numId w:val="1"/>
        </w:numPr>
        <w:shd w:val="clear" w:color="auto" w:fill="FFFFFF"/>
        <w:spacing w:line="360" w:lineRule="atLeast"/>
        <w:ind w:left="0"/>
        <w:jc w:val="left"/>
        <w:rPr>
          <w:rFonts w:ascii="宋体" w:eastAsia="宋体" w:hAnsi="宋体" w:cs="宋体"/>
          <w:color w:val="FF0000"/>
          <w:kern w:val="0"/>
          <w:sz w:val="24"/>
          <w:szCs w:val="24"/>
        </w:rPr>
      </w:pPr>
      <w:hyperlink r:id="rId13" w:history="1">
        <w:r w:rsidR="00447C06" w:rsidRPr="00447C06">
          <w:rPr>
            <w:rFonts w:ascii="宋体" w:eastAsia="宋体" w:hAnsi="宋体" w:cs="宋体" w:hint="eastAsia"/>
            <w:color w:val="FF0000"/>
            <w:kern w:val="0"/>
            <w:sz w:val="24"/>
            <w:szCs w:val="24"/>
          </w:rPr>
          <w:t xml:space="preserve">附件：1. 2020年省重点研发计划项目申报指南.docx </w:t>
        </w:r>
      </w:hyperlink>
    </w:p>
    <w:p w:rsidR="00447C06" w:rsidRPr="00447C06" w:rsidRDefault="003C45E1" w:rsidP="00447C06">
      <w:pPr>
        <w:widowControl/>
        <w:numPr>
          <w:ilvl w:val="0"/>
          <w:numId w:val="1"/>
        </w:numPr>
        <w:shd w:val="clear" w:color="auto" w:fill="FFFFFF"/>
        <w:spacing w:line="360" w:lineRule="atLeast"/>
        <w:ind w:left="0"/>
        <w:jc w:val="left"/>
        <w:rPr>
          <w:rFonts w:ascii="宋体" w:eastAsia="宋体" w:hAnsi="宋体" w:cs="宋体"/>
          <w:color w:val="FF0000"/>
          <w:kern w:val="0"/>
          <w:sz w:val="24"/>
          <w:szCs w:val="24"/>
        </w:rPr>
      </w:pPr>
      <w:hyperlink r:id="rId14" w:history="1">
        <w:r w:rsidR="00447C06" w:rsidRPr="00447C06">
          <w:rPr>
            <w:rFonts w:ascii="宋体" w:eastAsia="宋体" w:hAnsi="宋体" w:cs="宋体" w:hint="eastAsia"/>
            <w:color w:val="FF0000"/>
            <w:kern w:val="0"/>
            <w:sz w:val="24"/>
            <w:szCs w:val="24"/>
          </w:rPr>
          <w:t xml:space="preserve">附件：2. 2020年省重点研发计划项目限额推荐指标.docx </w:t>
        </w:r>
      </w:hyperlink>
    </w:p>
    <w:p w:rsidR="00447C06" w:rsidRPr="00447C06" w:rsidRDefault="003C45E1" w:rsidP="00447C06">
      <w:pPr>
        <w:widowControl/>
        <w:numPr>
          <w:ilvl w:val="0"/>
          <w:numId w:val="1"/>
        </w:numPr>
        <w:shd w:val="clear" w:color="auto" w:fill="FFFFFF"/>
        <w:spacing w:line="360" w:lineRule="atLeast"/>
        <w:ind w:left="0"/>
        <w:jc w:val="left"/>
        <w:rPr>
          <w:rFonts w:ascii="宋体" w:eastAsia="宋体" w:hAnsi="宋体" w:cs="宋体"/>
          <w:color w:val="FF0000"/>
          <w:kern w:val="0"/>
          <w:sz w:val="24"/>
          <w:szCs w:val="24"/>
        </w:rPr>
      </w:pPr>
      <w:hyperlink r:id="rId15" w:history="1">
        <w:r w:rsidR="00447C06" w:rsidRPr="00447C06">
          <w:rPr>
            <w:rFonts w:ascii="宋体" w:eastAsia="宋体" w:hAnsi="宋体" w:cs="宋体" w:hint="eastAsia"/>
            <w:color w:val="FF0000"/>
            <w:kern w:val="0"/>
            <w:sz w:val="24"/>
            <w:szCs w:val="24"/>
          </w:rPr>
          <w:t xml:space="preserve">附件：3. 部分项目推荐单位名单.docx </w:t>
        </w:r>
      </w:hyperlink>
    </w:p>
    <w:p w:rsidR="00447C06" w:rsidRPr="00447C06" w:rsidRDefault="003C45E1" w:rsidP="00447C06">
      <w:pPr>
        <w:widowControl/>
        <w:numPr>
          <w:ilvl w:val="0"/>
          <w:numId w:val="1"/>
        </w:numPr>
        <w:shd w:val="clear" w:color="auto" w:fill="FFFFFF"/>
        <w:spacing w:line="360" w:lineRule="atLeast"/>
        <w:ind w:left="0"/>
        <w:jc w:val="left"/>
        <w:rPr>
          <w:rFonts w:ascii="宋体" w:eastAsia="宋体" w:hAnsi="宋体" w:cs="宋体"/>
          <w:color w:val="FF0000"/>
          <w:kern w:val="0"/>
          <w:sz w:val="24"/>
          <w:szCs w:val="24"/>
        </w:rPr>
      </w:pPr>
      <w:hyperlink r:id="rId16" w:history="1">
        <w:r w:rsidR="00447C06" w:rsidRPr="00447C06">
          <w:rPr>
            <w:rFonts w:ascii="宋体" w:eastAsia="宋体" w:hAnsi="宋体" w:cs="宋体" w:hint="eastAsia"/>
            <w:color w:val="FF0000"/>
            <w:kern w:val="0"/>
            <w:sz w:val="24"/>
            <w:szCs w:val="24"/>
          </w:rPr>
          <w:t xml:space="preserve">附件：4. 2020年省重点研发计划推荐项目汇总表.docx </w:t>
        </w:r>
      </w:hyperlink>
    </w:p>
    <w:p w:rsidR="00514FB5" w:rsidRPr="00447C06" w:rsidRDefault="00B9650F"/>
    <w:sectPr w:rsidR="00514FB5" w:rsidRPr="00447C06" w:rsidSect="00D0649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650F" w:rsidRDefault="00B9650F" w:rsidP="004D78B4">
      <w:r>
        <w:separator/>
      </w:r>
    </w:p>
  </w:endnote>
  <w:endnote w:type="continuationSeparator" w:id="1">
    <w:p w:rsidR="00B9650F" w:rsidRDefault="00B9650F" w:rsidP="004D78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650F" w:rsidRDefault="00B9650F" w:rsidP="004D78B4">
      <w:r>
        <w:separator/>
      </w:r>
    </w:p>
  </w:footnote>
  <w:footnote w:type="continuationSeparator" w:id="1">
    <w:p w:rsidR="00B9650F" w:rsidRDefault="00B9650F" w:rsidP="004D78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F7722"/>
    <w:multiLevelType w:val="multilevel"/>
    <w:tmpl w:val="3C2CE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7C06"/>
    <w:rsid w:val="000A473C"/>
    <w:rsid w:val="000D23BD"/>
    <w:rsid w:val="0010001E"/>
    <w:rsid w:val="0011482D"/>
    <w:rsid w:val="0016243A"/>
    <w:rsid w:val="002E160A"/>
    <w:rsid w:val="00345FB3"/>
    <w:rsid w:val="003C45E1"/>
    <w:rsid w:val="00447C06"/>
    <w:rsid w:val="004842FD"/>
    <w:rsid w:val="004D78B4"/>
    <w:rsid w:val="00615460"/>
    <w:rsid w:val="00663085"/>
    <w:rsid w:val="007221D9"/>
    <w:rsid w:val="00917DEC"/>
    <w:rsid w:val="00B9650F"/>
    <w:rsid w:val="00BB5106"/>
    <w:rsid w:val="00BD30A6"/>
    <w:rsid w:val="00C3562C"/>
    <w:rsid w:val="00CC0D49"/>
    <w:rsid w:val="00D06494"/>
    <w:rsid w:val="00D27585"/>
    <w:rsid w:val="00D90464"/>
    <w:rsid w:val="00DE7B80"/>
    <w:rsid w:val="00E20A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4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447C06"/>
    <w:rPr>
      <w:strike w:val="0"/>
      <w:dstrike w:val="0"/>
      <w:color w:val="333333"/>
      <w:u w:val="none"/>
      <w:effect w:val="none"/>
    </w:rPr>
  </w:style>
  <w:style w:type="character" w:styleId="a4">
    <w:name w:val="Strong"/>
    <w:basedOn w:val="a0"/>
    <w:uiPriority w:val="22"/>
    <w:qFormat/>
    <w:rsid w:val="00447C06"/>
    <w:rPr>
      <w:b/>
      <w:bCs/>
    </w:rPr>
  </w:style>
  <w:style w:type="paragraph" w:styleId="a5">
    <w:name w:val="header"/>
    <w:basedOn w:val="a"/>
    <w:link w:val="Char"/>
    <w:uiPriority w:val="99"/>
    <w:semiHidden/>
    <w:unhideWhenUsed/>
    <w:rsid w:val="004D78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4D78B4"/>
    <w:rPr>
      <w:sz w:val="18"/>
      <w:szCs w:val="18"/>
    </w:rPr>
  </w:style>
  <w:style w:type="paragraph" w:styleId="a6">
    <w:name w:val="footer"/>
    <w:basedOn w:val="a"/>
    <w:link w:val="Char0"/>
    <w:uiPriority w:val="99"/>
    <w:semiHidden/>
    <w:unhideWhenUsed/>
    <w:rsid w:val="004D78B4"/>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4D78B4"/>
    <w:rPr>
      <w:sz w:val="18"/>
      <w:szCs w:val="18"/>
    </w:rPr>
  </w:style>
</w:styles>
</file>

<file path=word/webSettings.xml><?xml version="1.0" encoding="utf-8"?>
<w:webSettings xmlns:r="http://schemas.openxmlformats.org/officeDocument/2006/relationships" xmlns:w="http://schemas.openxmlformats.org/wordprocessingml/2006/main">
  <w:divs>
    <w:div w:id="821123746">
      <w:bodyDiv w:val="1"/>
      <w:marLeft w:val="0"/>
      <w:marRight w:val="0"/>
      <w:marTop w:val="0"/>
      <w:marBottom w:val="0"/>
      <w:divBdr>
        <w:top w:val="none" w:sz="0" w:space="0" w:color="auto"/>
        <w:left w:val="none" w:sz="0" w:space="0" w:color="auto"/>
        <w:bottom w:val="none" w:sz="0" w:space="0" w:color="auto"/>
        <w:right w:val="none" w:sz="0" w:space="0" w:color="auto"/>
      </w:divBdr>
      <w:divsChild>
        <w:div w:id="1554536472">
          <w:marLeft w:val="0"/>
          <w:marRight w:val="0"/>
          <w:marTop w:val="0"/>
          <w:marBottom w:val="0"/>
          <w:divBdr>
            <w:top w:val="none" w:sz="0" w:space="0" w:color="auto"/>
            <w:left w:val="none" w:sz="0" w:space="0" w:color="auto"/>
            <w:bottom w:val="none" w:sz="0" w:space="0" w:color="auto"/>
            <w:right w:val="none" w:sz="0" w:space="0" w:color="auto"/>
          </w:divBdr>
          <w:divsChild>
            <w:div w:id="476384630">
              <w:marLeft w:val="0"/>
              <w:marRight w:val="0"/>
              <w:marTop w:val="0"/>
              <w:marBottom w:val="0"/>
              <w:divBdr>
                <w:top w:val="none" w:sz="0" w:space="0" w:color="auto"/>
                <w:left w:val="none" w:sz="0" w:space="0" w:color="auto"/>
                <w:bottom w:val="none" w:sz="0" w:space="0" w:color="auto"/>
                <w:right w:val="none" w:sz="0" w:space="0" w:color="auto"/>
              </w:divBdr>
            </w:div>
            <w:div w:id="456338801">
              <w:marLeft w:val="0"/>
              <w:marRight w:val="0"/>
              <w:marTop w:val="0"/>
              <w:marBottom w:val="0"/>
              <w:divBdr>
                <w:top w:val="none" w:sz="0" w:space="0" w:color="auto"/>
                <w:left w:val="none" w:sz="0" w:space="0" w:color="auto"/>
                <w:bottom w:val="none" w:sz="0" w:space="0" w:color="auto"/>
                <w:right w:val="none" w:sz="0" w:space="0" w:color="auto"/>
              </w:divBdr>
              <w:divsChild>
                <w:div w:id="591671487">
                  <w:marLeft w:val="0"/>
                  <w:marRight w:val="0"/>
                  <w:marTop w:val="0"/>
                  <w:marBottom w:val="0"/>
                  <w:divBdr>
                    <w:top w:val="single" w:sz="6" w:space="15" w:color="DDDDDD"/>
                    <w:left w:val="single" w:sz="6" w:space="26" w:color="DDDDDD"/>
                    <w:bottom w:val="single" w:sz="6" w:space="15" w:color="DDDDDD"/>
                    <w:right w:val="single" w:sz="6" w:space="26" w:color="DDDDDD"/>
                  </w:divBdr>
                  <w:divsChild>
                    <w:div w:id="1834489632">
                      <w:marLeft w:val="0"/>
                      <w:marRight w:val="0"/>
                      <w:marTop w:val="0"/>
                      <w:marBottom w:val="150"/>
                      <w:divBdr>
                        <w:top w:val="none" w:sz="0" w:space="0" w:color="auto"/>
                        <w:left w:val="none" w:sz="0" w:space="0" w:color="auto"/>
                        <w:bottom w:val="none" w:sz="0" w:space="0" w:color="auto"/>
                        <w:right w:val="none" w:sz="0" w:space="0" w:color="auto"/>
                      </w:divBdr>
                    </w:div>
                    <w:div w:id="88893695">
                      <w:marLeft w:val="0"/>
                      <w:marRight w:val="0"/>
                      <w:marTop w:val="0"/>
                      <w:marBottom w:val="0"/>
                      <w:divBdr>
                        <w:top w:val="none" w:sz="0" w:space="0" w:color="auto"/>
                        <w:left w:val="none" w:sz="0" w:space="0" w:color="auto"/>
                        <w:bottom w:val="none" w:sz="0" w:space="0" w:color="auto"/>
                        <w:right w:val="none" w:sz="0" w:space="0" w:color="auto"/>
                      </w:divBdr>
                      <w:divsChild>
                        <w:div w:id="1012219168">
                          <w:marLeft w:val="0"/>
                          <w:marRight w:val="0"/>
                          <w:marTop w:val="0"/>
                          <w:marBottom w:val="0"/>
                          <w:divBdr>
                            <w:top w:val="none" w:sz="0" w:space="0" w:color="auto"/>
                            <w:left w:val="none" w:sz="0" w:space="0" w:color="auto"/>
                            <w:bottom w:val="none" w:sz="0" w:space="0" w:color="auto"/>
                            <w:right w:val="none" w:sz="0" w:space="0" w:color="auto"/>
                          </w:divBdr>
                        </w:div>
                      </w:divsChild>
                    </w:div>
                    <w:div w:id="202875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jt.ah.gov.cn/content/channel/58772338ceab06783782f6b5/" TargetMode="External"/><Relationship Id="rId13" Type="http://schemas.openxmlformats.org/officeDocument/2006/relationships/hyperlink" Target="http://kjt.ah.gov.cn/mserver/download/?_id=5ddf71927f8b9af9640c5820&amp;SiteId=5877213bceab06243682f6b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kjt.ah.gov.cn/" TargetMode="External"/><Relationship Id="rId12" Type="http://schemas.openxmlformats.org/officeDocument/2006/relationships/hyperlink" Target="javascript:doZoom(1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kjt.ah.gov.cn/mserver/download/?_id=5ddf71927f8b9af9640c581d&amp;SiteId=5877213bceab06243682f6b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doZoom(14)" TargetMode="External"/><Relationship Id="rId5" Type="http://schemas.openxmlformats.org/officeDocument/2006/relationships/footnotes" Target="footnotes.xml"/><Relationship Id="rId15" Type="http://schemas.openxmlformats.org/officeDocument/2006/relationships/hyperlink" Target="http://kjt.ah.gov.cn/mserver/download/?_id=5ddf71927f8b9af9640c581e&amp;SiteId=5877213bceab06243682f6b5" TargetMode="External"/><Relationship Id="rId10" Type="http://schemas.openxmlformats.org/officeDocument/2006/relationships/hyperlink" Target="javascript:doZoom(18)" TargetMode="External"/><Relationship Id="rId4" Type="http://schemas.openxmlformats.org/officeDocument/2006/relationships/webSettings" Target="webSettings.xml"/><Relationship Id="rId9" Type="http://schemas.openxmlformats.org/officeDocument/2006/relationships/hyperlink" Target="http://kjt.ah.gov.cn/content/channel/58773d74ceab06585482f6b5/" TargetMode="External"/><Relationship Id="rId14" Type="http://schemas.openxmlformats.org/officeDocument/2006/relationships/hyperlink" Target="http://kjt.ah.gov.cn/mserver/download/?_id=5ddf71927f8b9af9640c581f&amp;SiteId=5877213bceab06243682f6b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649</Words>
  <Characters>3701</Characters>
  <Application>Microsoft Office Word</Application>
  <DocSecurity>0</DocSecurity>
  <Lines>30</Lines>
  <Paragraphs>8</Paragraphs>
  <ScaleCrop>false</ScaleCrop>
  <Company>Microsoft</Company>
  <LinksUpToDate>false</LinksUpToDate>
  <CharactersWithSpaces>4342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12</cp:revision>
  <dcterms:created xsi:type="dcterms:W3CDTF">2019-11-28T08:46:00Z</dcterms:created>
  <dcterms:modified xsi:type="dcterms:W3CDTF">2020-01-06T06:24:00Z</dcterms:modified>
</cp:coreProperties>
</file>