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512" w:rsidRPr="00B01B4B" w:rsidRDefault="00020512" w:rsidP="00020512">
      <w:pPr>
        <w:pStyle w:val="1"/>
        <w:widowControl/>
        <w:snapToGrid w:val="0"/>
        <w:spacing w:before="0" w:after="0" w:line="360" w:lineRule="auto"/>
        <w:jc w:val="center"/>
        <w:rPr>
          <w:rFonts w:ascii="宋体" w:hAnsi="宋体" w:hint="eastAsia"/>
        </w:rPr>
      </w:pPr>
      <w:r w:rsidRPr="00B01B4B">
        <w:rPr>
          <w:rFonts w:ascii="宋体" w:hAnsi="宋体" w:hint="eastAsia"/>
        </w:rPr>
        <w:t>采购需求及技术规格要求</w:t>
      </w:r>
    </w:p>
    <w:p w:rsidR="00020512" w:rsidRPr="00B01B4B" w:rsidRDefault="00020512" w:rsidP="00020512">
      <w:pPr>
        <w:adjustRightInd w:val="0"/>
        <w:snapToGrid w:val="0"/>
        <w:spacing w:beforeLines="50" w:before="156" w:line="360" w:lineRule="auto"/>
        <w:rPr>
          <w:b/>
          <w:sz w:val="24"/>
        </w:rPr>
      </w:pPr>
      <w:r w:rsidRPr="00B01B4B">
        <w:rPr>
          <w:b/>
          <w:sz w:val="24"/>
        </w:rPr>
        <w:t>1</w:t>
      </w:r>
      <w:r w:rsidRPr="00B01B4B">
        <w:rPr>
          <w:rFonts w:hint="eastAsia"/>
          <w:b/>
          <w:sz w:val="24"/>
        </w:rPr>
        <w:t>、</w:t>
      </w:r>
      <w:r w:rsidRPr="00B01B4B">
        <w:rPr>
          <w:b/>
          <w:sz w:val="24"/>
        </w:rPr>
        <w:t>货物需求一览表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76"/>
        <w:gridCol w:w="1239"/>
        <w:gridCol w:w="1294"/>
        <w:gridCol w:w="1790"/>
      </w:tblGrid>
      <w:tr w:rsidR="00020512" w:rsidRPr="00B01B4B" w:rsidTr="0077048A">
        <w:trPr>
          <w:jc w:val="center"/>
        </w:trPr>
        <w:tc>
          <w:tcPr>
            <w:tcW w:w="804" w:type="dxa"/>
            <w:shd w:val="clear" w:color="auto" w:fill="auto"/>
            <w:vAlign w:val="center"/>
          </w:tcPr>
          <w:p w:rsidR="00020512" w:rsidRPr="00B01B4B" w:rsidRDefault="00020512" w:rsidP="0077048A">
            <w:pPr>
              <w:adjustRightInd w:val="0"/>
              <w:snapToGrid w:val="0"/>
              <w:jc w:val="center"/>
              <w:rPr>
                <w:rFonts w:ascii="宋体" w:hAnsi="宋体"/>
                <w:szCs w:val="21"/>
              </w:rPr>
            </w:pPr>
            <w:r w:rsidRPr="00B01B4B">
              <w:rPr>
                <w:rFonts w:ascii="宋体" w:hAnsi="宋体" w:hint="eastAsia"/>
                <w:szCs w:val="21"/>
              </w:rPr>
              <w:t>序号</w:t>
            </w:r>
          </w:p>
        </w:tc>
        <w:tc>
          <w:tcPr>
            <w:tcW w:w="4176" w:type="dxa"/>
            <w:shd w:val="clear" w:color="auto" w:fill="auto"/>
            <w:vAlign w:val="center"/>
          </w:tcPr>
          <w:p w:rsidR="00020512" w:rsidRPr="00B01B4B" w:rsidRDefault="00020512" w:rsidP="0077048A">
            <w:pPr>
              <w:adjustRightInd w:val="0"/>
              <w:snapToGrid w:val="0"/>
              <w:jc w:val="center"/>
              <w:rPr>
                <w:rFonts w:ascii="宋体" w:hAnsi="宋体"/>
                <w:szCs w:val="21"/>
              </w:rPr>
            </w:pPr>
            <w:r w:rsidRPr="00B01B4B">
              <w:rPr>
                <w:rFonts w:ascii="宋体" w:hAnsi="宋体" w:hint="eastAsia"/>
                <w:szCs w:val="21"/>
              </w:rPr>
              <w:t>货物名称</w:t>
            </w:r>
          </w:p>
        </w:tc>
        <w:tc>
          <w:tcPr>
            <w:tcW w:w="1239" w:type="dxa"/>
            <w:shd w:val="clear" w:color="auto" w:fill="auto"/>
            <w:vAlign w:val="center"/>
          </w:tcPr>
          <w:p w:rsidR="00020512" w:rsidRPr="00B01B4B" w:rsidRDefault="00020512" w:rsidP="0077048A">
            <w:pPr>
              <w:adjustRightInd w:val="0"/>
              <w:snapToGrid w:val="0"/>
              <w:jc w:val="center"/>
              <w:rPr>
                <w:rFonts w:ascii="宋体" w:hAnsi="宋体"/>
                <w:szCs w:val="21"/>
              </w:rPr>
            </w:pPr>
            <w:r w:rsidRPr="00B01B4B">
              <w:rPr>
                <w:rFonts w:ascii="宋体" w:hAnsi="宋体" w:hint="eastAsia"/>
                <w:szCs w:val="21"/>
              </w:rPr>
              <w:t>数量</w:t>
            </w:r>
          </w:p>
        </w:tc>
        <w:tc>
          <w:tcPr>
            <w:tcW w:w="1294" w:type="dxa"/>
            <w:shd w:val="clear" w:color="auto" w:fill="auto"/>
            <w:vAlign w:val="center"/>
          </w:tcPr>
          <w:p w:rsidR="00020512" w:rsidRPr="00B01B4B" w:rsidRDefault="00020512" w:rsidP="0077048A">
            <w:pPr>
              <w:adjustRightInd w:val="0"/>
              <w:snapToGrid w:val="0"/>
              <w:jc w:val="center"/>
              <w:rPr>
                <w:rFonts w:ascii="宋体" w:hAnsi="宋体"/>
                <w:szCs w:val="21"/>
              </w:rPr>
            </w:pPr>
            <w:r w:rsidRPr="00B01B4B">
              <w:rPr>
                <w:rFonts w:ascii="宋体" w:hAnsi="宋体" w:hint="eastAsia"/>
                <w:szCs w:val="21"/>
              </w:rPr>
              <w:t>预算（万元）</w:t>
            </w:r>
          </w:p>
        </w:tc>
        <w:tc>
          <w:tcPr>
            <w:tcW w:w="1790" w:type="dxa"/>
            <w:vAlign w:val="center"/>
          </w:tcPr>
          <w:p w:rsidR="00020512" w:rsidRPr="00B01B4B" w:rsidRDefault="00020512" w:rsidP="0077048A">
            <w:pPr>
              <w:adjustRightInd w:val="0"/>
              <w:snapToGrid w:val="0"/>
              <w:jc w:val="center"/>
              <w:rPr>
                <w:rFonts w:ascii="宋体" w:hAnsi="宋体"/>
                <w:szCs w:val="21"/>
              </w:rPr>
            </w:pPr>
            <w:r w:rsidRPr="00B01B4B">
              <w:rPr>
                <w:rFonts w:ascii="宋体" w:hAnsi="宋体" w:hint="eastAsia"/>
                <w:szCs w:val="21"/>
              </w:rPr>
              <w:t>交货期</w:t>
            </w:r>
          </w:p>
        </w:tc>
      </w:tr>
      <w:tr w:rsidR="00020512" w:rsidRPr="00B01B4B" w:rsidTr="0077048A">
        <w:trPr>
          <w:trHeight w:val="331"/>
          <w:jc w:val="center"/>
        </w:trPr>
        <w:tc>
          <w:tcPr>
            <w:tcW w:w="804" w:type="dxa"/>
            <w:shd w:val="clear" w:color="auto" w:fill="auto"/>
            <w:vAlign w:val="center"/>
          </w:tcPr>
          <w:p w:rsidR="00020512" w:rsidRPr="00B01B4B" w:rsidRDefault="00020512" w:rsidP="0077048A">
            <w:pPr>
              <w:adjustRightInd w:val="0"/>
              <w:snapToGrid w:val="0"/>
              <w:jc w:val="center"/>
              <w:rPr>
                <w:rFonts w:ascii="宋体" w:hAnsi="宋体"/>
                <w:szCs w:val="21"/>
              </w:rPr>
            </w:pPr>
            <w:r w:rsidRPr="00B01B4B">
              <w:rPr>
                <w:rFonts w:ascii="宋体" w:hAnsi="宋体" w:hint="eastAsia"/>
                <w:szCs w:val="21"/>
              </w:rPr>
              <w:t>1</w:t>
            </w:r>
          </w:p>
        </w:tc>
        <w:tc>
          <w:tcPr>
            <w:tcW w:w="4176" w:type="dxa"/>
            <w:shd w:val="clear" w:color="auto" w:fill="auto"/>
            <w:vAlign w:val="center"/>
          </w:tcPr>
          <w:p w:rsidR="00020512" w:rsidRPr="00B01B4B" w:rsidRDefault="00020512" w:rsidP="0077048A">
            <w:pPr>
              <w:adjustRightInd w:val="0"/>
              <w:snapToGrid w:val="0"/>
              <w:jc w:val="center"/>
              <w:rPr>
                <w:rFonts w:ascii="宋体" w:hAnsi="宋体"/>
                <w:szCs w:val="21"/>
              </w:rPr>
            </w:pPr>
            <w:bookmarkStart w:id="0" w:name="_Hlk111451370"/>
            <w:r w:rsidRPr="00B01B4B">
              <w:rPr>
                <w:rFonts w:ascii="宋体" w:hAnsi="宋体" w:hint="eastAsia"/>
                <w:szCs w:val="21"/>
              </w:rPr>
              <w:t>直线等离子体平台样品靶制备与修复装置</w:t>
            </w:r>
            <w:bookmarkEnd w:id="0"/>
          </w:p>
        </w:tc>
        <w:tc>
          <w:tcPr>
            <w:tcW w:w="1239" w:type="dxa"/>
            <w:shd w:val="clear" w:color="auto" w:fill="auto"/>
            <w:vAlign w:val="center"/>
          </w:tcPr>
          <w:p w:rsidR="00020512" w:rsidRPr="00B01B4B" w:rsidRDefault="00020512" w:rsidP="0077048A">
            <w:pPr>
              <w:adjustRightInd w:val="0"/>
              <w:snapToGrid w:val="0"/>
              <w:jc w:val="center"/>
              <w:rPr>
                <w:rFonts w:ascii="宋体" w:hAnsi="宋体"/>
                <w:szCs w:val="21"/>
              </w:rPr>
            </w:pPr>
            <w:r w:rsidRPr="00B01B4B">
              <w:rPr>
                <w:rFonts w:ascii="宋体" w:hAnsi="宋体" w:hint="eastAsia"/>
                <w:szCs w:val="21"/>
              </w:rPr>
              <w:t>1</w:t>
            </w:r>
          </w:p>
        </w:tc>
        <w:tc>
          <w:tcPr>
            <w:tcW w:w="1294" w:type="dxa"/>
            <w:shd w:val="clear" w:color="auto" w:fill="auto"/>
            <w:vAlign w:val="center"/>
          </w:tcPr>
          <w:p w:rsidR="00020512" w:rsidRPr="00B01B4B" w:rsidRDefault="00020512" w:rsidP="0077048A">
            <w:pPr>
              <w:adjustRightInd w:val="0"/>
              <w:snapToGrid w:val="0"/>
              <w:jc w:val="center"/>
              <w:rPr>
                <w:rFonts w:ascii="宋体" w:hAnsi="宋体"/>
                <w:szCs w:val="21"/>
              </w:rPr>
            </w:pPr>
            <w:r w:rsidRPr="00B01B4B">
              <w:rPr>
                <w:rFonts w:ascii="宋体" w:hAnsi="宋体"/>
                <w:szCs w:val="21"/>
              </w:rPr>
              <w:t>260</w:t>
            </w:r>
          </w:p>
        </w:tc>
        <w:tc>
          <w:tcPr>
            <w:tcW w:w="1790" w:type="dxa"/>
            <w:vAlign w:val="center"/>
          </w:tcPr>
          <w:p w:rsidR="00020512" w:rsidRPr="00B01B4B" w:rsidRDefault="00020512" w:rsidP="0077048A">
            <w:pPr>
              <w:adjustRightInd w:val="0"/>
              <w:snapToGrid w:val="0"/>
              <w:jc w:val="center"/>
              <w:rPr>
                <w:rFonts w:ascii="宋体" w:hAnsi="宋体"/>
                <w:szCs w:val="21"/>
              </w:rPr>
            </w:pPr>
            <w:r w:rsidRPr="00B01B4B">
              <w:rPr>
                <w:rFonts w:ascii="宋体" w:hAnsi="宋体" w:hint="eastAsia"/>
                <w:szCs w:val="21"/>
              </w:rPr>
              <w:t>1</w:t>
            </w:r>
            <w:r w:rsidRPr="00B01B4B">
              <w:rPr>
                <w:rFonts w:ascii="宋体" w:hAnsi="宋体"/>
                <w:szCs w:val="21"/>
              </w:rPr>
              <w:t>2</w:t>
            </w:r>
            <w:r w:rsidRPr="00B01B4B">
              <w:rPr>
                <w:rFonts w:ascii="宋体" w:hAnsi="宋体" w:hint="eastAsia"/>
                <w:szCs w:val="21"/>
              </w:rPr>
              <w:t>个月</w:t>
            </w:r>
          </w:p>
        </w:tc>
      </w:tr>
    </w:tbl>
    <w:p w:rsidR="00020512" w:rsidRPr="00B01B4B" w:rsidRDefault="00020512" w:rsidP="00020512">
      <w:pPr>
        <w:adjustRightInd w:val="0"/>
        <w:snapToGrid w:val="0"/>
        <w:spacing w:beforeLines="50" w:before="156" w:line="360" w:lineRule="auto"/>
        <w:rPr>
          <w:rFonts w:hint="eastAsia"/>
          <w:b/>
          <w:sz w:val="24"/>
        </w:rPr>
      </w:pPr>
      <w:bookmarkStart w:id="1" w:name="_Toc12010815"/>
      <w:bookmarkStart w:id="2" w:name="_Toc257021215"/>
      <w:bookmarkStart w:id="3" w:name="_Toc509153917"/>
      <w:bookmarkStart w:id="4" w:name="_Toc12010788"/>
      <w:bookmarkStart w:id="5" w:name="_Toc30409514"/>
      <w:bookmarkStart w:id="6" w:name="_Toc532807472"/>
      <w:r w:rsidRPr="00B01B4B">
        <w:rPr>
          <w:b/>
          <w:sz w:val="24"/>
        </w:rPr>
        <w:t>2</w:t>
      </w:r>
      <w:r w:rsidRPr="00B01B4B">
        <w:rPr>
          <w:rFonts w:hint="eastAsia"/>
          <w:b/>
          <w:sz w:val="24"/>
        </w:rPr>
        <w:t>、</w:t>
      </w:r>
      <w:r w:rsidRPr="00B01B4B">
        <w:rPr>
          <w:b/>
          <w:sz w:val="24"/>
        </w:rPr>
        <w:t>工程技术要求</w:t>
      </w:r>
      <w:bookmarkEnd w:id="1"/>
      <w:bookmarkEnd w:id="2"/>
      <w:bookmarkEnd w:id="3"/>
      <w:bookmarkEnd w:id="4"/>
      <w:bookmarkEnd w:id="5"/>
      <w:bookmarkEnd w:id="6"/>
    </w:p>
    <w:p w:rsidR="00020512" w:rsidRPr="00B01B4B" w:rsidRDefault="00020512" w:rsidP="00020512">
      <w:pPr>
        <w:adjustRightInd w:val="0"/>
        <w:snapToGrid w:val="0"/>
        <w:spacing w:beforeLines="50" w:before="156" w:line="360" w:lineRule="auto"/>
        <w:rPr>
          <w:b/>
          <w:sz w:val="24"/>
        </w:rPr>
      </w:pPr>
      <w:r w:rsidRPr="00B01B4B">
        <w:rPr>
          <w:b/>
          <w:sz w:val="24"/>
        </w:rPr>
        <w:t>2.</w:t>
      </w:r>
      <w:r w:rsidRPr="00B01B4B">
        <w:rPr>
          <w:rFonts w:hint="eastAsia"/>
          <w:b/>
          <w:sz w:val="24"/>
        </w:rPr>
        <w:t>1</w:t>
      </w:r>
      <w:r w:rsidRPr="00B01B4B">
        <w:rPr>
          <w:rFonts w:hint="eastAsia"/>
          <w:b/>
          <w:sz w:val="24"/>
        </w:rPr>
        <w:t>、</w:t>
      </w:r>
      <w:r w:rsidRPr="00B01B4B">
        <w:rPr>
          <w:b/>
          <w:sz w:val="24"/>
        </w:rPr>
        <w:t>设备的主要用途及功能</w:t>
      </w:r>
    </w:p>
    <w:p w:rsidR="00020512" w:rsidRPr="00B01B4B" w:rsidRDefault="00020512" w:rsidP="00020512">
      <w:pPr>
        <w:adjustRightInd w:val="0"/>
        <w:snapToGrid w:val="0"/>
        <w:spacing w:beforeLines="50" w:before="156" w:line="360" w:lineRule="auto"/>
        <w:ind w:firstLineChars="200" w:firstLine="420"/>
        <w:rPr>
          <w:rFonts w:hint="eastAsia"/>
          <w:kern w:val="0"/>
          <w:szCs w:val="21"/>
        </w:rPr>
      </w:pPr>
      <w:r w:rsidRPr="00B01B4B">
        <w:rPr>
          <w:rFonts w:hint="eastAsia"/>
          <w:bCs/>
          <w:szCs w:val="21"/>
        </w:rPr>
        <w:t>直线等离子体平台</w:t>
      </w:r>
      <w:proofErr w:type="gramStart"/>
      <w:r w:rsidRPr="00B01B4B">
        <w:rPr>
          <w:rFonts w:hint="eastAsia"/>
          <w:bCs/>
          <w:szCs w:val="21"/>
        </w:rPr>
        <w:t>样品靶需承受</w:t>
      </w:r>
      <w:proofErr w:type="gramEnd"/>
      <w:r w:rsidRPr="00B01B4B">
        <w:rPr>
          <w:rFonts w:hint="eastAsia"/>
          <w:bCs/>
          <w:szCs w:val="21"/>
        </w:rPr>
        <w:t>强粒子流和热流的作用，其表面需要制备</w:t>
      </w:r>
      <w:proofErr w:type="gramStart"/>
      <w:r w:rsidRPr="00B01B4B">
        <w:rPr>
          <w:rFonts w:hint="eastAsia"/>
          <w:bCs/>
          <w:szCs w:val="21"/>
        </w:rPr>
        <w:t>钼</w:t>
      </w:r>
      <w:proofErr w:type="gramEnd"/>
      <w:r w:rsidRPr="00B01B4B">
        <w:rPr>
          <w:rFonts w:hint="eastAsia"/>
          <w:bCs/>
          <w:szCs w:val="21"/>
        </w:rPr>
        <w:t>等高熔点、高原子序数、易加工的材料以减少服役工况下的损伤。随着使用时间的增加，由于等离子体溅射、局部过热融化会损伤表面的金属保护层。从装置维护成本角度考虑，若发生小块面积的损坏就对整块靶板进行更换会导致极高的维护成本，局部的修复是一种低成本的手段以解决相关问题。直线等离子体平台样品靶制备与修复装置用途是</w:t>
      </w:r>
      <w:r w:rsidRPr="00B01B4B">
        <w:rPr>
          <w:bCs/>
          <w:szCs w:val="21"/>
        </w:rPr>
        <w:t>研发面向等离子体材料</w:t>
      </w:r>
      <w:r w:rsidRPr="00B01B4B">
        <w:rPr>
          <w:rFonts w:hint="eastAsia"/>
          <w:bCs/>
          <w:szCs w:val="21"/>
        </w:rPr>
        <w:t>修复</w:t>
      </w:r>
      <w:r w:rsidRPr="00B01B4B">
        <w:rPr>
          <w:bCs/>
          <w:szCs w:val="21"/>
        </w:rPr>
        <w:t>工艺，实现破损面向等离子体材料的修复。</w:t>
      </w:r>
      <w:r w:rsidRPr="00B01B4B">
        <w:rPr>
          <w:rFonts w:hint="eastAsia"/>
          <w:bCs/>
          <w:szCs w:val="21"/>
        </w:rPr>
        <w:t>该修复装置需具备材料修复的全流程工艺设备和相关辅助设备，能够顺利完成工件的预处理、材料修复过程和后处理功能。</w:t>
      </w:r>
    </w:p>
    <w:p w:rsidR="00020512" w:rsidRPr="00B01B4B" w:rsidRDefault="00020512" w:rsidP="00020512">
      <w:pPr>
        <w:adjustRightInd w:val="0"/>
        <w:snapToGrid w:val="0"/>
        <w:spacing w:beforeLines="50" w:before="156" w:line="360" w:lineRule="auto"/>
        <w:rPr>
          <w:rFonts w:hint="eastAsia"/>
          <w:bCs/>
          <w:sz w:val="24"/>
        </w:rPr>
      </w:pPr>
      <w:r w:rsidRPr="00B01B4B">
        <w:rPr>
          <w:b/>
          <w:sz w:val="24"/>
        </w:rPr>
        <w:t>2.3</w:t>
      </w:r>
      <w:r w:rsidRPr="00B01B4B">
        <w:rPr>
          <w:rFonts w:hint="eastAsia"/>
          <w:b/>
          <w:sz w:val="24"/>
        </w:rPr>
        <w:t>、</w:t>
      </w:r>
      <w:r w:rsidRPr="00B01B4B">
        <w:rPr>
          <w:rFonts w:hint="eastAsia"/>
          <w:b/>
          <w:sz w:val="24"/>
        </w:rPr>
        <w:t xml:space="preserve"> </w:t>
      </w:r>
      <w:r w:rsidRPr="00B01B4B">
        <w:rPr>
          <w:b/>
          <w:sz w:val="24"/>
        </w:rPr>
        <w:t>工作条件</w:t>
      </w:r>
    </w:p>
    <w:p w:rsidR="00020512" w:rsidRPr="00B01B4B" w:rsidRDefault="00020512" w:rsidP="00020512">
      <w:pPr>
        <w:adjustRightInd w:val="0"/>
        <w:snapToGrid w:val="0"/>
        <w:spacing w:beforeLines="50" w:before="156" w:line="360" w:lineRule="auto"/>
        <w:rPr>
          <w:b/>
          <w:sz w:val="24"/>
        </w:rPr>
      </w:pPr>
      <w:r w:rsidRPr="00B01B4B">
        <w:rPr>
          <w:b/>
          <w:sz w:val="24"/>
        </w:rPr>
        <w:t>2.4</w:t>
      </w:r>
      <w:r w:rsidRPr="00B01B4B">
        <w:rPr>
          <w:rFonts w:hint="eastAsia"/>
          <w:b/>
          <w:sz w:val="24"/>
        </w:rPr>
        <w:t>、</w:t>
      </w:r>
      <w:r w:rsidRPr="00B01B4B">
        <w:rPr>
          <w:b/>
          <w:sz w:val="24"/>
        </w:rPr>
        <w:t xml:space="preserve"> </w:t>
      </w:r>
      <w:r w:rsidRPr="00B01B4B">
        <w:rPr>
          <w:b/>
          <w:sz w:val="24"/>
        </w:rPr>
        <w:t>技术性能指标要求</w:t>
      </w:r>
    </w:p>
    <w:p w:rsidR="00020512" w:rsidRPr="00B01B4B" w:rsidRDefault="00020512" w:rsidP="00020512">
      <w:pPr>
        <w:widowControl/>
        <w:numPr>
          <w:ilvl w:val="0"/>
          <w:numId w:val="9"/>
        </w:numPr>
        <w:spacing w:line="440" w:lineRule="exact"/>
        <w:rPr>
          <w:kern w:val="0"/>
          <w:szCs w:val="21"/>
        </w:rPr>
      </w:pPr>
      <w:r w:rsidRPr="00B01B4B">
        <w:rPr>
          <w:kern w:val="0"/>
          <w:szCs w:val="21"/>
        </w:rPr>
        <w:t>PLC+</w:t>
      </w:r>
      <w:r w:rsidRPr="00B01B4B">
        <w:rPr>
          <w:kern w:val="0"/>
          <w:szCs w:val="21"/>
        </w:rPr>
        <w:t>质量流量计控制的集成型喷涂平台</w:t>
      </w:r>
      <w:r w:rsidRPr="00B01B4B">
        <w:rPr>
          <w:kern w:val="0"/>
          <w:szCs w:val="21"/>
        </w:rPr>
        <w:t>+</w:t>
      </w:r>
      <w:r w:rsidRPr="00B01B4B">
        <w:rPr>
          <w:kern w:val="0"/>
          <w:szCs w:val="21"/>
        </w:rPr>
        <w:t>德国</w:t>
      </w:r>
      <w:r w:rsidRPr="00B01B4B">
        <w:rPr>
          <w:kern w:val="0"/>
          <w:szCs w:val="21"/>
        </w:rPr>
        <w:t>GTV</w:t>
      </w:r>
      <w:proofErr w:type="gramStart"/>
      <w:r w:rsidRPr="00B01B4B">
        <w:rPr>
          <w:rFonts w:hint="eastAsia"/>
          <w:kern w:val="0"/>
          <w:szCs w:val="21"/>
        </w:rPr>
        <w:t>丝材火焰</w:t>
      </w:r>
      <w:proofErr w:type="gramEnd"/>
      <w:r w:rsidRPr="00B01B4B">
        <w:rPr>
          <w:kern w:val="0"/>
          <w:szCs w:val="21"/>
        </w:rPr>
        <w:t>喷枪</w:t>
      </w:r>
      <w:r w:rsidRPr="00B01B4B">
        <w:rPr>
          <w:kern w:val="0"/>
          <w:szCs w:val="21"/>
        </w:rPr>
        <w:t>;</w:t>
      </w:r>
    </w:p>
    <w:p w:rsidR="00020512" w:rsidRPr="00B01B4B" w:rsidRDefault="00020512" w:rsidP="00020512">
      <w:pPr>
        <w:widowControl/>
        <w:numPr>
          <w:ilvl w:val="0"/>
          <w:numId w:val="9"/>
        </w:numPr>
        <w:spacing w:line="440" w:lineRule="exact"/>
        <w:rPr>
          <w:kern w:val="0"/>
          <w:szCs w:val="21"/>
        </w:rPr>
      </w:pPr>
      <w:r w:rsidRPr="00B01B4B">
        <w:rPr>
          <w:kern w:val="0"/>
          <w:szCs w:val="21"/>
        </w:rPr>
        <w:t>设备主控系统采用西门子</w:t>
      </w:r>
      <w:r w:rsidRPr="00B01B4B">
        <w:rPr>
          <w:kern w:val="0"/>
          <w:szCs w:val="21"/>
        </w:rPr>
        <w:t>S7</w:t>
      </w:r>
      <w:r w:rsidRPr="00B01B4B">
        <w:rPr>
          <w:kern w:val="0"/>
          <w:szCs w:val="21"/>
        </w:rPr>
        <w:t>工业控制器，并配备</w:t>
      </w:r>
      <w:r w:rsidRPr="00B01B4B">
        <w:rPr>
          <w:kern w:val="0"/>
          <w:szCs w:val="21"/>
        </w:rPr>
        <w:t>TP177B</w:t>
      </w:r>
      <w:r w:rsidRPr="00B01B4B">
        <w:rPr>
          <w:kern w:val="0"/>
          <w:szCs w:val="21"/>
        </w:rPr>
        <w:t>型显示器</w:t>
      </w:r>
      <w:r w:rsidRPr="00B01B4B">
        <w:rPr>
          <w:kern w:val="0"/>
          <w:szCs w:val="21"/>
        </w:rPr>
        <w:t>;</w:t>
      </w:r>
    </w:p>
    <w:p w:rsidR="00020512" w:rsidRPr="00B01B4B" w:rsidRDefault="00020512" w:rsidP="00020512">
      <w:pPr>
        <w:widowControl/>
        <w:numPr>
          <w:ilvl w:val="0"/>
          <w:numId w:val="9"/>
        </w:numPr>
        <w:spacing w:line="440" w:lineRule="exact"/>
        <w:rPr>
          <w:kern w:val="0"/>
          <w:szCs w:val="21"/>
        </w:rPr>
      </w:pPr>
      <w:r w:rsidRPr="00B01B4B">
        <w:rPr>
          <w:kern w:val="0"/>
          <w:szCs w:val="21"/>
        </w:rPr>
        <w:t>配备点火电缆、自动点火装置和</w:t>
      </w:r>
      <w:proofErr w:type="gramStart"/>
      <w:r w:rsidRPr="00B01B4B">
        <w:rPr>
          <w:kern w:val="0"/>
          <w:szCs w:val="21"/>
        </w:rPr>
        <w:t>自动送丝电机</w:t>
      </w:r>
      <w:proofErr w:type="gramEnd"/>
      <w:r w:rsidRPr="00B01B4B">
        <w:rPr>
          <w:kern w:val="0"/>
          <w:szCs w:val="21"/>
        </w:rPr>
        <w:t>;</w:t>
      </w:r>
    </w:p>
    <w:p w:rsidR="00020512" w:rsidRPr="00B01B4B" w:rsidRDefault="00020512" w:rsidP="00020512">
      <w:pPr>
        <w:widowControl/>
        <w:numPr>
          <w:ilvl w:val="0"/>
          <w:numId w:val="9"/>
        </w:numPr>
        <w:spacing w:line="440" w:lineRule="exact"/>
        <w:rPr>
          <w:kern w:val="0"/>
          <w:szCs w:val="21"/>
        </w:rPr>
      </w:pPr>
      <w:r w:rsidRPr="00B01B4B">
        <w:rPr>
          <w:kern w:val="0"/>
          <w:szCs w:val="21"/>
        </w:rPr>
        <w:t>燃气流量控制范围</w:t>
      </w:r>
      <w:r w:rsidRPr="00B01B4B">
        <w:rPr>
          <w:kern w:val="0"/>
          <w:szCs w:val="21"/>
        </w:rPr>
        <w:t>0~30 L/min</w:t>
      </w:r>
      <w:r w:rsidRPr="00B01B4B">
        <w:rPr>
          <w:kern w:val="0"/>
          <w:szCs w:val="21"/>
        </w:rPr>
        <w:t>，氧气流量控制范围</w:t>
      </w:r>
      <w:r w:rsidRPr="00B01B4B">
        <w:rPr>
          <w:kern w:val="0"/>
          <w:szCs w:val="21"/>
        </w:rPr>
        <w:t>0~100 L/min;</w:t>
      </w:r>
    </w:p>
    <w:p w:rsidR="00020512" w:rsidRPr="00B01B4B" w:rsidRDefault="00020512" w:rsidP="00020512">
      <w:pPr>
        <w:widowControl/>
        <w:numPr>
          <w:ilvl w:val="0"/>
          <w:numId w:val="9"/>
        </w:numPr>
        <w:spacing w:line="440" w:lineRule="exact"/>
        <w:rPr>
          <w:rFonts w:hint="eastAsia"/>
          <w:kern w:val="0"/>
          <w:szCs w:val="21"/>
        </w:rPr>
      </w:pPr>
      <w:r w:rsidRPr="00B01B4B">
        <w:rPr>
          <w:kern w:val="0"/>
          <w:szCs w:val="21"/>
        </w:rPr>
        <w:t>配备气体报警器和独立的控制单元</w:t>
      </w:r>
      <w:r w:rsidRPr="00B01B4B">
        <w:rPr>
          <w:rFonts w:hint="eastAsia"/>
          <w:kern w:val="0"/>
          <w:szCs w:val="21"/>
        </w:rPr>
        <w:t>。</w:t>
      </w:r>
    </w:p>
    <w:p w:rsidR="00020512" w:rsidRPr="00B01B4B" w:rsidRDefault="00020512" w:rsidP="00020512">
      <w:pPr>
        <w:widowControl/>
        <w:numPr>
          <w:ilvl w:val="0"/>
          <w:numId w:val="9"/>
        </w:numPr>
        <w:spacing w:line="440" w:lineRule="exact"/>
        <w:rPr>
          <w:kern w:val="0"/>
          <w:szCs w:val="21"/>
        </w:rPr>
      </w:pPr>
      <w:r w:rsidRPr="00B01B4B">
        <w:rPr>
          <w:rFonts w:hint="eastAsia"/>
          <w:kern w:val="0"/>
          <w:szCs w:val="21"/>
        </w:rPr>
        <w:t>配备隔音房，距离</w:t>
      </w:r>
      <w:r w:rsidRPr="00B01B4B">
        <w:rPr>
          <w:rFonts w:hint="eastAsia"/>
          <w:kern w:val="0"/>
          <w:szCs w:val="21"/>
        </w:rPr>
        <w:t>1</w:t>
      </w:r>
      <w:r w:rsidRPr="00B01B4B">
        <w:rPr>
          <w:rFonts w:hint="eastAsia"/>
          <w:kern w:val="0"/>
          <w:szCs w:val="21"/>
        </w:rPr>
        <w:t>米处噪声低于</w:t>
      </w:r>
      <w:r w:rsidRPr="00B01B4B">
        <w:rPr>
          <w:rFonts w:hint="eastAsia"/>
          <w:kern w:val="0"/>
          <w:szCs w:val="21"/>
        </w:rPr>
        <w:t>85</w:t>
      </w:r>
      <w:r w:rsidRPr="00B01B4B">
        <w:rPr>
          <w:rFonts w:hint="eastAsia"/>
          <w:kern w:val="0"/>
          <w:szCs w:val="21"/>
        </w:rPr>
        <w:t>分贝；</w:t>
      </w:r>
    </w:p>
    <w:p w:rsidR="00020512" w:rsidRPr="00B01B4B" w:rsidRDefault="00020512" w:rsidP="00020512">
      <w:pPr>
        <w:widowControl/>
        <w:numPr>
          <w:ilvl w:val="0"/>
          <w:numId w:val="9"/>
        </w:numPr>
        <w:spacing w:line="440" w:lineRule="exact"/>
        <w:rPr>
          <w:kern w:val="0"/>
          <w:szCs w:val="21"/>
        </w:rPr>
      </w:pPr>
      <w:r w:rsidRPr="00B01B4B">
        <w:rPr>
          <w:rFonts w:hint="eastAsia"/>
          <w:kern w:val="0"/>
          <w:szCs w:val="21"/>
        </w:rPr>
        <w:t>配备风机除尘系统，对于</w:t>
      </w:r>
      <w:r w:rsidRPr="00B01B4B">
        <w:rPr>
          <w:rFonts w:hint="eastAsia"/>
          <w:kern w:val="0"/>
          <w:szCs w:val="21"/>
        </w:rPr>
        <w:t>0.5</w:t>
      </w:r>
      <w:r w:rsidRPr="00B01B4B">
        <w:rPr>
          <w:rFonts w:hint="eastAsia"/>
          <w:kern w:val="0"/>
          <w:szCs w:val="21"/>
        </w:rPr>
        <w:t>微米尘粒的除尘效率为</w:t>
      </w:r>
      <w:r w:rsidRPr="00B01B4B">
        <w:rPr>
          <w:rFonts w:hint="eastAsia"/>
          <w:kern w:val="0"/>
          <w:szCs w:val="21"/>
        </w:rPr>
        <w:t>99.99</w:t>
      </w:r>
      <w:r w:rsidRPr="00B01B4B">
        <w:rPr>
          <w:rFonts w:hint="eastAsia"/>
          <w:kern w:val="0"/>
          <w:szCs w:val="21"/>
        </w:rPr>
        <w:t>％；</w:t>
      </w:r>
    </w:p>
    <w:p w:rsidR="00020512" w:rsidRPr="00B01B4B" w:rsidRDefault="00020512" w:rsidP="00020512">
      <w:pPr>
        <w:widowControl/>
        <w:numPr>
          <w:ilvl w:val="0"/>
          <w:numId w:val="9"/>
        </w:numPr>
        <w:spacing w:line="440" w:lineRule="exact"/>
        <w:rPr>
          <w:kern w:val="0"/>
          <w:szCs w:val="21"/>
        </w:rPr>
      </w:pPr>
      <w:r w:rsidRPr="00B01B4B">
        <w:rPr>
          <w:rFonts w:hint="eastAsia"/>
          <w:kern w:val="0"/>
          <w:szCs w:val="21"/>
        </w:rPr>
        <w:t>配备真空吸入式循环喷砂机，可自回收喷砂；</w:t>
      </w:r>
    </w:p>
    <w:p w:rsidR="00020512" w:rsidRPr="00B01B4B" w:rsidRDefault="00020512" w:rsidP="00020512">
      <w:pPr>
        <w:widowControl/>
        <w:numPr>
          <w:ilvl w:val="0"/>
          <w:numId w:val="9"/>
        </w:numPr>
        <w:spacing w:line="440" w:lineRule="exact"/>
        <w:rPr>
          <w:kern w:val="0"/>
          <w:szCs w:val="21"/>
        </w:rPr>
      </w:pPr>
      <w:proofErr w:type="gramStart"/>
      <w:r w:rsidRPr="00B01B4B">
        <w:rPr>
          <w:rFonts w:hint="eastAsia"/>
          <w:kern w:val="0"/>
          <w:szCs w:val="21"/>
        </w:rPr>
        <w:t>配备六轴机械</w:t>
      </w:r>
      <w:proofErr w:type="gramEnd"/>
      <w:r w:rsidRPr="00B01B4B">
        <w:rPr>
          <w:rFonts w:hint="eastAsia"/>
          <w:kern w:val="0"/>
          <w:szCs w:val="21"/>
        </w:rPr>
        <w:t>臂，机械手最大行程</w:t>
      </w:r>
      <w:r w:rsidRPr="00B01B4B">
        <w:rPr>
          <w:kern w:val="0"/>
          <w:szCs w:val="21"/>
        </w:rPr>
        <w:t>3m</w:t>
      </w:r>
      <w:r w:rsidRPr="00B01B4B">
        <w:rPr>
          <w:rFonts w:hint="eastAsia"/>
          <w:kern w:val="0"/>
          <w:szCs w:val="21"/>
        </w:rPr>
        <w:t>，重复定位精度为</w:t>
      </w:r>
      <w:r w:rsidRPr="00B01B4B">
        <w:rPr>
          <w:rFonts w:ascii="MS Mincho" w:eastAsia="MS Mincho" w:hAnsi="MS Mincho" w:cs="MS Mincho" w:hint="eastAsia"/>
          <w:kern w:val="0"/>
          <w:szCs w:val="21"/>
        </w:rPr>
        <w:t>∓</w:t>
      </w:r>
      <w:r w:rsidRPr="00B01B4B">
        <w:rPr>
          <w:kern w:val="0"/>
          <w:szCs w:val="21"/>
        </w:rPr>
        <w:t>0.1mm</w:t>
      </w:r>
      <w:r w:rsidRPr="00B01B4B">
        <w:rPr>
          <w:rFonts w:hint="eastAsia"/>
          <w:kern w:val="0"/>
          <w:szCs w:val="21"/>
        </w:rPr>
        <w:t>；</w:t>
      </w:r>
    </w:p>
    <w:p w:rsidR="00020512" w:rsidRPr="00B01B4B" w:rsidRDefault="00020512" w:rsidP="00020512">
      <w:pPr>
        <w:widowControl/>
        <w:numPr>
          <w:ilvl w:val="0"/>
          <w:numId w:val="9"/>
        </w:numPr>
        <w:spacing w:line="440" w:lineRule="exact"/>
        <w:rPr>
          <w:rFonts w:hint="eastAsia"/>
          <w:kern w:val="0"/>
          <w:szCs w:val="21"/>
        </w:rPr>
      </w:pPr>
      <w:r w:rsidRPr="00B01B4B">
        <w:rPr>
          <w:rFonts w:hint="eastAsia"/>
          <w:kern w:val="0"/>
          <w:szCs w:val="21"/>
        </w:rPr>
        <w:t>配备空气压缩机，气体流量不小于</w:t>
      </w:r>
      <w:r w:rsidRPr="00B01B4B">
        <w:rPr>
          <w:rFonts w:hint="eastAsia"/>
          <w:kern w:val="0"/>
          <w:szCs w:val="21"/>
        </w:rPr>
        <w:t>9m</w:t>
      </w:r>
      <w:r w:rsidRPr="00B01B4B">
        <w:rPr>
          <w:rFonts w:hint="eastAsia"/>
          <w:kern w:val="0"/>
          <w:szCs w:val="21"/>
          <w:vertAlign w:val="superscript"/>
        </w:rPr>
        <w:t>3</w:t>
      </w:r>
      <w:r w:rsidRPr="00B01B4B">
        <w:rPr>
          <w:rFonts w:hint="eastAsia"/>
          <w:kern w:val="0"/>
          <w:szCs w:val="21"/>
        </w:rPr>
        <w:t>/min</w:t>
      </w:r>
      <w:r w:rsidRPr="00B01B4B">
        <w:rPr>
          <w:rFonts w:hint="eastAsia"/>
          <w:kern w:val="0"/>
          <w:szCs w:val="21"/>
        </w:rPr>
        <w:t>。</w:t>
      </w:r>
    </w:p>
    <w:p w:rsidR="00020512" w:rsidRPr="00B01B4B" w:rsidRDefault="00020512" w:rsidP="00020512">
      <w:pPr>
        <w:adjustRightInd w:val="0"/>
        <w:snapToGrid w:val="0"/>
        <w:spacing w:beforeLines="50" w:before="156" w:line="360" w:lineRule="auto"/>
        <w:rPr>
          <w:b/>
          <w:sz w:val="24"/>
        </w:rPr>
      </w:pPr>
      <w:r w:rsidRPr="00B01B4B">
        <w:rPr>
          <w:b/>
          <w:sz w:val="24"/>
        </w:rPr>
        <w:t>2.5</w:t>
      </w:r>
      <w:r w:rsidRPr="00B01B4B">
        <w:rPr>
          <w:rFonts w:hint="eastAsia"/>
          <w:b/>
          <w:sz w:val="24"/>
        </w:rPr>
        <w:t>、</w:t>
      </w:r>
      <w:r w:rsidRPr="00B01B4B">
        <w:rPr>
          <w:b/>
          <w:sz w:val="24"/>
        </w:rPr>
        <w:t xml:space="preserve"> </w:t>
      </w:r>
      <w:r w:rsidRPr="00B01B4B">
        <w:rPr>
          <w:b/>
          <w:sz w:val="24"/>
        </w:rPr>
        <w:t>技术服务要求及质保要求</w:t>
      </w:r>
    </w:p>
    <w:p w:rsidR="00020512" w:rsidRPr="00B01B4B" w:rsidRDefault="00020512" w:rsidP="00020512">
      <w:pPr>
        <w:adjustRightInd w:val="0"/>
        <w:snapToGrid w:val="0"/>
        <w:spacing w:beforeLines="50" w:before="156" w:line="360" w:lineRule="auto"/>
        <w:rPr>
          <w:b/>
          <w:szCs w:val="21"/>
        </w:rPr>
      </w:pPr>
      <w:r w:rsidRPr="00B01B4B">
        <w:rPr>
          <w:b/>
          <w:szCs w:val="21"/>
        </w:rPr>
        <w:t>技术服务要求：</w:t>
      </w:r>
    </w:p>
    <w:p w:rsidR="00020512" w:rsidRPr="00B01B4B" w:rsidRDefault="00020512" w:rsidP="00020512">
      <w:pPr>
        <w:numPr>
          <w:ilvl w:val="0"/>
          <w:numId w:val="7"/>
        </w:numPr>
        <w:adjustRightInd w:val="0"/>
        <w:snapToGrid w:val="0"/>
        <w:spacing w:beforeLines="50" w:before="156" w:line="360" w:lineRule="auto"/>
        <w:rPr>
          <w:bCs/>
          <w:szCs w:val="21"/>
        </w:rPr>
      </w:pPr>
      <w:r w:rsidRPr="00B01B4B">
        <w:rPr>
          <w:bCs/>
          <w:szCs w:val="21"/>
        </w:rPr>
        <w:t>投标人负责此系统成套设备的运输、安装、调试、人员培训和系统验收；</w:t>
      </w:r>
    </w:p>
    <w:p w:rsidR="00020512" w:rsidRPr="00B01B4B" w:rsidRDefault="00020512" w:rsidP="00020512">
      <w:pPr>
        <w:numPr>
          <w:ilvl w:val="0"/>
          <w:numId w:val="7"/>
        </w:numPr>
        <w:adjustRightInd w:val="0"/>
        <w:snapToGrid w:val="0"/>
        <w:spacing w:beforeLines="50" w:before="156" w:line="360" w:lineRule="auto"/>
        <w:rPr>
          <w:bCs/>
          <w:szCs w:val="21"/>
        </w:rPr>
      </w:pPr>
      <w:r w:rsidRPr="00B01B4B">
        <w:rPr>
          <w:bCs/>
          <w:szCs w:val="21"/>
        </w:rPr>
        <w:lastRenderedPageBreak/>
        <w:t>投标人提供此系统成套设备的详细使用及维护说明书；</w:t>
      </w:r>
    </w:p>
    <w:p w:rsidR="00020512" w:rsidRPr="00B01B4B" w:rsidRDefault="00020512" w:rsidP="00020512">
      <w:pPr>
        <w:numPr>
          <w:ilvl w:val="0"/>
          <w:numId w:val="7"/>
        </w:numPr>
        <w:adjustRightInd w:val="0"/>
        <w:snapToGrid w:val="0"/>
        <w:spacing w:beforeLines="50" w:before="156" w:line="360" w:lineRule="auto"/>
        <w:rPr>
          <w:bCs/>
          <w:szCs w:val="21"/>
        </w:rPr>
      </w:pPr>
      <w:r w:rsidRPr="00B01B4B">
        <w:rPr>
          <w:bCs/>
          <w:szCs w:val="21"/>
        </w:rPr>
        <w:t>投标人提供</w:t>
      </w:r>
      <w:r w:rsidRPr="00B01B4B">
        <w:rPr>
          <w:bCs/>
          <w:szCs w:val="21"/>
        </w:rPr>
        <w:t>3</w:t>
      </w:r>
      <w:r w:rsidRPr="00B01B4B">
        <w:rPr>
          <w:bCs/>
          <w:szCs w:val="21"/>
        </w:rPr>
        <w:t>年以上技术服务与支持，并有相应的技术人员和相应的服务保障体系；</w:t>
      </w:r>
    </w:p>
    <w:p w:rsidR="00020512" w:rsidRPr="00B01B4B" w:rsidRDefault="00020512" w:rsidP="00020512">
      <w:pPr>
        <w:adjustRightInd w:val="0"/>
        <w:snapToGrid w:val="0"/>
        <w:spacing w:beforeLines="50" w:before="156" w:line="360" w:lineRule="auto"/>
        <w:rPr>
          <w:bCs/>
          <w:szCs w:val="21"/>
        </w:rPr>
      </w:pPr>
    </w:p>
    <w:p w:rsidR="00020512" w:rsidRPr="00B01B4B" w:rsidRDefault="00020512" w:rsidP="00020512">
      <w:pPr>
        <w:adjustRightInd w:val="0"/>
        <w:snapToGrid w:val="0"/>
        <w:spacing w:beforeLines="50" w:before="156" w:line="360" w:lineRule="auto"/>
        <w:rPr>
          <w:b/>
          <w:szCs w:val="21"/>
        </w:rPr>
      </w:pPr>
      <w:r w:rsidRPr="00B01B4B">
        <w:rPr>
          <w:b/>
          <w:szCs w:val="21"/>
        </w:rPr>
        <w:t>质保要求：</w:t>
      </w:r>
    </w:p>
    <w:p w:rsidR="00020512" w:rsidRPr="00B01B4B" w:rsidRDefault="00020512" w:rsidP="00020512">
      <w:pPr>
        <w:numPr>
          <w:ilvl w:val="0"/>
          <w:numId w:val="8"/>
        </w:numPr>
        <w:adjustRightInd w:val="0"/>
        <w:snapToGrid w:val="0"/>
        <w:spacing w:beforeLines="50" w:before="156" w:line="360" w:lineRule="auto"/>
        <w:ind w:left="357" w:hanging="357"/>
        <w:rPr>
          <w:bCs/>
          <w:szCs w:val="21"/>
        </w:rPr>
      </w:pPr>
      <w:proofErr w:type="gramStart"/>
      <w:r w:rsidRPr="00B01B4B">
        <w:rPr>
          <w:bCs/>
          <w:szCs w:val="21"/>
        </w:rPr>
        <w:t>自最终</w:t>
      </w:r>
      <w:proofErr w:type="gramEnd"/>
      <w:r w:rsidRPr="00B01B4B">
        <w:rPr>
          <w:bCs/>
          <w:szCs w:val="21"/>
        </w:rPr>
        <w:t>验收合格后，双方签署最终验收报告之日起为质量保证期，质保期不低于</w:t>
      </w:r>
      <w:r w:rsidRPr="00B01B4B">
        <w:rPr>
          <w:bCs/>
          <w:szCs w:val="21"/>
        </w:rPr>
        <w:t>1</w:t>
      </w:r>
      <w:r w:rsidRPr="00B01B4B">
        <w:rPr>
          <w:bCs/>
          <w:szCs w:val="21"/>
        </w:rPr>
        <w:t>年。质保期内正常使用中出现设备故障、或发现系统缺陷，由投标人提供免费维修、维护。</w:t>
      </w:r>
    </w:p>
    <w:p w:rsidR="00020512" w:rsidRPr="00B01B4B" w:rsidRDefault="00020512" w:rsidP="00020512">
      <w:pPr>
        <w:numPr>
          <w:ilvl w:val="0"/>
          <w:numId w:val="8"/>
        </w:numPr>
        <w:adjustRightInd w:val="0"/>
        <w:snapToGrid w:val="0"/>
        <w:spacing w:beforeLines="50" w:before="156" w:line="360" w:lineRule="auto"/>
        <w:ind w:left="357" w:hanging="357"/>
        <w:rPr>
          <w:bCs/>
          <w:szCs w:val="21"/>
        </w:rPr>
      </w:pPr>
      <w:r w:rsidRPr="00B01B4B">
        <w:rPr>
          <w:bCs/>
          <w:szCs w:val="21"/>
        </w:rPr>
        <w:t>在质量保证期内，此系统中的设备如发生任何故障，要求投标人应在接到用户故障信息后</w:t>
      </w:r>
      <w:r w:rsidRPr="00B01B4B">
        <w:rPr>
          <w:bCs/>
          <w:szCs w:val="21"/>
        </w:rPr>
        <w:t>4</w:t>
      </w:r>
      <w:r w:rsidRPr="00B01B4B">
        <w:rPr>
          <w:bCs/>
          <w:szCs w:val="21"/>
        </w:rPr>
        <w:t>小时内予以回应，相关技术人员在</w:t>
      </w:r>
      <w:r w:rsidRPr="00B01B4B">
        <w:rPr>
          <w:bCs/>
          <w:szCs w:val="21"/>
        </w:rPr>
        <w:t>48</w:t>
      </w:r>
      <w:r w:rsidRPr="00B01B4B">
        <w:rPr>
          <w:bCs/>
          <w:szCs w:val="21"/>
        </w:rPr>
        <w:t>小时内到达现场。</w:t>
      </w:r>
    </w:p>
    <w:p w:rsidR="00020512" w:rsidRPr="00B01B4B" w:rsidRDefault="00020512" w:rsidP="00020512">
      <w:pPr>
        <w:numPr>
          <w:ilvl w:val="0"/>
          <w:numId w:val="8"/>
        </w:numPr>
        <w:adjustRightInd w:val="0"/>
        <w:snapToGrid w:val="0"/>
        <w:spacing w:beforeLines="50" w:before="156" w:line="360" w:lineRule="auto"/>
        <w:ind w:left="357" w:hanging="357"/>
        <w:rPr>
          <w:bCs/>
          <w:szCs w:val="21"/>
        </w:rPr>
      </w:pPr>
      <w:r w:rsidRPr="00B01B4B">
        <w:rPr>
          <w:bCs/>
          <w:szCs w:val="21"/>
        </w:rPr>
        <w:t>在质量保证期内，设备发生任何故障和损坏，均由投标人负责免费修复，失效零件予以免费更换，更换时所发生的费用均由投标人负担，承担包括设备的零配件及不能解决的故障需要返回制造厂维修时所发生的一切费用。</w:t>
      </w:r>
    </w:p>
    <w:p w:rsidR="00020512" w:rsidRPr="00B01B4B" w:rsidRDefault="00020512" w:rsidP="00020512">
      <w:pPr>
        <w:numPr>
          <w:ilvl w:val="0"/>
          <w:numId w:val="8"/>
        </w:numPr>
        <w:adjustRightInd w:val="0"/>
        <w:snapToGrid w:val="0"/>
        <w:spacing w:beforeLines="50" w:before="156" w:line="360" w:lineRule="auto"/>
        <w:ind w:left="357" w:hanging="357"/>
        <w:rPr>
          <w:bCs/>
          <w:szCs w:val="21"/>
        </w:rPr>
      </w:pPr>
      <w:r w:rsidRPr="00B01B4B">
        <w:rPr>
          <w:bCs/>
          <w:szCs w:val="21"/>
        </w:rPr>
        <w:t>在质量保证期内，在此期间如发生重大设备故障及安全问题，导致设备不能正常使用，无法满足用户需求，用户可进行退货处理，退货发生的一切费用全部由投标人承担，也可以进行更换，更换所发生的一切费用全部由投标人负责。</w:t>
      </w:r>
    </w:p>
    <w:p w:rsidR="00020512" w:rsidRPr="00B01B4B" w:rsidRDefault="00020512" w:rsidP="00020512">
      <w:pPr>
        <w:numPr>
          <w:ilvl w:val="0"/>
          <w:numId w:val="8"/>
        </w:numPr>
        <w:spacing w:line="360" w:lineRule="auto"/>
        <w:ind w:left="357" w:hanging="357"/>
        <w:rPr>
          <w:rFonts w:hint="eastAsia"/>
          <w:bCs/>
          <w:szCs w:val="21"/>
        </w:rPr>
      </w:pPr>
      <w:r w:rsidRPr="00B01B4B">
        <w:rPr>
          <w:bCs/>
          <w:szCs w:val="21"/>
        </w:rPr>
        <w:t>质保期满后，投标人负责设备的终身维护，用户如需更换设备的零配件，投标人仅收取零配件的成本费、人员差旅费和食宿费。</w:t>
      </w:r>
    </w:p>
    <w:p w:rsidR="00020512" w:rsidRPr="00B01B4B" w:rsidRDefault="00020512" w:rsidP="00020512">
      <w:pPr>
        <w:adjustRightInd w:val="0"/>
        <w:snapToGrid w:val="0"/>
        <w:spacing w:beforeLines="50" w:before="156" w:line="360" w:lineRule="auto"/>
        <w:rPr>
          <w:rFonts w:hint="eastAsia"/>
          <w:b/>
          <w:sz w:val="24"/>
        </w:rPr>
      </w:pPr>
      <w:r w:rsidRPr="00B01B4B">
        <w:rPr>
          <w:b/>
          <w:sz w:val="24"/>
        </w:rPr>
        <w:t>2.6</w:t>
      </w:r>
      <w:r w:rsidRPr="00B01B4B">
        <w:rPr>
          <w:rFonts w:hint="eastAsia"/>
          <w:b/>
          <w:sz w:val="24"/>
        </w:rPr>
        <w:t>、</w:t>
      </w:r>
      <w:r w:rsidRPr="00B01B4B">
        <w:rPr>
          <w:b/>
          <w:sz w:val="24"/>
        </w:rPr>
        <w:t>验收标准及验收程序</w:t>
      </w:r>
      <w:r w:rsidRPr="00B01B4B">
        <w:rPr>
          <w:b/>
          <w:sz w:val="24"/>
        </w:rPr>
        <w:tab/>
      </w:r>
    </w:p>
    <w:p w:rsidR="00020512" w:rsidRPr="00B01B4B" w:rsidRDefault="00020512" w:rsidP="00020512">
      <w:pPr>
        <w:widowControl/>
        <w:spacing w:line="440" w:lineRule="exact"/>
        <w:ind w:firstLineChars="200" w:firstLine="420"/>
        <w:rPr>
          <w:kern w:val="0"/>
          <w:szCs w:val="21"/>
        </w:rPr>
      </w:pPr>
      <w:r w:rsidRPr="00B01B4B">
        <w:rPr>
          <w:kern w:val="0"/>
          <w:szCs w:val="21"/>
        </w:rPr>
        <w:t>聚变装置第一壁材料修复系统包含众多的设备，设备间还涉及到相互协调性能，因此将其验收指标分别定为设备性能验收指标和涂层性能验收指标，从而评估该系统的综合性能。具体的验收技术指标及验收方法如下所示：</w:t>
      </w:r>
    </w:p>
    <w:p w:rsidR="00020512" w:rsidRPr="00B01B4B" w:rsidRDefault="00020512" w:rsidP="00020512">
      <w:pPr>
        <w:widowControl/>
        <w:spacing w:line="440" w:lineRule="exact"/>
        <w:jc w:val="left"/>
        <w:rPr>
          <w:b/>
          <w:bCs/>
          <w:kern w:val="0"/>
          <w:szCs w:val="21"/>
        </w:rPr>
      </w:pPr>
      <w:bookmarkStart w:id="7" w:name="_Hlk103547487"/>
      <w:r w:rsidRPr="00B01B4B">
        <w:rPr>
          <w:rFonts w:ascii="宋体" w:hAnsi="宋体" w:cs="宋体" w:hint="eastAsia"/>
          <w:b/>
          <w:bCs/>
          <w:kern w:val="0"/>
          <w:szCs w:val="21"/>
        </w:rPr>
        <w:t>Ⅰ</w:t>
      </w:r>
      <w:r w:rsidRPr="00B01B4B">
        <w:rPr>
          <w:b/>
          <w:bCs/>
          <w:kern w:val="0"/>
          <w:szCs w:val="21"/>
        </w:rPr>
        <w:t xml:space="preserve">. </w:t>
      </w:r>
      <w:r w:rsidRPr="00B01B4B">
        <w:rPr>
          <w:b/>
          <w:bCs/>
          <w:kern w:val="0"/>
          <w:szCs w:val="21"/>
        </w:rPr>
        <w:t>设备性能验收指标</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559"/>
        <w:gridCol w:w="7673"/>
      </w:tblGrid>
      <w:tr w:rsidR="00020512" w:rsidRPr="00B01B4B" w:rsidTr="0077048A">
        <w:trPr>
          <w:trHeight w:val="683"/>
          <w:jc w:val="center"/>
        </w:trPr>
        <w:tc>
          <w:tcPr>
            <w:tcW w:w="704" w:type="dxa"/>
            <w:tcBorders>
              <w:bottom w:val="single" w:sz="4" w:space="0" w:color="auto"/>
            </w:tcBorders>
            <w:vAlign w:val="center"/>
          </w:tcPr>
          <w:bookmarkEnd w:id="7"/>
          <w:p w:rsidR="00020512" w:rsidRPr="00B01B4B" w:rsidRDefault="00020512" w:rsidP="0077048A">
            <w:pPr>
              <w:widowControl/>
              <w:spacing w:line="360" w:lineRule="auto"/>
              <w:jc w:val="left"/>
              <w:rPr>
                <w:b/>
                <w:bCs/>
                <w:kern w:val="0"/>
                <w:szCs w:val="21"/>
                <w:lang w:eastAsia="en-US"/>
              </w:rPr>
            </w:pPr>
            <w:proofErr w:type="spellStart"/>
            <w:r w:rsidRPr="00B01B4B">
              <w:rPr>
                <w:b/>
                <w:bCs/>
                <w:kern w:val="0"/>
                <w:szCs w:val="21"/>
                <w:lang w:eastAsia="en-US"/>
              </w:rPr>
              <w:t>序号</w:t>
            </w:r>
            <w:proofErr w:type="spellEnd"/>
          </w:p>
        </w:tc>
        <w:tc>
          <w:tcPr>
            <w:tcW w:w="1559" w:type="dxa"/>
            <w:tcBorders>
              <w:bottom w:val="single" w:sz="4" w:space="0" w:color="auto"/>
            </w:tcBorders>
            <w:vAlign w:val="center"/>
          </w:tcPr>
          <w:p w:rsidR="00020512" w:rsidRPr="00B01B4B" w:rsidRDefault="00020512" w:rsidP="0077048A">
            <w:pPr>
              <w:widowControl/>
              <w:spacing w:line="360" w:lineRule="auto"/>
              <w:jc w:val="center"/>
              <w:rPr>
                <w:b/>
                <w:bCs/>
                <w:kern w:val="0"/>
                <w:szCs w:val="21"/>
                <w:lang w:eastAsia="en-US"/>
              </w:rPr>
            </w:pPr>
            <w:proofErr w:type="spellStart"/>
            <w:r w:rsidRPr="00B01B4B">
              <w:rPr>
                <w:b/>
                <w:bCs/>
                <w:kern w:val="0"/>
                <w:szCs w:val="21"/>
                <w:lang w:eastAsia="en-US"/>
              </w:rPr>
              <w:t>具体设备</w:t>
            </w:r>
            <w:proofErr w:type="spellEnd"/>
          </w:p>
        </w:tc>
        <w:tc>
          <w:tcPr>
            <w:tcW w:w="7673" w:type="dxa"/>
            <w:tcBorders>
              <w:bottom w:val="single" w:sz="4" w:space="0" w:color="auto"/>
            </w:tcBorders>
            <w:vAlign w:val="center"/>
          </w:tcPr>
          <w:p w:rsidR="00020512" w:rsidRPr="00B01B4B" w:rsidRDefault="00020512" w:rsidP="0077048A">
            <w:pPr>
              <w:widowControl/>
              <w:spacing w:line="360" w:lineRule="auto"/>
              <w:ind w:firstLineChars="600" w:firstLine="1265"/>
              <w:jc w:val="left"/>
              <w:rPr>
                <w:b/>
                <w:bCs/>
                <w:kern w:val="0"/>
                <w:szCs w:val="21"/>
                <w:lang w:eastAsia="en-US"/>
              </w:rPr>
            </w:pPr>
            <w:r w:rsidRPr="00B01B4B">
              <w:rPr>
                <w:b/>
                <w:bCs/>
                <w:kern w:val="0"/>
                <w:szCs w:val="21"/>
              </w:rPr>
              <w:t>验收标准</w:t>
            </w:r>
          </w:p>
        </w:tc>
      </w:tr>
      <w:tr w:rsidR="00020512" w:rsidRPr="00B01B4B" w:rsidTr="0077048A">
        <w:trPr>
          <w:trHeight w:val="1999"/>
          <w:jc w:val="center"/>
        </w:trPr>
        <w:tc>
          <w:tcPr>
            <w:tcW w:w="704" w:type="dxa"/>
            <w:tcBorders>
              <w:top w:val="single" w:sz="4" w:space="0" w:color="auto"/>
            </w:tcBorders>
            <w:vAlign w:val="center"/>
          </w:tcPr>
          <w:p w:rsidR="00020512" w:rsidRPr="00B01B4B" w:rsidRDefault="00020512" w:rsidP="0077048A">
            <w:pPr>
              <w:widowControl/>
              <w:spacing w:line="360" w:lineRule="auto"/>
              <w:jc w:val="center"/>
              <w:rPr>
                <w:kern w:val="0"/>
                <w:szCs w:val="21"/>
                <w:lang w:eastAsia="en-US"/>
              </w:rPr>
            </w:pPr>
            <w:r w:rsidRPr="00B01B4B">
              <w:rPr>
                <w:kern w:val="0"/>
                <w:szCs w:val="21"/>
                <w:lang w:eastAsia="en-US"/>
              </w:rPr>
              <w:t>1</w:t>
            </w:r>
          </w:p>
        </w:tc>
        <w:tc>
          <w:tcPr>
            <w:tcW w:w="1559" w:type="dxa"/>
            <w:tcBorders>
              <w:top w:val="single" w:sz="4" w:space="0" w:color="auto"/>
            </w:tcBorders>
            <w:vAlign w:val="center"/>
          </w:tcPr>
          <w:p w:rsidR="00020512" w:rsidRPr="00B01B4B" w:rsidRDefault="00020512" w:rsidP="0077048A">
            <w:pPr>
              <w:widowControl/>
              <w:adjustRightInd w:val="0"/>
              <w:snapToGrid w:val="0"/>
              <w:spacing w:line="360" w:lineRule="auto"/>
              <w:jc w:val="center"/>
              <w:rPr>
                <w:kern w:val="0"/>
                <w:szCs w:val="21"/>
              </w:rPr>
            </w:pPr>
            <w:r w:rsidRPr="00B01B4B">
              <w:rPr>
                <w:kern w:val="0"/>
                <w:szCs w:val="21"/>
              </w:rPr>
              <w:t>喷涂控制平台</w:t>
            </w:r>
          </w:p>
        </w:tc>
        <w:tc>
          <w:tcPr>
            <w:tcW w:w="7673" w:type="dxa"/>
            <w:tcBorders>
              <w:top w:val="single" w:sz="4" w:space="0" w:color="auto"/>
            </w:tcBorders>
            <w:vAlign w:val="bottom"/>
          </w:tcPr>
          <w:p w:rsidR="00020512" w:rsidRPr="00B01B4B" w:rsidRDefault="00020512" w:rsidP="00020512">
            <w:pPr>
              <w:widowControl/>
              <w:numPr>
                <w:ilvl w:val="0"/>
                <w:numId w:val="1"/>
              </w:numPr>
              <w:spacing w:line="360" w:lineRule="auto"/>
              <w:ind w:firstLine="0"/>
              <w:jc w:val="left"/>
              <w:rPr>
                <w:b/>
                <w:bCs/>
                <w:kern w:val="0"/>
                <w:szCs w:val="21"/>
              </w:rPr>
            </w:pPr>
            <w:r w:rsidRPr="00B01B4B">
              <w:rPr>
                <w:kern w:val="0"/>
                <w:szCs w:val="21"/>
              </w:rPr>
              <w:t>PLC+</w:t>
            </w:r>
            <w:r w:rsidRPr="00B01B4B">
              <w:rPr>
                <w:kern w:val="0"/>
                <w:szCs w:val="21"/>
              </w:rPr>
              <w:t>质量流量计控制的集成型喷涂平台；</w:t>
            </w:r>
          </w:p>
          <w:p w:rsidR="00020512" w:rsidRPr="00B01B4B" w:rsidRDefault="00020512" w:rsidP="00020512">
            <w:pPr>
              <w:widowControl/>
              <w:numPr>
                <w:ilvl w:val="0"/>
                <w:numId w:val="1"/>
              </w:numPr>
              <w:spacing w:line="360" w:lineRule="auto"/>
              <w:ind w:firstLine="0"/>
              <w:jc w:val="left"/>
              <w:rPr>
                <w:kern w:val="0"/>
                <w:szCs w:val="21"/>
              </w:rPr>
            </w:pPr>
            <w:r w:rsidRPr="00B01B4B">
              <w:rPr>
                <w:kern w:val="0"/>
                <w:szCs w:val="21"/>
              </w:rPr>
              <w:t>1</w:t>
            </w:r>
            <w:r w:rsidRPr="00B01B4B">
              <w:rPr>
                <w:kern w:val="0"/>
                <w:szCs w:val="21"/>
              </w:rPr>
              <w:t>件氧气质量流量计，流量控制范围：</w:t>
            </w:r>
            <w:r w:rsidRPr="00B01B4B">
              <w:rPr>
                <w:kern w:val="0"/>
                <w:szCs w:val="21"/>
              </w:rPr>
              <w:t>0~100</w:t>
            </w:r>
            <w:r w:rsidRPr="00B01B4B">
              <w:rPr>
                <w:kern w:val="0"/>
                <w:szCs w:val="21"/>
              </w:rPr>
              <w:t>升</w:t>
            </w:r>
            <w:r w:rsidRPr="00B01B4B">
              <w:rPr>
                <w:kern w:val="0"/>
                <w:szCs w:val="21"/>
              </w:rPr>
              <w:t>/</w:t>
            </w:r>
            <w:r w:rsidRPr="00B01B4B">
              <w:rPr>
                <w:kern w:val="0"/>
                <w:szCs w:val="21"/>
              </w:rPr>
              <w:t>分钟；</w:t>
            </w:r>
          </w:p>
          <w:p w:rsidR="00020512" w:rsidRPr="00B01B4B" w:rsidRDefault="00020512" w:rsidP="00020512">
            <w:pPr>
              <w:widowControl/>
              <w:numPr>
                <w:ilvl w:val="0"/>
                <w:numId w:val="1"/>
              </w:numPr>
              <w:spacing w:line="360" w:lineRule="auto"/>
              <w:ind w:firstLine="0"/>
              <w:jc w:val="left"/>
              <w:rPr>
                <w:kern w:val="0"/>
                <w:szCs w:val="21"/>
              </w:rPr>
            </w:pPr>
            <w:r w:rsidRPr="00B01B4B">
              <w:rPr>
                <w:kern w:val="0"/>
                <w:szCs w:val="21"/>
              </w:rPr>
              <w:t>1</w:t>
            </w:r>
            <w:r w:rsidRPr="00B01B4B">
              <w:rPr>
                <w:kern w:val="0"/>
                <w:szCs w:val="21"/>
              </w:rPr>
              <w:t>件燃气质量流量计，流量控制范围：</w:t>
            </w:r>
            <w:r w:rsidRPr="00B01B4B">
              <w:rPr>
                <w:kern w:val="0"/>
                <w:szCs w:val="21"/>
              </w:rPr>
              <w:t>0~30</w:t>
            </w:r>
            <w:r w:rsidRPr="00B01B4B">
              <w:rPr>
                <w:kern w:val="0"/>
                <w:szCs w:val="21"/>
              </w:rPr>
              <w:t>升</w:t>
            </w:r>
            <w:r w:rsidRPr="00B01B4B">
              <w:rPr>
                <w:kern w:val="0"/>
                <w:szCs w:val="21"/>
              </w:rPr>
              <w:t>/</w:t>
            </w:r>
            <w:r w:rsidRPr="00B01B4B">
              <w:rPr>
                <w:kern w:val="0"/>
                <w:szCs w:val="21"/>
              </w:rPr>
              <w:t>分钟（乙炔）；</w:t>
            </w:r>
          </w:p>
          <w:p w:rsidR="00020512" w:rsidRPr="00B01B4B" w:rsidRDefault="00020512" w:rsidP="00020512">
            <w:pPr>
              <w:widowControl/>
              <w:numPr>
                <w:ilvl w:val="0"/>
                <w:numId w:val="1"/>
              </w:numPr>
              <w:spacing w:line="360" w:lineRule="auto"/>
              <w:ind w:firstLine="0"/>
              <w:jc w:val="left"/>
              <w:rPr>
                <w:kern w:val="0"/>
                <w:szCs w:val="21"/>
              </w:rPr>
            </w:pPr>
            <w:r w:rsidRPr="00B01B4B">
              <w:rPr>
                <w:kern w:val="0"/>
                <w:szCs w:val="21"/>
              </w:rPr>
              <w:t>1</w:t>
            </w:r>
            <w:r w:rsidRPr="00B01B4B">
              <w:rPr>
                <w:kern w:val="0"/>
                <w:szCs w:val="21"/>
              </w:rPr>
              <w:t>件压缩空气质量流量计，流量控制范围：</w:t>
            </w:r>
            <w:r w:rsidRPr="00B01B4B">
              <w:rPr>
                <w:kern w:val="0"/>
                <w:szCs w:val="21"/>
              </w:rPr>
              <w:t>0~600</w:t>
            </w:r>
            <w:r w:rsidRPr="00B01B4B">
              <w:rPr>
                <w:kern w:val="0"/>
                <w:szCs w:val="21"/>
              </w:rPr>
              <w:t>升</w:t>
            </w:r>
            <w:r w:rsidRPr="00B01B4B">
              <w:rPr>
                <w:kern w:val="0"/>
                <w:szCs w:val="21"/>
              </w:rPr>
              <w:t>/</w:t>
            </w:r>
            <w:r w:rsidRPr="00B01B4B">
              <w:rPr>
                <w:kern w:val="0"/>
                <w:szCs w:val="21"/>
              </w:rPr>
              <w:t>分钟</w:t>
            </w:r>
            <w:r w:rsidRPr="00B01B4B">
              <w:rPr>
                <w:rFonts w:hint="eastAsia"/>
                <w:kern w:val="0"/>
                <w:szCs w:val="21"/>
              </w:rPr>
              <w:t>；</w:t>
            </w:r>
          </w:p>
          <w:p w:rsidR="00020512" w:rsidRPr="00B01B4B" w:rsidRDefault="00020512" w:rsidP="00020512">
            <w:pPr>
              <w:widowControl/>
              <w:numPr>
                <w:ilvl w:val="0"/>
                <w:numId w:val="1"/>
              </w:numPr>
              <w:spacing w:line="360" w:lineRule="auto"/>
              <w:ind w:firstLine="0"/>
              <w:jc w:val="left"/>
              <w:rPr>
                <w:kern w:val="0"/>
                <w:szCs w:val="21"/>
              </w:rPr>
            </w:pPr>
            <w:r w:rsidRPr="00B01B4B">
              <w:rPr>
                <w:kern w:val="0"/>
                <w:szCs w:val="21"/>
              </w:rPr>
              <w:t>设备主控系统采用西门子</w:t>
            </w:r>
            <w:r w:rsidRPr="00B01B4B">
              <w:rPr>
                <w:kern w:val="0"/>
                <w:szCs w:val="21"/>
              </w:rPr>
              <w:t>S7</w:t>
            </w:r>
            <w:r w:rsidRPr="00B01B4B">
              <w:rPr>
                <w:kern w:val="0"/>
                <w:szCs w:val="21"/>
              </w:rPr>
              <w:t>工业控制器</w:t>
            </w:r>
            <w:r w:rsidRPr="00B01B4B">
              <w:rPr>
                <w:rFonts w:hint="eastAsia"/>
                <w:kern w:val="0"/>
                <w:szCs w:val="21"/>
              </w:rPr>
              <w:t>。</w:t>
            </w:r>
          </w:p>
        </w:tc>
      </w:tr>
      <w:tr w:rsidR="00020512" w:rsidRPr="00B01B4B" w:rsidTr="0077048A">
        <w:trPr>
          <w:trHeight w:val="978"/>
          <w:jc w:val="center"/>
        </w:trPr>
        <w:tc>
          <w:tcPr>
            <w:tcW w:w="704" w:type="dxa"/>
            <w:tcBorders>
              <w:top w:val="single" w:sz="4" w:space="0" w:color="auto"/>
            </w:tcBorders>
            <w:vAlign w:val="center"/>
          </w:tcPr>
          <w:p w:rsidR="00020512" w:rsidRPr="00B01B4B" w:rsidRDefault="00020512" w:rsidP="0077048A">
            <w:pPr>
              <w:widowControl/>
              <w:spacing w:line="360" w:lineRule="auto"/>
              <w:jc w:val="center"/>
              <w:rPr>
                <w:kern w:val="0"/>
                <w:szCs w:val="21"/>
              </w:rPr>
            </w:pPr>
            <w:r w:rsidRPr="00B01B4B">
              <w:rPr>
                <w:kern w:val="0"/>
                <w:szCs w:val="21"/>
              </w:rPr>
              <w:lastRenderedPageBreak/>
              <w:t>2</w:t>
            </w:r>
          </w:p>
        </w:tc>
        <w:tc>
          <w:tcPr>
            <w:tcW w:w="1559" w:type="dxa"/>
            <w:tcBorders>
              <w:top w:val="single" w:sz="4" w:space="0" w:color="auto"/>
            </w:tcBorders>
            <w:vAlign w:val="center"/>
          </w:tcPr>
          <w:p w:rsidR="00020512" w:rsidRPr="00B01B4B" w:rsidRDefault="00020512" w:rsidP="0077048A">
            <w:pPr>
              <w:widowControl/>
              <w:adjustRightInd w:val="0"/>
              <w:snapToGrid w:val="0"/>
              <w:spacing w:line="360" w:lineRule="auto"/>
              <w:jc w:val="center"/>
              <w:rPr>
                <w:kern w:val="0"/>
                <w:szCs w:val="21"/>
              </w:rPr>
            </w:pPr>
            <w:r w:rsidRPr="00B01B4B">
              <w:rPr>
                <w:kern w:val="0"/>
                <w:szCs w:val="21"/>
              </w:rPr>
              <w:t>火焰丝材</w:t>
            </w:r>
          </w:p>
          <w:p w:rsidR="00020512" w:rsidRPr="00B01B4B" w:rsidRDefault="00020512" w:rsidP="0077048A">
            <w:pPr>
              <w:widowControl/>
              <w:adjustRightInd w:val="0"/>
              <w:snapToGrid w:val="0"/>
              <w:spacing w:line="360" w:lineRule="auto"/>
              <w:jc w:val="center"/>
              <w:rPr>
                <w:kern w:val="0"/>
                <w:szCs w:val="21"/>
              </w:rPr>
            </w:pPr>
            <w:r w:rsidRPr="00B01B4B">
              <w:rPr>
                <w:kern w:val="0"/>
                <w:szCs w:val="21"/>
              </w:rPr>
              <w:t>喷枪</w:t>
            </w:r>
          </w:p>
        </w:tc>
        <w:tc>
          <w:tcPr>
            <w:tcW w:w="7673" w:type="dxa"/>
            <w:tcBorders>
              <w:top w:val="single" w:sz="4" w:space="0" w:color="auto"/>
            </w:tcBorders>
            <w:vAlign w:val="bottom"/>
          </w:tcPr>
          <w:p w:rsidR="00020512" w:rsidRPr="00B01B4B" w:rsidRDefault="00020512" w:rsidP="00020512">
            <w:pPr>
              <w:widowControl/>
              <w:numPr>
                <w:ilvl w:val="0"/>
                <w:numId w:val="1"/>
              </w:numPr>
              <w:spacing w:line="360" w:lineRule="auto"/>
              <w:ind w:firstLine="0"/>
              <w:jc w:val="left"/>
              <w:rPr>
                <w:kern w:val="0"/>
                <w:szCs w:val="21"/>
              </w:rPr>
            </w:pPr>
            <w:r w:rsidRPr="00B01B4B">
              <w:rPr>
                <w:kern w:val="0"/>
                <w:szCs w:val="21"/>
              </w:rPr>
              <w:t>德国</w:t>
            </w:r>
            <w:r w:rsidRPr="00B01B4B">
              <w:rPr>
                <w:kern w:val="0"/>
                <w:szCs w:val="21"/>
              </w:rPr>
              <w:t>GTV</w:t>
            </w:r>
            <w:r w:rsidRPr="00B01B4B">
              <w:rPr>
                <w:rFonts w:hint="eastAsia"/>
                <w:kern w:val="0"/>
                <w:szCs w:val="21"/>
              </w:rPr>
              <w:t>品牌喷枪</w:t>
            </w:r>
          </w:p>
          <w:p w:rsidR="00020512" w:rsidRPr="00B01B4B" w:rsidRDefault="00020512" w:rsidP="00020512">
            <w:pPr>
              <w:widowControl/>
              <w:numPr>
                <w:ilvl w:val="0"/>
                <w:numId w:val="1"/>
              </w:numPr>
              <w:spacing w:line="360" w:lineRule="auto"/>
              <w:ind w:firstLine="0"/>
              <w:jc w:val="left"/>
              <w:rPr>
                <w:kern w:val="0"/>
                <w:szCs w:val="21"/>
              </w:rPr>
            </w:pPr>
            <w:r w:rsidRPr="00B01B4B">
              <w:rPr>
                <w:szCs w:val="21"/>
              </w:rPr>
              <w:t>具有自动点火装置和火焰探测器以及保证生产安全的回火探测装置；</w:t>
            </w:r>
          </w:p>
          <w:p w:rsidR="00020512" w:rsidRPr="00B01B4B" w:rsidRDefault="00020512" w:rsidP="00020512">
            <w:pPr>
              <w:widowControl/>
              <w:numPr>
                <w:ilvl w:val="0"/>
                <w:numId w:val="1"/>
              </w:numPr>
              <w:spacing w:line="360" w:lineRule="auto"/>
              <w:ind w:firstLine="0"/>
              <w:jc w:val="left"/>
              <w:rPr>
                <w:kern w:val="0"/>
                <w:szCs w:val="21"/>
              </w:rPr>
            </w:pPr>
            <w:r w:rsidRPr="00B01B4B">
              <w:rPr>
                <w:kern w:val="0"/>
                <w:szCs w:val="21"/>
              </w:rPr>
              <w:t>可以喷涂</w:t>
            </w:r>
            <w:proofErr w:type="gramStart"/>
            <w:r w:rsidRPr="00B01B4B">
              <w:rPr>
                <w:szCs w:val="21"/>
              </w:rPr>
              <w:t>5</w:t>
            </w:r>
            <w:r w:rsidRPr="00B01B4B">
              <w:rPr>
                <w:szCs w:val="21"/>
              </w:rPr>
              <w:t>种丝材直径</w:t>
            </w:r>
            <w:proofErr w:type="gramEnd"/>
            <w:r w:rsidRPr="00B01B4B">
              <w:rPr>
                <w:szCs w:val="21"/>
              </w:rPr>
              <w:t>：</w:t>
            </w:r>
            <w:r w:rsidRPr="00B01B4B">
              <w:rPr>
                <w:szCs w:val="21"/>
              </w:rPr>
              <w:t>1.6mm</w:t>
            </w:r>
            <w:r w:rsidRPr="00B01B4B">
              <w:rPr>
                <w:szCs w:val="21"/>
              </w:rPr>
              <w:t>、</w:t>
            </w:r>
            <w:r w:rsidRPr="00B01B4B">
              <w:rPr>
                <w:szCs w:val="21"/>
              </w:rPr>
              <w:t>2.0mm</w:t>
            </w:r>
            <w:r w:rsidRPr="00B01B4B">
              <w:rPr>
                <w:szCs w:val="21"/>
              </w:rPr>
              <w:t>、</w:t>
            </w:r>
            <w:r w:rsidRPr="00B01B4B">
              <w:rPr>
                <w:szCs w:val="21"/>
              </w:rPr>
              <w:t>2.3mm</w:t>
            </w:r>
            <w:r w:rsidRPr="00B01B4B">
              <w:rPr>
                <w:szCs w:val="21"/>
              </w:rPr>
              <w:t>、</w:t>
            </w:r>
            <w:r w:rsidRPr="00B01B4B">
              <w:rPr>
                <w:szCs w:val="21"/>
              </w:rPr>
              <w:t>2.5mm</w:t>
            </w:r>
            <w:r w:rsidRPr="00B01B4B">
              <w:rPr>
                <w:szCs w:val="21"/>
              </w:rPr>
              <w:t>、</w:t>
            </w:r>
            <w:r w:rsidRPr="00B01B4B">
              <w:rPr>
                <w:szCs w:val="21"/>
              </w:rPr>
              <w:t>3.1mm</w:t>
            </w:r>
          </w:p>
        </w:tc>
      </w:tr>
      <w:tr w:rsidR="00020512" w:rsidRPr="00B01B4B" w:rsidTr="0077048A">
        <w:trPr>
          <w:trHeight w:val="849"/>
          <w:jc w:val="center"/>
        </w:trPr>
        <w:tc>
          <w:tcPr>
            <w:tcW w:w="704" w:type="dxa"/>
            <w:tcBorders>
              <w:top w:val="single" w:sz="4" w:space="0" w:color="auto"/>
            </w:tcBorders>
            <w:vAlign w:val="center"/>
          </w:tcPr>
          <w:p w:rsidR="00020512" w:rsidRPr="00B01B4B" w:rsidRDefault="00020512" w:rsidP="0077048A">
            <w:pPr>
              <w:widowControl/>
              <w:spacing w:line="360" w:lineRule="auto"/>
              <w:jc w:val="center"/>
              <w:rPr>
                <w:kern w:val="0"/>
                <w:szCs w:val="21"/>
              </w:rPr>
            </w:pPr>
            <w:r w:rsidRPr="00B01B4B">
              <w:rPr>
                <w:kern w:val="0"/>
                <w:szCs w:val="21"/>
              </w:rPr>
              <w:t>3</w:t>
            </w:r>
          </w:p>
        </w:tc>
        <w:tc>
          <w:tcPr>
            <w:tcW w:w="1559" w:type="dxa"/>
            <w:tcBorders>
              <w:top w:val="single" w:sz="4" w:space="0" w:color="auto"/>
            </w:tcBorders>
            <w:vAlign w:val="center"/>
          </w:tcPr>
          <w:p w:rsidR="00020512" w:rsidRPr="00B01B4B" w:rsidRDefault="00020512" w:rsidP="0077048A">
            <w:pPr>
              <w:widowControl/>
              <w:adjustRightInd w:val="0"/>
              <w:snapToGrid w:val="0"/>
              <w:spacing w:line="360" w:lineRule="auto"/>
              <w:jc w:val="center"/>
              <w:rPr>
                <w:kern w:val="0"/>
                <w:szCs w:val="21"/>
              </w:rPr>
            </w:pPr>
            <w:proofErr w:type="gramStart"/>
            <w:r w:rsidRPr="00B01B4B">
              <w:rPr>
                <w:kern w:val="0"/>
                <w:szCs w:val="21"/>
              </w:rPr>
              <w:t>送丝架</w:t>
            </w:r>
            <w:proofErr w:type="gramEnd"/>
          </w:p>
        </w:tc>
        <w:tc>
          <w:tcPr>
            <w:tcW w:w="7673" w:type="dxa"/>
            <w:tcBorders>
              <w:top w:val="single" w:sz="4" w:space="0" w:color="auto"/>
            </w:tcBorders>
            <w:vAlign w:val="bottom"/>
          </w:tcPr>
          <w:p w:rsidR="00020512" w:rsidRPr="00B01B4B" w:rsidRDefault="00020512" w:rsidP="00020512">
            <w:pPr>
              <w:widowControl/>
              <w:numPr>
                <w:ilvl w:val="0"/>
                <w:numId w:val="1"/>
              </w:numPr>
              <w:spacing w:line="360" w:lineRule="auto"/>
              <w:ind w:firstLine="0"/>
              <w:jc w:val="left"/>
              <w:rPr>
                <w:kern w:val="0"/>
                <w:szCs w:val="21"/>
              </w:rPr>
            </w:pPr>
            <w:proofErr w:type="gramStart"/>
            <w:r w:rsidRPr="00B01B4B">
              <w:rPr>
                <w:kern w:val="0"/>
                <w:szCs w:val="21"/>
              </w:rPr>
              <w:t>送丝架</w:t>
            </w:r>
            <w:proofErr w:type="gramEnd"/>
            <w:r w:rsidRPr="00B01B4B">
              <w:rPr>
                <w:kern w:val="0"/>
                <w:szCs w:val="21"/>
              </w:rPr>
              <w:t>可承重</w:t>
            </w:r>
            <w:r w:rsidRPr="00B01B4B">
              <w:rPr>
                <w:kern w:val="0"/>
                <w:szCs w:val="21"/>
              </w:rPr>
              <w:t>25kg</w:t>
            </w:r>
            <w:r w:rsidRPr="00B01B4B">
              <w:rPr>
                <w:kern w:val="0"/>
                <w:szCs w:val="21"/>
              </w:rPr>
              <w:t>的丝盘；</w:t>
            </w:r>
          </w:p>
          <w:p w:rsidR="00020512" w:rsidRPr="00B01B4B" w:rsidRDefault="00020512" w:rsidP="00020512">
            <w:pPr>
              <w:widowControl/>
              <w:numPr>
                <w:ilvl w:val="0"/>
                <w:numId w:val="1"/>
              </w:numPr>
              <w:spacing w:line="360" w:lineRule="auto"/>
              <w:ind w:firstLine="0"/>
              <w:jc w:val="left"/>
              <w:rPr>
                <w:kern w:val="0"/>
                <w:szCs w:val="21"/>
              </w:rPr>
            </w:pPr>
            <w:r w:rsidRPr="00B01B4B">
              <w:rPr>
                <w:kern w:val="0"/>
                <w:szCs w:val="21"/>
              </w:rPr>
              <w:t>配备导轨等机构，</w:t>
            </w:r>
            <w:proofErr w:type="gramStart"/>
            <w:r w:rsidRPr="00B01B4B">
              <w:rPr>
                <w:kern w:val="0"/>
                <w:szCs w:val="21"/>
              </w:rPr>
              <w:t>保证丝材流畅</w:t>
            </w:r>
            <w:proofErr w:type="gramEnd"/>
            <w:r w:rsidRPr="00B01B4B">
              <w:rPr>
                <w:kern w:val="0"/>
                <w:szCs w:val="21"/>
              </w:rPr>
              <w:t>供给。</w:t>
            </w:r>
          </w:p>
        </w:tc>
      </w:tr>
      <w:tr w:rsidR="00020512" w:rsidRPr="00B01B4B" w:rsidTr="0077048A">
        <w:trPr>
          <w:trHeight w:val="1870"/>
          <w:jc w:val="center"/>
        </w:trPr>
        <w:tc>
          <w:tcPr>
            <w:tcW w:w="704" w:type="dxa"/>
            <w:tcBorders>
              <w:top w:val="single" w:sz="4" w:space="0" w:color="auto"/>
            </w:tcBorders>
            <w:vAlign w:val="center"/>
          </w:tcPr>
          <w:p w:rsidR="00020512" w:rsidRPr="00B01B4B" w:rsidRDefault="00020512" w:rsidP="0077048A">
            <w:pPr>
              <w:widowControl/>
              <w:spacing w:line="360" w:lineRule="auto"/>
              <w:jc w:val="center"/>
              <w:rPr>
                <w:kern w:val="0"/>
                <w:szCs w:val="21"/>
              </w:rPr>
            </w:pPr>
            <w:r w:rsidRPr="00B01B4B">
              <w:rPr>
                <w:kern w:val="0"/>
                <w:szCs w:val="21"/>
              </w:rPr>
              <w:t>4</w:t>
            </w:r>
          </w:p>
        </w:tc>
        <w:tc>
          <w:tcPr>
            <w:tcW w:w="1559" w:type="dxa"/>
            <w:tcBorders>
              <w:top w:val="single" w:sz="4" w:space="0" w:color="auto"/>
            </w:tcBorders>
            <w:vAlign w:val="center"/>
          </w:tcPr>
          <w:p w:rsidR="00020512" w:rsidRPr="00B01B4B" w:rsidRDefault="00020512" w:rsidP="0077048A">
            <w:pPr>
              <w:widowControl/>
              <w:adjustRightInd w:val="0"/>
              <w:snapToGrid w:val="0"/>
              <w:spacing w:line="360" w:lineRule="auto"/>
              <w:jc w:val="center"/>
              <w:rPr>
                <w:kern w:val="0"/>
                <w:szCs w:val="21"/>
              </w:rPr>
            </w:pPr>
            <w:r w:rsidRPr="00B01B4B">
              <w:rPr>
                <w:kern w:val="0"/>
                <w:szCs w:val="21"/>
              </w:rPr>
              <w:t>气管和电缆组件</w:t>
            </w:r>
          </w:p>
        </w:tc>
        <w:tc>
          <w:tcPr>
            <w:tcW w:w="7673" w:type="dxa"/>
            <w:tcBorders>
              <w:top w:val="single" w:sz="4" w:space="0" w:color="auto"/>
            </w:tcBorders>
            <w:vAlign w:val="bottom"/>
          </w:tcPr>
          <w:p w:rsidR="00020512" w:rsidRPr="00B01B4B" w:rsidRDefault="00020512" w:rsidP="00020512">
            <w:pPr>
              <w:widowControl/>
              <w:numPr>
                <w:ilvl w:val="0"/>
                <w:numId w:val="1"/>
              </w:numPr>
              <w:spacing w:line="360" w:lineRule="auto"/>
              <w:ind w:firstLine="0"/>
              <w:jc w:val="left"/>
              <w:rPr>
                <w:kern w:val="0"/>
                <w:szCs w:val="21"/>
              </w:rPr>
            </w:pPr>
            <w:r w:rsidRPr="00B01B4B">
              <w:rPr>
                <w:kern w:val="0"/>
                <w:szCs w:val="21"/>
              </w:rPr>
              <w:t>配备从供气点到设备控制柜，以及从控制柜至喷枪的氧气管；</w:t>
            </w:r>
          </w:p>
          <w:p w:rsidR="00020512" w:rsidRPr="00B01B4B" w:rsidRDefault="00020512" w:rsidP="00020512">
            <w:pPr>
              <w:widowControl/>
              <w:numPr>
                <w:ilvl w:val="0"/>
                <w:numId w:val="1"/>
              </w:numPr>
              <w:spacing w:line="360" w:lineRule="auto"/>
              <w:ind w:firstLine="0"/>
              <w:jc w:val="left"/>
              <w:rPr>
                <w:kern w:val="0"/>
                <w:szCs w:val="21"/>
              </w:rPr>
            </w:pPr>
            <w:r w:rsidRPr="00B01B4B">
              <w:rPr>
                <w:kern w:val="0"/>
                <w:szCs w:val="21"/>
              </w:rPr>
              <w:t>配备从供气点到设备控制柜，以及从控制柜至喷枪的燃气管；</w:t>
            </w:r>
          </w:p>
          <w:p w:rsidR="00020512" w:rsidRPr="00B01B4B" w:rsidRDefault="00020512" w:rsidP="00020512">
            <w:pPr>
              <w:widowControl/>
              <w:numPr>
                <w:ilvl w:val="0"/>
                <w:numId w:val="1"/>
              </w:numPr>
              <w:spacing w:line="360" w:lineRule="auto"/>
              <w:ind w:firstLine="0"/>
              <w:jc w:val="left"/>
              <w:rPr>
                <w:kern w:val="0"/>
                <w:szCs w:val="21"/>
              </w:rPr>
            </w:pPr>
            <w:r w:rsidRPr="00B01B4B">
              <w:rPr>
                <w:kern w:val="0"/>
                <w:szCs w:val="21"/>
              </w:rPr>
              <w:t>配备从供气点到设备控制柜，以及从控制柜至喷枪的压缩空气管；</w:t>
            </w:r>
          </w:p>
          <w:p w:rsidR="00020512" w:rsidRPr="00B01B4B" w:rsidRDefault="00020512" w:rsidP="00020512">
            <w:pPr>
              <w:widowControl/>
              <w:numPr>
                <w:ilvl w:val="0"/>
                <w:numId w:val="1"/>
              </w:numPr>
              <w:spacing w:line="360" w:lineRule="auto"/>
              <w:ind w:firstLine="0"/>
              <w:jc w:val="left"/>
              <w:rPr>
                <w:kern w:val="0"/>
                <w:szCs w:val="21"/>
              </w:rPr>
            </w:pPr>
            <w:r w:rsidRPr="00B01B4B">
              <w:rPr>
                <w:kern w:val="0"/>
                <w:szCs w:val="21"/>
              </w:rPr>
              <w:t>配备连接控制设备、</w:t>
            </w:r>
            <w:proofErr w:type="gramStart"/>
            <w:r w:rsidRPr="00B01B4B">
              <w:rPr>
                <w:kern w:val="0"/>
                <w:szCs w:val="21"/>
              </w:rPr>
              <w:t>送丝电机</w:t>
            </w:r>
            <w:proofErr w:type="gramEnd"/>
            <w:r w:rsidRPr="00B01B4B">
              <w:rPr>
                <w:kern w:val="0"/>
                <w:szCs w:val="21"/>
              </w:rPr>
              <w:t>和高频点火器之间的电缆。</w:t>
            </w:r>
          </w:p>
        </w:tc>
      </w:tr>
      <w:tr w:rsidR="00020512" w:rsidRPr="00B01B4B" w:rsidTr="0077048A">
        <w:trPr>
          <w:trHeight w:val="1064"/>
          <w:jc w:val="center"/>
        </w:trPr>
        <w:tc>
          <w:tcPr>
            <w:tcW w:w="704" w:type="dxa"/>
            <w:tcBorders>
              <w:top w:val="single" w:sz="4" w:space="0" w:color="auto"/>
            </w:tcBorders>
            <w:vAlign w:val="center"/>
          </w:tcPr>
          <w:p w:rsidR="00020512" w:rsidRPr="00B01B4B" w:rsidRDefault="00020512" w:rsidP="0077048A">
            <w:pPr>
              <w:widowControl/>
              <w:spacing w:line="360" w:lineRule="auto"/>
              <w:jc w:val="center"/>
              <w:rPr>
                <w:kern w:val="0"/>
                <w:szCs w:val="21"/>
                <w:lang w:eastAsia="en-US"/>
              </w:rPr>
            </w:pPr>
            <w:r w:rsidRPr="00B01B4B">
              <w:rPr>
                <w:kern w:val="0"/>
                <w:szCs w:val="21"/>
                <w:lang w:eastAsia="en-US"/>
              </w:rPr>
              <w:t>5</w:t>
            </w:r>
          </w:p>
        </w:tc>
        <w:tc>
          <w:tcPr>
            <w:tcW w:w="1559" w:type="dxa"/>
            <w:tcBorders>
              <w:top w:val="single" w:sz="4" w:space="0" w:color="auto"/>
            </w:tcBorders>
            <w:vAlign w:val="center"/>
          </w:tcPr>
          <w:p w:rsidR="00020512" w:rsidRPr="00B01B4B" w:rsidRDefault="00020512" w:rsidP="0077048A">
            <w:pPr>
              <w:widowControl/>
              <w:adjustRightInd w:val="0"/>
              <w:snapToGrid w:val="0"/>
              <w:spacing w:line="360" w:lineRule="auto"/>
              <w:jc w:val="center"/>
              <w:rPr>
                <w:kern w:val="0"/>
                <w:szCs w:val="21"/>
                <w:lang w:eastAsia="en-US"/>
              </w:rPr>
            </w:pPr>
            <w:r w:rsidRPr="00B01B4B">
              <w:rPr>
                <w:kern w:val="0"/>
                <w:szCs w:val="21"/>
              </w:rPr>
              <w:t>喷涂</w:t>
            </w:r>
            <w:proofErr w:type="spellStart"/>
            <w:r w:rsidRPr="00B01B4B">
              <w:rPr>
                <w:kern w:val="0"/>
                <w:szCs w:val="21"/>
                <w:lang w:eastAsia="en-US"/>
              </w:rPr>
              <w:t>隔音房</w:t>
            </w:r>
            <w:proofErr w:type="spellEnd"/>
          </w:p>
        </w:tc>
        <w:tc>
          <w:tcPr>
            <w:tcW w:w="7673" w:type="dxa"/>
            <w:tcBorders>
              <w:top w:val="single" w:sz="4" w:space="0" w:color="auto"/>
            </w:tcBorders>
            <w:vAlign w:val="center"/>
          </w:tcPr>
          <w:p w:rsidR="00020512" w:rsidRPr="00B01B4B" w:rsidRDefault="00020512" w:rsidP="00020512">
            <w:pPr>
              <w:widowControl/>
              <w:numPr>
                <w:ilvl w:val="0"/>
                <w:numId w:val="2"/>
              </w:numPr>
              <w:adjustRightInd w:val="0"/>
              <w:snapToGrid w:val="0"/>
              <w:spacing w:line="360" w:lineRule="auto"/>
              <w:ind w:firstLine="0"/>
              <w:jc w:val="left"/>
              <w:rPr>
                <w:szCs w:val="21"/>
              </w:rPr>
            </w:pPr>
            <w:r w:rsidRPr="00B01B4B">
              <w:rPr>
                <w:szCs w:val="21"/>
              </w:rPr>
              <w:t>喷涂</w:t>
            </w:r>
            <w:proofErr w:type="gramStart"/>
            <w:r w:rsidRPr="00B01B4B">
              <w:rPr>
                <w:szCs w:val="21"/>
              </w:rPr>
              <w:t>房内部</w:t>
            </w:r>
            <w:proofErr w:type="gramEnd"/>
            <w:r w:rsidRPr="00B01B4B">
              <w:rPr>
                <w:szCs w:val="21"/>
              </w:rPr>
              <w:t>尺寸：</w:t>
            </w:r>
            <w:r w:rsidRPr="00B01B4B">
              <w:rPr>
                <w:szCs w:val="21"/>
              </w:rPr>
              <w:t>5.5x5.0x3.0m</w:t>
            </w:r>
            <w:r w:rsidRPr="00B01B4B">
              <w:rPr>
                <w:szCs w:val="21"/>
              </w:rPr>
              <w:t>；</w:t>
            </w:r>
          </w:p>
          <w:p w:rsidR="00020512" w:rsidRPr="00B01B4B" w:rsidRDefault="00020512" w:rsidP="00020512">
            <w:pPr>
              <w:widowControl/>
              <w:numPr>
                <w:ilvl w:val="0"/>
                <w:numId w:val="2"/>
              </w:numPr>
              <w:adjustRightInd w:val="0"/>
              <w:snapToGrid w:val="0"/>
              <w:spacing w:line="360" w:lineRule="auto"/>
              <w:ind w:firstLine="0"/>
              <w:jc w:val="left"/>
              <w:rPr>
                <w:szCs w:val="21"/>
              </w:rPr>
            </w:pPr>
            <w:r w:rsidRPr="00B01B4B">
              <w:rPr>
                <w:szCs w:val="21"/>
              </w:rPr>
              <w:t>距离</w:t>
            </w:r>
            <w:r w:rsidRPr="00B01B4B">
              <w:rPr>
                <w:szCs w:val="21"/>
              </w:rPr>
              <w:t>1</w:t>
            </w:r>
            <w:r w:rsidRPr="00B01B4B">
              <w:rPr>
                <w:szCs w:val="21"/>
              </w:rPr>
              <w:t>米处噪声低于</w:t>
            </w:r>
            <w:r w:rsidRPr="00B01B4B">
              <w:rPr>
                <w:szCs w:val="21"/>
              </w:rPr>
              <w:t>80</w:t>
            </w:r>
            <w:r w:rsidRPr="00B01B4B">
              <w:rPr>
                <w:szCs w:val="21"/>
              </w:rPr>
              <w:t>分贝；</w:t>
            </w:r>
          </w:p>
          <w:p w:rsidR="00020512" w:rsidRPr="00B01B4B" w:rsidRDefault="00020512" w:rsidP="00020512">
            <w:pPr>
              <w:widowControl/>
              <w:numPr>
                <w:ilvl w:val="0"/>
                <w:numId w:val="2"/>
              </w:numPr>
              <w:adjustRightInd w:val="0"/>
              <w:snapToGrid w:val="0"/>
              <w:spacing w:line="360" w:lineRule="auto"/>
              <w:ind w:firstLine="0"/>
              <w:jc w:val="left"/>
              <w:rPr>
                <w:szCs w:val="21"/>
                <w:lang w:val="de-DE" w:eastAsia="de-DE"/>
              </w:rPr>
            </w:pPr>
            <w:r w:rsidRPr="00B01B4B">
              <w:rPr>
                <w:szCs w:val="21"/>
              </w:rPr>
              <w:t>墙板厚度</w:t>
            </w:r>
            <w:r w:rsidRPr="00B01B4B">
              <w:rPr>
                <w:szCs w:val="21"/>
              </w:rPr>
              <w:t>100mm</w:t>
            </w:r>
            <w:r w:rsidRPr="00B01B4B">
              <w:rPr>
                <w:szCs w:val="21"/>
              </w:rPr>
              <w:t>，高密度吸音棉，</w:t>
            </w:r>
            <w:r w:rsidRPr="00B01B4B">
              <w:rPr>
                <w:szCs w:val="21"/>
              </w:rPr>
              <w:t>≥1mm</w:t>
            </w:r>
            <w:r w:rsidRPr="00B01B4B">
              <w:rPr>
                <w:szCs w:val="21"/>
              </w:rPr>
              <w:t>镀锌板。</w:t>
            </w:r>
          </w:p>
        </w:tc>
      </w:tr>
      <w:tr w:rsidR="00020512" w:rsidRPr="00B01B4B" w:rsidTr="0077048A">
        <w:trPr>
          <w:trHeight w:val="2258"/>
          <w:jc w:val="center"/>
        </w:trPr>
        <w:tc>
          <w:tcPr>
            <w:tcW w:w="704" w:type="dxa"/>
            <w:vAlign w:val="center"/>
          </w:tcPr>
          <w:p w:rsidR="00020512" w:rsidRPr="00B01B4B" w:rsidRDefault="00020512" w:rsidP="0077048A">
            <w:pPr>
              <w:widowControl/>
              <w:spacing w:line="360" w:lineRule="auto"/>
              <w:jc w:val="center"/>
              <w:rPr>
                <w:kern w:val="0"/>
                <w:szCs w:val="21"/>
                <w:lang w:eastAsia="en-US"/>
              </w:rPr>
            </w:pPr>
            <w:r w:rsidRPr="00B01B4B">
              <w:rPr>
                <w:kern w:val="0"/>
                <w:szCs w:val="21"/>
                <w:lang w:eastAsia="en-US"/>
              </w:rPr>
              <w:t>6</w:t>
            </w:r>
          </w:p>
        </w:tc>
        <w:tc>
          <w:tcPr>
            <w:tcW w:w="1559" w:type="dxa"/>
            <w:vAlign w:val="center"/>
          </w:tcPr>
          <w:p w:rsidR="00020512" w:rsidRPr="00B01B4B" w:rsidRDefault="00020512" w:rsidP="0077048A">
            <w:pPr>
              <w:widowControl/>
              <w:adjustRightInd w:val="0"/>
              <w:snapToGrid w:val="0"/>
              <w:spacing w:line="360" w:lineRule="auto"/>
              <w:jc w:val="center"/>
              <w:rPr>
                <w:kern w:val="0"/>
                <w:szCs w:val="21"/>
              </w:rPr>
            </w:pPr>
            <w:r w:rsidRPr="00B01B4B">
              <w:rPr>
                <w:kern w:val="0"/>
                <w:szCs w:val="21"/>
              </w:rPr>
              <w:t>风机除尘系统</w:t>
            </w:r>
          </w:p>
        </w:tc>
        <w:tc>
          <w:tcPr>
            <w:tcW w:w="7673" w:type="dxa"/>
            <w:vAlign w:val="center"/>
          </w:tcPr>
          <w:p w:rsidR="00020512" w:rsidRPr="00B01B4B" w:rsidRDefault="00020512" w:rsidP="00020512">
            <w:pPr>
              <w:widowControl/>
              <w:numPr>
                <w:ilvl w:val="0"/>
                <w:numId w:val="3"/>
              </w:numPr>
              <w:spacing w:line="360" w:lineRule="auto"/>
              <w:ind w:firstLine="0"/>
              <w:jc w:val="left"/>
              <w:rPr>
                <w:kern w:val="0"/>
                <w:szCs w:val="21"/>
                <w:lang w:eastAsia="en-US"/>
              </w:rPr>
            </w:pPr>
            <w:r w:rsidRPr="00B01B4B">
              <w:rPr>
                <w:kern w:val="0"/>
                <w:szCs w:val="21"/>
              </w:rPr>
              <w:t>24</w:t>
            </w:r>
            <w:r w:rsidRPr="00B01B4B">
              <w:rPr>
                <w:kern w:val="0"/>
                <w:szCs w:val="21"/>
                <w:lang w:eastAsia="en-US"/>
              </w:rPr>
              <w:t>芯除尘器</w:t>
            </w:r>
            <w:r w:rsidRPr="00B01B4B">
              <w:rPr>
                <w:kern w:val="0"/>
                <w:szCs w:val="21"/>
              </w:rPr>
              <w:t>；</w:t>
            </w:r>
          </w:p>
          <w:p w:rsidR="00020512" w:rsidRPr="00B01B4B" w:rsidRDefault="00020512" w:rsidP="00020512">
            <w:pPr>
              <w:widowControl/>
              <w:numPr>
                <w:ilvl w:val="0"/>
                <w:numId w:val="3"/>
              </w:numPr>
              <w:spacing w:line="360" w:lineRule="auto"/>
              <w:ind w:firstLine="0"/>
              <w:jc w:val="left"/>
              <w:rPr>
                <w:kern w:val="0"/>
                <w:szCs w:val="21"/>
              </w:rPr>
            </w:pPr>
            <w:r w:rsidRPr="00B01B4B">
              <w:rPr>
                <w:kern w:val="0"/>
                <w:szCs w:val="21"/>
              </w:rPr>
              <w:t>对于</w:t>
            </w:r>
            <w:r w:rsidRPr="00B01B4B">
              <w:rPr>
                <w:kern w:val="0"/>
                <w:szCs w:val="21"/>
              </w:rPr>
              <w:t>0.5</w:t>
            </w:r>
            <w:r w:rsidRPr="00B01B4B">
              <w:rPr>
                <w:kern w:val="0"/>
                <w:szCs w:val="21"/>
              </w:rPr>
              <w:t>微米尘粒的除尘效率为</w:t>
            </w:r>
            <w:r w:rsidRPr="00B01B4B">
              <w:rPr>
                <w:kern w:val="0"/>
                <w:szCs w:val="21"/>
              </w:rPr>
              <w:t>99.99</w:t>
            </w:r>
            <w:r w:rsidRPr="00B01B4B">
              <w:rPr>
                <w:kern w:val="0"/>
                <w:szCs w:val="21"/>
              </w:rPr>
              <w:t>％；</w:t>
            </w:r>
          </w:p>
          <w:p w:rsidR="00020512" w:rsidRPr="00B01B4B" w:rsidRDefault="00020512" w:rsidP="00020512">
            <w:pPr>
              <w:widowControl/>
              <w:numPr>
                <w:ilvl w:val="0"/>
                <w:numId w:val="3"/>
              </w:numPr>
              <w:spacing w:line="360" w:lineRule="auto"/>
              <w:ind w:firstLine="0"/>
              <w:jc w:val="left"/>
              <w:rPr>
                <w:b/>
                <w:bCs/>
                <w:kern w:val="0"/>
                <w:szCs w:val="21"/>
              </w:rPr>
            </w:pPr>
            <w:r w:rsidRPr="00B01B4B">
              <w:rPr>
                <w:kern w:val="0"/>
                <w:szCs w:val="21"/>
              </w:rPr>
              <w:t>出口含尘浓度：</w:t>
            </w:r>
            <w:r w:rsidRPr="00B01B4B">
              <w:rPr>
                <w:kern w:val="0"/>
                <w:szCs w:val="21"/>
              </w:rPr>
              <w:t>≤20mg/m³</w:t>
            </w:r>
            <w:r w:rsidRPr="00B01B4B">
              <w:rPr>
                <w:kern w:val="0"/>
                <w:szCs w:val="21"/>
              </w:rPr>
              <w:t>；</w:t>
            </w:r>
          </w:p>
          <w:p w:rsidR="00020512" w:rsidRPr="00B01B4B" w:rsidRDefault="00020512" w:rsidP="00020512">
            <w:pPr>
              <w:widowControl/>
              <w:numPr>
                <w:ilvl w:val="0"/>
                <w:numId w:val="3"/>
              </w:numPr>
              <w:spacing w:line="360" w:lineRule="auto"/>
              <w:ind w:firstLine="0"/>
              <w:jc w:val="left"/>
              <w:rPr>
                <w:b/>
                <w:bCs/>
                <w:kern w:val="0"/>
                <w:szCs w:val="21"/>
                <w:lang w:eastAsia="en-US"/>
              </w:rPr>
            </w:pPr>
            <w:r w:rsidRPr="00B01B4B">
              <w:rPr>
                <w:kern w:val="0"/>
                <w:szCs w:val="21"/>
              </w:rPr>
              <w:t>22</w:t>
            </w:r>
            <w:r w:rsidRPr="00B01B4B">
              <w:rPr>
                <w:kern w:val="0"/>
                <w:szCs w:val="21"/>
                <w:lang w:eastAsia="en-US"/>
              </w:rPr>
              <w:t>KW</w:t>
            </w:r>
            <w:r w:rsidRPr="00B01B4B">
              <w:rPr>
                <w:kern w:val="0"/>
                <w:szCs w:val="21"/>
                <w:lang w:eastAsia="en-US"/>
              </w:rPr>
              <w:t>风机</w:t>
            </w:r>
          </w:p>
        </w:tc>
      </w:tr>
      <w:tr w:rsidR="00020512" w:rsidRPr="00B01B4B" w:rsidTr="0077048A">
        <w:trPr>
          <w:trHeight w:val="1975"/>
          <w:jc w:val="center"/>
        </w:trPr>
        <w:tc>
          <w:tcPr>
            <w:tcW w:w="704" w:type="dxa"/>
            <w:vAlign w:val="center"/>
          </w:tcPr>
          <w:p w:rsidR="00020512" w:rsidRPr="00B01B4B" w:rsidRDefault="00020512" w:rsidP="0077048A">
            <w:pPr>
              <w:widowControl/>
              <w:spacing w:line="360" w:lineRule="auto"/>
              <w:jc w:val="center"/>
              <w:rPr>
                <w:kern w:val="0"/>
                <w:szCs w:val="21"/>
                <w:lang w:eastAsia="en-US"/>
              </w:rPr>
            </w:pPr>
            <w:r w:rsidRPr="00B01B4B">
              <w:rPr>
                <w:kern w:val="0"/>
                <w:szCs w:val="21"/>
                <w:lang w:eastAsia="en-US"/>
              </w:rPr>
              <w:t>7</w:t>
            </w:r>
          </w:p>
        </w:tc>
        <w:tc>
          <w:tcPr>
            <w:tcW w:w="1559" w:type="dxa"/>
            <w:vAlign w:val="center"/>
          </w:tcPr>
          <w:p w:rsidR="00020512" w:rsidRPr="00B01B4B" w:rsidRDefault="00020512" w:rsidP="0077048A">
            <w:pPr>
              <w:widowControl/>
              <w:adjustRightInd w:val="0"/>
              <w:snapToGrid w:val="0"/>
              <w:spacing w:line="360" w:lineRule="auto"/>
              <w:jc w:val="center"/>
              <w:rPr>
                <w:kern w:val="0"/>
                <w:szCs w:val="21"/>
                <w:lang w:val="en-GB" w:eastAsia="en-US"/>
              </w:rPr>
            </w:pPr>
            <w:proofErr w:type="spellStart"/>
            <w:r w:rsidRPr="00B01B4B">
              <w:rPr>
                <w:kern w:val="0"/>
                <w:szCs w:val="21"/>
                <w:lang w:val="en-GB" w:eastAsia="en-US"/>
              </w:rPr>
              <w:t>六轴机械手</w:t>
            </w:r>
            <w:proofErr w:type="spellEnd"/>
          </w:p>
        </w:tc>
        <w:tc>
          <w:tcPr>
            <w:tcW w:w="7673" w:type="dxa"/>
            <w:vAlign w:val="center"/>
          </w:tcPr>
          <w:p w:rsidR="00020512" w:rsidRPr="00B01B4B" w:rsidRDefault="00020512" w:rsidP="00020512">
            <w:pPr>
              <w:widowControl/>
              <w:numPr>
                <w:ilvl w:val="0"/>
                <w:numId w:val="4"/>
              </w:numPr>
              <w:tabs>
                <w:tab w:val="left" w:pos="420"/>
              </w:tabs>
              <w:adjustRightInd w:val="0"/>
              <w:snapToGrid w:val="0"/>
              <w:spacing w:line="360" w:lineRule="auto"/>
              <w:ind w:firstLine="0"/>
              <w:jc w:val="left"/>
              <w:rPr>
                <w:szCs w:val="21"/>
              </w:rPr>
            </w:pPr>
            <w:r w:rsidRPr="00B01B4B">
              <w:rPr>
                <w:szCs w:val="21"/>
              </w:rPr>
              <w:t>机械手最大行程</w:t>
            </w:r>
            <w:r w:rsidRPr="00B01B4B">
              <w:rPr>
                <w:szCs w:val="21"/>
              </w:rPr>
              <w:t>3000mm;</w:t>
            </w:r>
          </w:p>
          <w:p w:rsidR="00020512" w:rsidRPr="00B01B4B" w:rsidRDefault="00020512" w:rsidP="00020512">
            <w:pPr>
              <w:widowControl/>
              <w:numPr>
                <w:ilvl w:val="0"/>
                <w:numId w:val="4"/>
              </w:numPr>
              <w:tabs>
                <w:tab w:val="left" w:pos="420"/>
              </w:tabs>
              <w:adjustRightInd w:val="0"/>
              <w:snapToGrid w:val="0"/>
              <w:spacing w:line="360" w:lineRule="auto"/>
              <w:ind w:firstLine="0"/>
              <w:jc w:val="left"/>
              <w:rPr>
                <w:szCs w:val="21"/>
              </w:rPr>
            </w:pPr>
            <w:r w:rsidRPr="00B01B4B">
              <w:rPr>
                <w:szCs w:val="21"/>
              </w:rPr>
              <w:t>重复定位精度：</w:t>
            </w:r>
            <w:r w:rsidRPr="00B01B4B">
              <w:rPr>
                <w:szCs w:val="21"/>
              </w:rPr>
              <w:t xml:space="preserve"> ± 0.1 mm</w:t>
            </w:r>
            <w:r w:rsidRPr="00B01B4B">
              <w:rPr>
                <w:szCs w:val="21"/>
              </w:rPr>
              <w:t>；</w:t>
            </w:r>
          </w:p>
          <w:p w:rsidR="00020512" w:rsidRPr="00B01B4B" w:rsidRDefault="00020512" w:rsidP="00020512">
            <w:pPr>
              <w:widowControl/>
              <w:numPr>
                <w:ilvl w:val="0"/>
                <w:numId w:val="4"/>
              </w:numPr>
              <w:tabs>
                <w:tab w:val="left" w:pos="420"/>
              </w:tabs>
              <w:adjustRightInd w:val="0"/>
              <w:snapToGrid w:val="0"/>
              <w:spacing w:line="360" w:lineRule="auto"/>
              <w:ind w:firstLine="0"/>
              <w:jc w:val="left"/>
              <w:rPr>
                <w:szCs w:val="21"/>
                <w:lang w:val="de-DE" w:eastAsia="de-DE"/>
              </w:rPr>
            </w:pPr>
            <w:r w:rsidRPr="00B01B4B">
              <w:rPr>
                <w:szCs w:val="21"/>
              </w:rPr>
              <w:t>配备示教盒，带</w:t>
            </w:r>
            <w:r w:rsidRPr="00B01B4B">
              <w:rPr>
                <w:szCs w:val="21"/>
              </w:rPr>
              <w:t>40</w:t>
            </w:r>
            <w:r w:rsidRPr="00B01B4B">
              <w:rPr>
                <w:szCs w:val="21"/>
              </w:rPr>
              <w:t>米长的柔性电缆；</w:t>
            </w:r>
          </w:p>
          <w:p w:rsidR="00020512" w:rsidRPr="00B01B4B" w:rsidRDefault="00020512" w:rsidP="00020512">
            <w:pPr>
              <w:widowControl/>
              <w:numPr>
                <w:ilvl w:val="0"/>
                <w:numId w:val="4"/>
              </w:numPr>
              <w:tabs>
                <w:tab w:val="left" w:pos="420"/>
              </w:tabs>
              <w:adjustRightInd w:val="0"/>
              <w:snapToGrid w:val="0"/>
              <w:spacing w:line="360" w:lineRule="auto"/>
              <w:ind w:firstLine="0"/>
              <w:jc w:val="left"/>
              <w:rPr>
                <w:szCs w:val="21"/>
                <w:lang w:val="de-DE" w:eastAsia="de-DE"/>
              </w:rPr>
            </w:pPr>
            <w:r w:rsidRPr="00B01B4B">
              <w:rPr>
                <w:szCs w:val="21"/>
              </w:rPr>
              <w:t>可与喷涂系统、</w:t>
            </w:r>
            <w:proofErr w:type="gramStart"/>
            <w:r w:rsidRPr="00B01B4B">
              <w:rPr>
                <w:szCs w:val="21"/>
              </w:rPr>
              <w:t>工作转床进行</w:t>
            </w:r>
            <w:proofErr w:type="gramEnd"/>
            <w:r w:rsidRPr="00B01B4B">
              <w:rPr>
                <w:szCs w:val="21"/>
              </w:rPr>
              <w:t>联动。</w:t>
            </w:r>
          </w:p>
        </w:tc>
      </w:tr>
      <w:tr w:rsidR="00020512" w:rsidRPr="00B01B4B" w:rsidTr="0077048A">
        <w:trPr>
          <w:trHeight w:val="1407"/>
          <w:jc w:val="center"/>
        </w:trPr>
        <w:tc>
          <w:tcPr>
            <w:tcW w:w="704" w:type="dxa"/>
            <w:vAlign w:val="center"/>
          </w:tcPr>
          <w:p w:rsidR="00020512" w:rsidRPr="00B01B4B" w:rsidRDefault="00020512" w:rsidP="0077048A">
            <w:pPr>
              <w:widowControl/>
              <w:spacing w:line="360" w:lineRule="auto"/>
              <w:jc w:val="center"/>
              <w:rPr>
                <w:kern w:val="0"/>
                <w:szCs w:val="21"/>
                <w:lang w:eastAsia="en-US"/>
              </w:rPr>
            </w:pPr>
            <w:r w:rsidRPr="00B01B4B">
              <w:rPr>
                <w:kern w:val="0"/>
                <w:szCs w:val="21"/>
                <w:lang w:eastAsia="en-US"/>
              </w:rPr>
              <w:t>8</w:t>
            </w:r>
          </w:p>
        </w:tc>
        <w:tc>
          <w:tcPr>
            <w:tcW w:w="1559" w:type="dxa"/>
            <w:vAlign w:val="center"/>
          </w:tcPr>
          <w:p w:rsidR="00020512" w:rsidRPr="00B01B4B" w:rsidRDefault="00020512" w:rsidP="0077048A">
            <w:pPr>
              <w:adjustRightInd w:val="0"/>
              <w:snapToGrid w:val="0"/>
              <w:spacing w:line="360" w:lineRule="auto"/>
              <w:jc w:val="center"/>
              <w:rPr>
                <w:bCs/>
                <w:kern w:val="0"/>
                <w:szCs w:val="21"/>
              </w:rPr>
            </w:pPr>
            <w:r w:rsidRPr="00B01B4B">
              <w:rPr>
                <w:bCs/>
                <w:kern w:val="0"/>
                <w:szCs w:val="21"/>
              </w:rPr>
              <w:t>真空吸入式循环喷砂机</w:t>
            </w:r>
          </w:p>
        </w:tc>
        <w:tc>
          <w:tcPr>
            <w:tcW w:w="7673" w:type="dxa"/>
            <w:vAlign w:val="center"/>
          </w:tcPr>
          <w:p w:rsidR="00020512" w:rsidRPr="00B01B4B" w:rsidRDefault="00020512" w:rsidP="00020512">
            <w:pPr>
              <w:widowControl/>
              <w:numPr>
                <w:ilvl w:val="0"/>
                <w:numId w:val="5"/>
              </w:numPr>
              <w:tabs>
                <w:tab w:val="left" w:pos="420"/>
              </w:tabs>
              <w:adjustRightInd w:val="0"/>
              <w:snapToGrid w:val="0"/>
              <w:spacing w:line="360" w:lineRule="auto"/>
              <w:ind w:firstLine="0"/>
              <w:jc w:val="left"/>
              <w:rPr>
                <w:szCs w:val="21"/>
              </w:rPr>
            </w:pPr>
            <w:r w:rsidRPr="00B01B4B">
              <w:rPr>
                <w:szCs w:val="21"/>
              </w:rPr>
              <w:t>可装</w:t>
            </w:r>
            <w:proofErr w:type="gramStart"/>
            <w:r w:rsidRPr="00B01B4B">
              <w:rPr>
                <w:szCs w:val="21"/>
              </w:rPr>
              <w:t>砂</w:t>
            </w:r>
            <w:proofErr w:type="gramEnd"/>
            <w:r w:rsidRPr="00B01B4B">
              <w:rPr>
                <w:szCs w:val="21"/>
              </w:rPr>
              <w:t>容量：</w:t>
            </w:r>
            <w:r w:rsidRPr="00B01B4B">
              <w:rPr>
                <w:szCs w:val="21"/>
              </w:rPr>
              <w:t>60L</w:t>
            </w:r>
            <w:r w:rsidRPr="00B01B4B">
              <w:rPr>
                <w:szCs w:val="21"/>
              </w:rPr>
              <w:t>；</w:t>
            </w:r>
          </w:p>
          <w:p w:rsidR="00020512" w:rsidRPr="00B01B4B" w:rsidRDefault="00020512" w:rsidP="00020512">
            <w:pPr>
              <w:widowControl/>
              <w:numPr>
                <w:ilvl w:val="0"/>
                <w:numId w:val="5"/>
              </w:numPr>
              <w:tabs>
                <w:tab w:val="left" w:pos="420"/>
              </w:tabs>
              <w:adjustRightInd w:val="0"/>
              <w:snapToGrid w:val="0"/>
              <w:spacing w:line="360" w:lineRule="auto"/>
              <w:ind w:firstLine="0"/>
              <w:jc w:val="left"/>
              <w:rPr>
                <w:szCs w:val="21"/>
                <w:lang w:val="de-DE" w:eastAsia="de-DE"/>
              </w:rPr>
            </w:pPr>
            <w:r w:rsidRPr="00B01B4B">
              <w:rPr>
                <w:szCs w:val="21"/>
              </w:rPr>
              <w:t>可喷砂粒直径：</w:t>
            </w:r>
            <w:r w:rsidRPr="00B01B4B">
              <w:rPr>
                <w:szCs w:val="21"/>
              </w:rPr>
              <w:t>0.1-1.6mm</w:t>
            </w:r>
            <w:r w:rsidRPr="00B01B4B">
              <w:rPr>
                <w:szCs w:val="21"/>
              </w:rPr>
              <w:t>。</w:t>
            </w:r>
          </w:p>
        </w:tc>
      </w:tr>
      <w:tr w:rsidR="00020512" w:rsidRPr="00B01B4B" w:rsidTr="0077048A">
        <w:trPr>
          <w:trHeight w:val="1824"/>
          <w:jc w:val="center"/>
        </w:trPr>
        <w:tc>
          <w:tcPr>
            <w:tcW w:w="704" w:type="dxa"/>
            <w:vAlign w:val="center"/>
          </w:tcPr>
          <w:p w:rsidR="00020512" w:rsidRPr="00B01B4B" w:rsidRDefault="00020512" w:rsidP="0077048A">
            <w:pPr>
              <w:widowControl/>
              <w:spacing w:line="360" w:lineRule="auto"/>
              <w:jc w:val="center"/>
              <w:rPr>
                <w:kern w:val="0"/>
                <w:szCs w:val="21"/>
                <w:lang w:eastAsia="en-US"/>
              </w:rPr>
            </w:pPr>
            <w:r w:rsidRPr="00B01B4B">
              <w:rPr>
                <w:kern w:val="0"/>
                <w:szCs w:val="21"/>
                <w:lang w:eastAsia="en-US"/>
              </w:rPr>
              <w:t>9</w:t>
            </w:r>
          </w:p>
        </w:tc>
        <w:tc>
          <w:tcPr>
            <w:tcW w:w="1559" w:type="dxa"/>
            <w:vAlign w:val="center"/>
          </w:tcPr>
          <w:p w:rsidR="00020512" w:rsidRPr="00B01B4B" w:rsidRDefault="00020512" w:rsidP="0077048A">
            <w:pPr>
              <w:adjustRightInd w:val="0"/>
              <w:snapToGrid w:val="0"/>
              <w:spacing w:line="360" w:lineRule="auto"/>
              <w:jc w:val="center"/>
              <w:rPr>
                <w:bCs/>
                <w:kern w:val="0"/>
                <w:szCs w:val="21"/>
              </w:rPr>
            </w:pPr>
            <w:r w:rsidRPr="00B01B4B">
              <w:rPr>
                <w:bCs/>
                <w:kern w:val="0"/>
                <w:szCs w:val="21"/>
              </w:rPr>
              <w:t>空气供给系统</w:t>
            </w:r>
          </w:p>
        </w:tc>
        <w:tc>
          <w:tcPr>
            <w:tcW w:w="7673" w:type="dxa"/>
            <w:vAlign w:val="center"/>
          </w:tcPr>
          <w:p w:rsidR="00020512" w:rsidRPr="00B01B4B" w:rsidRDefault="00020512" w:rsidP="00020512">
            <w:pPr>
              <w:widowControl/>
              <w:numPr>
                <w:ilvl w:val="0"/>
                <w:numId w:val="6"/>
              </w:numPr>
              <w:spacing w:line="360" w:lineRule="auto"/>
              <w:ind w:firstLine="0"/>
              <w:jc w:val="left"/>
              <w:rPr>
                <w:bCs/>
                <w:kern w:val="0"/>
                <w:szCs w:val="21"/>
              </w:rPr>
            </w:pPr>
            <w:r w:rsidRPr="00B01B4B">
              <w:rPr>
                <w:bCs/>
                <w:kern w:val="0"/>
                <w:szCs w:val="21"/>
              </w:rPr>
              <w:t>采用永磁空压机；</w:t>
            </w:r>
          </w:p>
          <w:p w:rsidR="00020512" w:rsidRPr="00B01B4B" w:rsidRDefault="00020512" w:rsidP="00020512">
            <w:pPr>
              <w:widowControl/>
              <w:numPr>
                <w:ilvl w:val="0"/>
                <w:numId w:val="6"/>
              </w:numPr>
              <w:spacing w:line="360" w:lineRule="auto"/>
              <w:ind w:firstLine="0"/>
              <w:jc w:val="left"/>
              <w:rPr>
                <w:bCs/>
                <w:kern w:val="0"/>
                <w:szCs w:val="21"/>
              </w:rPr>
            </w:pPr>
            <w:r w:rsidRPr="00B01B4B">
              <w:rPr>
                <w:bCs/>
                <w:kern w:val="0"/>
                <w:szCs w:val="21"/>
              </w:rPr>
              <w:t>配备吸附</w:t>
            </w:r>
            <w:proofErr w:type="gramStart"/>
            <w:r w:rsidRPr="00B01B4B">
              <w:rPr>
                <w:bCs/>
                <w:kern w:val="0"/>
                <w:szCs w:val="21"/>
              </w:rPr>
              <w:t>式冷干</w:t>
            </w:r>
            <w:proofErr w:type="gramEnd"/>
            <w:r w:rsidRPr="00B01B4B">
              <w:rPr>
                <w:bCs/>
                <w:kern w:val="0"/>
                <w:szCs w:val="21"/>
              </w:rPr>
              <w:t>机；</w:t>
            </w:r>
          </w:p>
          <w:p w:rsidR="00020512" w:rsidRPr="00B01B4B" w:rsidRDefault="00020512" w:rsidP="00020512">
            <w:pPr>
              <w:widowControl/>
              <w:numPr>
                <w:ilvl w:val="0"/>
                <w:numId w:val="6"/>
              </w:numPr>
              <w:spacing w:line="360" w:lineRule="auto"/>
              <w:ind w:firstLine="0"/>
              <w:jc w:val="left"/>
              <w:rPr>
                <w:szCs w:val="21"/>
              </w:rPr>
            </w:pPr>
            <w:r w:rsidRPr="00B01B4B">
              <w:rPr>
                <w:bCs/>
                <w:kern w:val="0"/>
                <w:szCs w:val="21"/>
              </w:rPr>
              <w:t>四级过滤器；</w:t>
            </w:r>
          </w:p>
          <w:p w:rsidR="00020512" w:rsidRPr="00B01B4B" w:rsidRDefault="00020512" w:rsidP="00020512">
            <w:pPr>
              <w:widowControl/>
              <w:numPr>
                <w:ilvl w:val="0"/>
                <w:numId w:val="6"/>
              </w:numPr>
              <w:spacing w:line="360" w:lineRule="auto"/>
              <w:ind w:firstLine="0"/>
              <w:jc w:val="left"/>
              <w:rPr>
                <w:szCs w:val="21"/>
              </w:rPr>
            </w:pPr>
            <w:r w:rsidRPr="00B01B4B">
              <w:rPr>
                <w:bCs/>
                <w:kern w:val="0"/>
                <w:szCs w:val="21"/>
              </w:rPr>
              <w:t>容积流量：</w:t>
            </w:r>
            <w:r w:rsidRPr="00B01B4B">
              <w:rPr>
                <w:bCs/>
                <w:kern w:val="0"/>
                <w:szCs w:val="21"/>
              </w:rPr>
              <w:t>10 m</w:t>
            </w:r>
            <w:r w:rsidRPr="00B01B4B">
              <w:rPr>
                <w:bCs/>
                <w:kern w:val="0"/>
                <w:szCs w:val="21"/>
                <w:vertAlign w:val="superscript"/>
              </w:rPr>
              <w:t>3</w:t>
            </w:r>
            <w:r w:rsidRPr="00B01B4B">
              <w:rPr>
                <w:bCs/>
                <w:kern w:val="0"/>
                <w:szCs w:val="21"/>
              </w:rPr>
              <w:t>/min</w:t>
            </w:r>
            <w:r w:rsidRPr="00B01B4B">
              <w:rPr>
                <w:bCs/>
                <w:kern w:val="0"/>
                <w:szCs w:val="21"/>
              </w:rPr>
              <w:t>。</w:t>
            </w:r>
          </w:p>
        </w:tc>
      </w:tr>
    </w:tbl>
    <w:p w:rsidR="00020512" w:rsidRPr="00B01B4B" w:rsidRDefault="00020512" w:rsidP="00020512">
      <w:pPr>
        <w:widowControl/>
        <w:spacing w:line="440" w:lineRule="exact"/>
        <w:rPr>
          <w:b/>
          <w:bCs/>
          <w:kern w:val="0"/>
          <w:szCs w:val="21"/>
        </w:rPr>
      </w:pPr>
      <w:r w:rsidRPr="00B01B4B">
        <w:rPr>
          <w:rFonts w:ascii="宋体" w:hAnsi="宋体" w:cs="宋体" w:hint="eastAsia"/>
          <w:b/>
          <w:bCs/>
          <w:kern w:val="0"/>
          <w:szCs w:val="21"/>
        </w:rPr>
        <w:t>Ⅱ</w:t>
      </w:r>
      <w:r w:rsidRPr="00B01B4B">
        <w:rPr>
          <w:b/>
          <w:bCs/>
          <w:kern w:val="0"/>
          <w:szCs w:val="21"/>
        </w:rPr>
        <w:t xml:space="preserve">. </w:t>
      </w:r>
      <w:r w:rsidRPr="00B01B4B">
        <w:rPr>
          <w:b/>
          <w:bCs/>
          <w:kern w:val="0"/>
          <w:szCs w:val="21"/>
        </w:rPr>
        <w:t>涂层性能验收指标</w:t>
      </w:r>
    </w:p>
    <w:p w:rsidR="00020512" w:rsidRPr="00B01B4B" w:rsidRDefault="00020512" w:rsidP="00020512">
      <w:pPr>
        <w:widowControl/>
        <w:spacing w:line="440" w:lineRule="exact"/>
        <w:jc w:val="left"/>
        <w:rPr>
          <w:kern w:val="0"/>
          <w:szCs w:val="21"/>
        </w:rPr>
      </w:pPr>
      <w:r w:rsidRPr="00B01B4B">
        <w:rPr>
          <w:kern w:val="0"/>
          <w:szCs w:val="21"/>
        </w:rPr>
        <w:t xml:space="preserve">1. </w:t>
      </w:r>
      <w:r w:rsidRPr="00B01B4B">
        <w:rPr>
          <w:kern w:val="0"/>
          <w:szCs w:val="21"/>
        </w:rPr>
        <w:t>验收指标</w:t>
      </w:r>
    </w:p>
    <w:p w:rsidR="00020512" w:rsidRPr="00B01B4B" w:rsidRDefault="00020512" w:rsidP="00020512">
      <w:pPr>
        <w:widowControl/>
        <w:spacing w:line="440" w:lineRule="exact"/>
        <w:jc w:val="left"/>
        <w:rPr>
          <w:kern w:val="0"/>
          <w:szCs w:val="21"/>
        </w:rPr>
      </w:pPr>
      <w:r w:rsidRPr="00B01B4B">
        <w:rPr>
          <w:rFonts w:ascii="宋体" w:hAnsi="宋体" w:cs="宋体" w:hint="eastAsia"/>
          <w:kern w:val="0"/>
          <w:szCs w:val="21"/>
        </w:rPr>
        <w:lastRenderedPageBreak/>
        <w:t>①</w:t>
      </w:r>
      <w:r w:rsidRPr="00B01B4B">
        <w:rPr>
          <w:kern w:val="0"/>
          <w:szCs w:val="21"/>
        </w:rPr>
        <w:t xml:space="preserve"> </w:t>
      </w:r>
      <w:r w:rsidRPr="00B01B4B">
        <w:rPr>
          <w:kern w:val="0"/>
          <w:szCs w:val="21"/>
        </w:rPr>
        <w:t>在</w:t>
      </w:r>
      <w:r w:rsidRPr="00B01B4B">
        <w:rPr>
          <w:kern w:val="0"/>
          <w:szCs w:val="21"/>
        </w:rPr>
        <w:t>1m×1m</w:t>
      </w:r>
      <w:r w:rsidRPr="00B01B4B">
        <w:rPr>
          <w:kern w:val="0"/>
          <w:szCs w:val="21"/>
        </w:rPr>
        <w:t>的</w:t>
      </w:r>
      <w:r w:rsidRPr="00B01B4B">
        <w:rPr>
          <w:kern w:val="0"/>
          <w:szCs w:val="21"/>
        </w:rPr>
        <w:t>316L</w:t>
      </w:r>
      <w:r w:rsidRPr="00B01B4B">
        <w:rPr>
          <w:kern w:val="0"/>
          <w:szCs w:val="21"/>
        </w:rPr>
        <w:t>不锈钢板表面喷涂一层均匀厚度的</w:t>
      </w:r>
      <w:proofErr w:type="gramStart"/>
      <w:r w:rsidRPr="00B01B4B">
        <w:rPr>
          <w:kern w:val="0"/>
          <w:szCs w:val="21"/>
        </w:rPr>
        <w:t>钼</w:t>
      </w:r>
      <w:proofErr w:type="gramEnd"/>
      <w:r w:rsidRPr="00B01B4B">
        <w:rPr>
          <w:kern w:val="0"/>
          <w:szCs w:val="21"/>
        </w:rPr>
        <w:t>涂层。涂层厚度：</w:t>
      </w:r>
      <w:proofErr w:type="gramStart"/>
      <w:r w:rsidRPr="00B01B4B">
        <w:rPr>
          <w:kern w:val="0"/>
          <w:szCs w:val="21"/>
        </w:rPr>
        <w:t>钼</w:t>
      </w:r>
      <w:proofErr w:type="gramEnd"/>
      <w:r w:rsidRPr="00B01B4B">
        <w:rPr>
          <w:kern w:val="0"/>
          <w:szCs w:val="21"/>
        </w:rPr>
        <w:t>涂层厚度达到</w:t>
      </w:r>
      <w:r w:rsidRPr="00B01B4B">
        <w:rPr>
          <w:kern w:val="0"/>
          <w:szCs w:val="21"/>
        </w:rPr>
        <w:t>1mm±0.1mm</w:t>
      </w:r>
      <w:r w:rsidRPr="00B01B4B">
        <w:rPr>
          <w:kern w:val="0"/>
          <w:szCs w:val="21"/>
        </w:rPr>
        <w:t>。</w:t>
      </w:r>
    </w:p>
    <w:p w:rsidR="00020512" w:rsidRPr="00B01B4B" w:rsidRDefault="00020512" w:rsidP="00020512">
      <w:pPr>
        <w:widowControl/>
        <w:spacing w:line="440" w:lineRule="exact"/>
        <w:jc w:val="left"/>
        <w:rPr>
          <w:kern w:val="0"/>
          <w:szCs w:val="21"/>
        </w:rPr>
      </w:pPr>
      <w:r w:rsidRPr="00B01B4B">
        <w:rPr>
          <w:rFonts w:ascii="宋体" w:hAnsi="宋体" w:cs="宋体" w:hint="eastAsia"/>
          <w:kern w:val="0"/>
          <w:szCs w:val="21"/>
        </w:rPr>
        <w:t>②</w:t>
      </w:r>
      <w:r w:rsidRPr="00B01B4B">
        <w:rPr>
          <w:kern w:val="0"/>
          <w:szCs w:val="21"/>
        </w:rPr>
        <w:t xml:space="preserve"> </w:t>
      </w:r>
      <w:r w:rsidRPr="00B01B4B">
        <w:rPr>
          <w:kern w:val="0"/>
          <w:szCs w:val="21"/>
        </w:rPr>
        <w:t>涂层结合强度：当</w:t>
      </w:r>
      <w:proofErr w:type="gramStart"/>
      <w:r w:rsidRPr="00B01B4B">
        <w:rPr>
          <w:kern w:val="0"/>
          <w:szCs w:val="21"/>
        </w:rPr>
        <w:t>钼</w:t>
      </w:r>
      <w:proofErr w:type="gramEnd"/>
      <w:r w:rsidRPr="00B01B4B">
        <w:rPr>
          <w:kern w:val="0"/>
          <w:szCs w:val="21"/>
        </w:rPr>
        <w:t>涂层厚度达到</w:t>
      </w:r>
      <w:r w:rsidRPr="00B01B4B">
        <w:rPr>
          <w:kern w:val="0"/>
          <w:szCs w:val="21"/>
        </w:rPr>
        <w:t>0.3mm±0.1mm</w:t>
      </w:r>
      <w:r w:rsidRPr="00B01B4B">
        <w:rPr>
          <w:kern w:val="0"/>
          <w:szCs w:val="21"/>
        </w:rPr>
        <w:t>时，</w:t>
      </w:r>
      <w:proofErr w:type="gramStart"/>
      <w:r w:rsidRPr="00B01B4B">
        <w:rPr>
          <w:kern w:val="0"/>
          <w:szCs w:val="21"/>
        </w:rPr>
        <w:t>钼</w:t>
      </w:r>
      <w:proofErr w:type="gramEnd"/>
      <w:r w:rsidRPr="00B01B4B">
        <w:rPr>
          <w:kern w:val="0"/>
          <w:szCs w:val="21"/>
        </w:rPr>
        <w:t>涂层与钢基体的结合强度不低于</w:t>
      </w:r>
      <w:r w:rsidRPr="00B01B4B">
        <w:rPr>
          <w:kern w:val="0"/>
          <w:szCs w:val="21"/>
        </w:rPr>
        <w:t>30MPa</w:t>
      </w:r>
      <w:r w:rsidRPr="00B01B4B">
        <w:rPr>
          <w:kern w:val="0"/>
          <w:szCs w:val="21"/>
        </w:rPr>
        <w:t>。</w:t>
      </w:r>
    </w:p>
    <w:p w:rsidR="00020512" w:rsidRPr="00B01B4B" w:rsidRDefault="00020512" w:rsidP="00020512">
      <w:pPr>
        <w:widowControl/>
        <w:spacing w:line="440" w:lineRule="exact"/>
        <w:jc w:val="left"/>
        <w:rPr>
          <w:kern w:val="0"/>
          <w:szCs w:val="21"/>
        </w:rPr>
      </w:pPr>
      <w:r w:rsidRPr="00B01B4B">
        <w:rPr>
          <w:kern w:val="0"/>
          <w:szCs w:val="21"/>
        </w:rPr>
        <w:t xml:space="preserve">2. </w:t>
      </w:r>
      <w:r w:rsidRPr="00B01B4B">
        <w:rPr>
          <w:kern w:val="0"/>
          <w:szCs w:val="21"/>
        </w:rPr>
        <w:t>验收方法</w:t>
      </w:r>
    </w:p>
    <w:p w:rsidR="00020512" w:rsidRPr="00B01B4B" w:rsidRDefault="00020512" w:rsidP="00020512">
      <w:pPr>
        <w:widowControl/>
        <w:spacing w:line="440" w:lineRule="exact"/>
        <w:jc w:val="left"/>
        <w:rPr>
          <w:kern w:val="0"/>
          <w:szCs w:val="21"/>
        </w:rPr>
      </w:pPr>
      <w:r w:rsidRPr="00B01B4B">
        <w:rPr>
          <w:rFonts w:ascii="宋体" w:hAnsi="宋体" w:cs="宋体" w:hint="eastAsia"/>
          <w:kern w:val="0"/>
          <w:szCs w:val="21"/>
        </w:rPr>
        <w:t>①</w:t>
      </w:r>
      <w:r w:rsidRPr="00B01B4B">
        <w:rPr>
          <w:kern w:val="0"/>
          <w:szCs w:val="21"/>
        </w:rPr>
        <w:t xml:space="preserve"> </w:t>
      </w:r>
      <w:r w:rsidRPr="00B01B4B">
        <w:rPr>
          <w:kern w:val="0"/>
          <w:szCs w:val="21"/>
        </w:rPr>
        <w:t>实物验收，</w:t>
      </w:r>
      <w:r w:rsidRPr="00B01B4B">
        <w:rPr>
          <w:kern w:val="0"/>
          <w:szCs w:val="21"/>
        </w:rPr>
        <w:t>1m×1m</w:t>
      </w:r>
      <w:r w:rsidRPr="00B01B4B">
        <w:rPr>
          <w:kern w:val="0"/>
          <w:szCs w:val="21"/>
        </w:rPr>
        <w:t>的</w:t>
      </w:r>
      <w:r w:rsidRPr="00B01B4B">
        <w:rPr>
          <w:kern w:val="0"/>
          <w:szCs w:val="21"/>
        </w:rPr>
        <w:t>316L</w:t>
      </w:r>
      <w:r w:rsidRPr="00B01B4B">
        <w:rPr>
          <w:kern w:val="0"/>
          <w:szCs w:val="21"/>
        </w:rPr>
        <w:t>不锈钢板表面喷涂有一层均匀厚度的</w:t>
      </w:r>
      <w:proofErr w:type="gramStart"/>
      <w:r w:rsidRPr="00B01B4B">
        <w:rPr>
          <w:kern w:val="0"/>
          <w:szCs w:val="21"/>
        </w:rPr>
        <w:t>钼</w:t>
      </w:r>
      <w:proofErr w:type="gramEnd"/>
      <w:r w:rsidRPr="00B01B4B">
        <w:rPr>
          <w:kern w:val="0"/>
          <w:szCs w:val="21"/>
        </w:rPr>
        <w:t>涂层，</w:t>
      </w:r>
      <w:proofErr w:type="gramStart"/>
      <w:r w:rsidRPr="00B01B4B">
        <w:rPr>
          <w:kern w:val="0"/>
          <w:szCs w:val="21"/>
        </w:rPr>
        <w:t>钼</w:t>
      </w:r>
      <w:proofErr w:type="gramEnd"/>
      <w:r w:rsidRPr="00B01B4B">
        <w:rPr>
          <w:kern w:val="0"/>
          <w:szCs w:val="21"/>
        </w:rPr>
        <w:t>涂层厚度达到</w:t>
      </w:r>
      <w:r w:rsidRPr="00B01B4B">
        <w:rPr>
          <w:kern w:val="0"/>
          <w:szCs w:val="21"/>
        </w:rPr>
        <w:t>1mm</w:t>
      </w:r>
      <w:r w:rsidRPr="00B01B4B">
        <w:rPr>
          <w:kern w:val="0"/>
          <w:szCs w:val="21"/>
        </w:rPr>
        <w:t>。</w:t>
      </w:r>
      <w:proofErr w:type="gramStart"/>
      <w:r w:rsidRPr="00B01B4B">
        <w:rPr>
          <w:kern w:val="0"/>
          <w:szCs w:val="21"/>
        </w:rPr>
        <w:t>钼</w:t>
      </w:r>
      <w:proofErr w:type="gramEnd"/>
      <w:r w:rsidRPr="00B01B4B">
        <w:rPr>
          <w:kern w:val="0"/>
          <w:szCs w:val="21"/>
        </w:rPr>
        <w:t>涂层厚度测试基于同批次制备的金相样，通过在扫描电镜下测量涂层的厚度（至少测三次），最后以</w:t>
      </w:r>
      <w:r w:rsidRPr="00B01B4B">
        <w:rPr>
          <w:kern w:val="0"/>
          <w:szCs w:val="21"/>
        </w:rPr>
        <w:t>3</w:t>
      </w:r>
      <w:r w:rsidRPr="00B01B4B">
        <w:rPr>
          <w:kern w:val="0"/>
          <w:szCs w:val="21"/>
        </w:rPr>
        <w:t>个金相样涂层厚度的平均值作为该涂层的厚度。</w:t>
      </w:r>
    </w:p>
    <w:p w:rsidR="00020512" w:rsidRPr="00B01B4B" w:rsidRDefault="00020512" w:rsidP="00020512">
      <w:pPr>
        <w:widowControl/>
        <w:spacing w:line="440" w:lineRule="exact"/>
        <w:jc w:val="left"/>
        <w:rPr>
          <w:kern w:val="0"/>
          <w:szCs w:val="21"/>
        </w:rPr>
      </w:pPr>
      <w:r w:rsidRPr="00B01B4B">
        <w:rPr>
          <w:rFonts w:ascii="宋体" w:hAnsi="宋体" w:cs="宋体" w:hint="eastAsia"/>
          <w:kern w:val="0"/>
          <w:szCs w:val="21"/>
        </w:rPr>
        <w:t>②</w:t>
      </w:r>
      <w:r w:rsidRPr="00B01B4B">
        <w:rPr>
          <w:kern w:val="0"/>
          <w:szCs w:val="21"/>
        </w:rPr>
        <w:t xml:space="preserve"> </w:t>
      </w:r>
      <w:r w:rsidRPr="00B01B4B">
        <w:rPr>
          <w:kern w:val="0"/>
          <w:szCs w:val="21"/>
        </w:rPr>
        <w:t>涂层结合强度以第三方检测报告作为验收。按照涂层</w:t>
      </w:r>
      <w:r w:rsidRPr="00B01B4B">
        <w:rPr>
          <w:kern w:val="0"/>
          <w:szCs w:val="21"/>
        </w:rPr>
        <w:t>1m×1m</w:t>
      </w:r>
      <w:r w:rsidRPr="00B01B4B">
        <w:rPr>
          <w:kern w:val="0"/>
          <w:szCs w:val="21"/>
        </w:rPr>
        <w:t>样品同批次工艺按照</w:t>
      </w:r>
      <w:r w:rsidRPr="00B01B4B">
        <w:rPr>
          <w:kern w:val="0"/>
          <w:szCs w:val="21"/>
        </w:rPr>
        <w:t>ASTM C633</w:t>
      </w:r>
      <w:r w:rsidRPr="00B01B4B">
        <w:rPr>
          <w:kern w:val="0"/>
          <w:szCs w:val="21"/>
        </w:rPr>
        <w:t>涂层结合力检验标准，制备</w:t>
      </w:r>
      <w:r w:rsidRPr="00B01B4B">
        <w:rPr>
          <w:kern w:val="0"/>
          <w:szCs w:val="21"/>
        </w:rPr>
        <w:t>3</w:t>
      </w:r>
      <w:r w:rsidRPr="00B01B4B">
        <w:rPr>
          <w:kern w:val="0"/>
          <w:szCs w:val="21"/>
        </w:rPr>
        <w:t>个拉伸试样或剪切试样，按照要求进行测试，以</w:t>
      </w:r>
      <w:r w:rsidRPr="00B01B4B">
        <w:rPr>
          <w:kern w:val="0"/>
          <w:szCs w:val="21"/>
        </w:rPr>
        <w:t>3</w:t>
      </w:r>
      <w:r w:rsidRPr="00B01B4B">
        <w:rPr>
          <w:kern w:val="0"/>
          <w:szCs w:val="21"/>
        </w:rPr>
        <w:t>个测试</w:t>
      </w:r>
      <w:proofErr w:type="gramStart"/>
      <w:r w:rsidRPr="00B01B4B">
        <w:rPr>
          <w:kern w:val="0"/>
          <w:szCs w:val="21"/>
        </w:rPr>
        <w:t>样结合</w:t>
      </w:r>
      <w:proofErr w:type="gramEnd"/>
      <w:r w:rsidRPr="00B01B4B">
        <w:rPr>
          <w:kern w:val="0"/>
          <w:szCs w:val="21"/>
        </w:rPr>
        <w:t>强度的算术平均值作为该涂层的最终结合强度。</w:t>
      </w:r>
    </w:p>
    <w:p w:rsidR="00020512" w:rsidRPr="00020512" w:rsidRDefault="00020512">
      <w:bookmarkStart w:id="8" w:name="_GoBack"/>
      <w:bookmarkEnd w:id="8"/>
    </w:p>
    <w:sectPr w:rsidR="00020512" w:rsidRPr="00020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781"/>
    <w:multiLevelType w:val="hybridMultilevel"/>
    <w:tmpl w:val="85DCD3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B152524"/>
    <w:multiLevelType w:val="hybridMultilevel"/>
    <w:tmpl w:val="10D070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D5E4842"/>
    <w:multiLevelType w:val="hybridMultilevel"/>
    <w:tmpl w:val="E84EB5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03466F"/>
    <w:multiLevelType w:val="hybridMultilevel"/>
    <w:tmpl w:val="648254B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BCC6750"/>
    <w:multiLevelType w:val="hybridMultilevel"/>
    <w:tmpl w:val="3D0EAB28"/>
    <w:lvl w:ilvl="0" w:tplc="27C03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0D18AA"/>
    <w:multiLevelType w:val="hybridMultilevel"/>
    <w:tmpl w:val="D6F64360"/>
    <w:lvl w:ilvl="0" w:tplc="D8F83082">
      <w:start w:val="1"/>
      <w:numFmt w:val="decimalEnclosedCircle"/>
      <w:lvlText w:val="%1"/>
      <w:lvlJc w:val="left"/>
      <w:pPr>
        <w:ind w:left="360" w:hanging="360"/>
      </w:pPr>
      <w:rPr>
        <w:rFonts w:ascii="Arial Unicode MS" w:eastAsia="Arial Unicode MS" w:hAnsi="Arial Unicode MS" w:cs="Arial Unicode M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3010753"/>
    <w:multiLevelType w:val="hybridMultilevel"/>
    <w:tmpl w:val="10BA2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F183D76"/>
    <w:multiLevelType w:val="hybridMultilevel"/>
    <w:tmpl w:val="CAC22036"/>
    <w:lvl w:ilvl="0" w:tplc="4934DE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2433838"/>
    <w:multiLevelType w:val="hybridMultilevel"/>
    <w:tmpl w:val="D3C279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6"/>
  </w:num>
  <w:num w:numId="5">
    <w:abstractNumId w:val="0"/>
  </w:num>
  <w:num w:numId="6">
    <w:abstractNumId w:val="8"/>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revisionView w:comments="0"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12"/>
    <w:rsid w:val="00020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22E3B-B84B-4F61-B90B-9D5B118A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51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2051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020512"/>
    <w:rPr>
      <w:rFonts w:ascii="Times New Roman" w:eastAsia="宋体" w:hAnsi="Times New Roman" w:cs="Times New Roman"/>
      <w:b/>
      <w:bCs/>
      <w:kern w:val="44"/>
      <w:sz w:val="44"/>
      <w:szCs w:val="44"/>
    </w:rPr>
  </w:style>
  <w:style w:type="character" w:customStyle="1" w:styleId="1Char">
    <w:name w:val="标题 1 Char"/>
    <w:link w:val="1"/>
    <w:uiPriority w:val="9"/>
    <w:qFormat/>
    <w:rsid w:val="00020512"/>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2022-08-18T07:07:00Z</dcterms:created>
  <dcterms:modified xsi:type="dcterms:W3CDTF">2022-08-18T07:07:00Z</dcterms:modified>
</cp:coreProperties>
</file>