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4469" w:rsidRPr="0071492E" w:rsidRDefault="00314469" w:rsidP="00314469">
      <w:pPr>
        <w:pStyle w:val="1"/>
        <w:widowControl/>
        <w:snapToGrid w:val="0"/>
        <w:spacing w:before="0" w:after="0" w:line="360" w:lineRule="auto"/>
        <w:jc w:val="center"/>
        <w:rPr>
          <w:rFonts w:ascii="宋体" w:hAnsi="宋体"/>
        </w:rPr>
      </w:pPr>
      <w:r w:rsidRPr="0071492E">
        <w:rPr>
          <w:rFonts w:ascii="宋体" w:hAnsi="宋体" w:hint="eastAsia"/>
        </w:rPr>
        <w:t>采购需求及技术规格要求</w:t>
      </w:r>
    </w:p>
    <w:p w:rsidR="00314469" w:rsidRPr="0071492E" w:rsidRDefault="00314469" w:rsidP="00314469">
      <w:pPr>
        <w:adjustRightInd w:val="0"/>
        <w:snapToGrid w:val="0"/>
        <w:spacing w:beforeLines="50" w:before="156" w:line="360" w:lineRule="auto"/>
        <w:rPr>
          <w:b/>
          <w:sz w:val="24"/>
        </w:rPr>
      </w:pPr>
      <w:bookmarkStart w:id="0" w:name="_Hlk60938700"/>
      <w:r w:rsidRPr="0071492E">
        <w:rPr>
          <w:b/>
          <w:sz w:val="24"/>
        </w:rPr>
        <w:t>1</w:t>
      </w:r>
      <w:r w:rsidRPr="0071492E">
        <w:rPr>
          <w:rFonts w:hint="eastAsia"/>
          <w:b/>
          <w:sz w:val="24"/>
        </w:rPr>
        <w:t>、</w:t>
      </w:r>
      <w:r w:rsidRPr="0071492E">
        <w:rPr>
          <w:b/>
          <w:sz w:val="24"/>
        </w:rPr>
        <w:t>货物需求一览表</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4394"/>
        <w:gridCol w:w="850"/>
        <w:gridCol w:w="1418"/>
        <w:gridCol w:w="1416"/>
      </w:tblGrid>
      <w:tr w:rsidR="00314469" w:rsidRPr="0071492E" w:rsidTr="00AF0F81">
        <w:trPr>
          <w:jc w:val="center"/>
        </w:trPr>
        <w:tc>
          <w:tcPr>
            <w:tcW w:w="709" w:type="dxa"/>
            <w:shd w:val="clear" w:color="auto" w:fill="auto"/>
            <w:vAlign w:val="center"/>
          </w:tcPr>
          <w:p w:rsidR="00314469" w:rsidRPr="0071492E" w:rsidRDefault="00314469" w:rsidP="00AF0F81">
            <w:pPr>
              <w:adjustRightInd w:val="0"/>
              <w:snapToGrid w:val="0"/>
              <w:jc w:val="center"/>
              <w:rPr>
                <w:rFonts w:ascii="宋体" w:hAnsi="宋体"/>
                <w:szCs w:val="21"/>
              </w:rPr>
            </w:pPr>
            <w:r w:rsidRPr="0071492E">
              <w:rPr>
                <w:rFonts w:ascii="宋体" w:hAnsi="宋体" w:hint="eastAsia"/>
                <w:szCs w:val="21"/>
              </w:rPr>
              <w:t>序号</w:t>
            </w:r>
          </w:p>
        </w:tc>
        <w:tc>
          <w:tcPr>
            <w:tcW w:w="4394" w:type="dxa"/>
            <w:shd w:val="clear" w:color="auto" w:fill="auto"/>
            <w:vAlign w:val="center"/>
          </w:tcPr>
          <w:p w:rsidR="00314469" w:rsidRPr="0071492E" w:rsidRDefault="00314469" w:rsidP="00AF0F81">
            <w:pPr>
              <w:adjustRightInd w:val="0"/>
              <w:snapToGrid w:val="0"/>
              <w:jc w:val="center"/>
              <w:rPr>
                <w:rFonts w:ascii="宋体" w:hAnsi="宋体"/>
                <w:szCs w:val="21"/>
              </w:rPr>
            </w:pPr>
            <w:r w:rsidRPr="0071492E">
              <w:rPr>
                <w:rFonts w:ascii="宋体" w:hAnsi="宋体" w:hint="eastAsia"/>
                <w:szCs w:val="21"/>
              </w:rPr>
              <w:t>货物名称</w:t>
            </w:r>
          </w:p>
        </w:tc>
        <w:tc>
          <w:tcPr>
            <w:tcW w:w="850" w:type="dxa"/>
            <w:shd w:val="clear" w:color="auto" w:fill="auto"/>
            <w:vAlign w:val="center"/>
          </w:tcPr>
          <w:p w:rsidR="00314469" w:rsidRPr="0071492E" w:rsidRDefault="00314469" w:rsidP="00AF0F81">
            <w:pPr>
              <w:adjustRightInd w:val="0"/>
              <w:snapToGrid w:val="0"/>
              <w:jc w:val="center"/>
              <w:rPr>
                <w:rFonts w:ascii="宋体" w:hAnsi="宋体"/>
                <w:szCs w:val="21"/>
              </w:rPr>
            </w:pPr>
            <w:r w:rsidRPr="0071492E">
              <w:rPr>
                <w:rFonts w:ascii="宋体" w:hAnsi="宋体" w:hint="eastAsia"/>
                <w:szCs w:val="21"/>
              </w:rPr>
              <w:t>数量</w:t>
            </w:r>
          </w:p>
        </w:tc>
        <w:tc>
          <w:tcPr>
            <w:tcW w:w="1418" w:type="dxa"/>
            <w:shd w:val="clear" w:color="auto" w:fill="auto"/>
            <w:vAlign w:val="center"/>
          </w:tcPr>
          <w:p w:rsidR="00314469" w:rsidRPr="0071492E" w:rsidRDefault="00314469" w:rsidP="00AF0F81">
            <w:pPr>
              <w:adjustRightInd w:val="0"/>
              <w:snapToGrid w:val="0"/>
              <w:jc w:val="center"/>
              <w:rPr>
                <w:rFonts w:ascii="宋体" w:hAnsi="宋体"/>
                <w:szCs w:val="21"/>
              </w:rPr>
            </w:pPr>
            <w:r w:rsidRPr="0071492E">
              <w:rPr>
                <w:rFonts w:ascii="宋体" w:hAnsi="宋体" w:hint="eastAsia"/>
                <w:szCs w:val="21"/>
              </w:rPr>
              <w:t>预算（万元）</w:t>
            </w:r>
          </w:p>
        </w:tc>
        <w:tc>
          <w:tcPr>
            <w:tcW w:w="1416" w:type="dxa"/>
            <w:vAlign w:val="center"/>
          </w:tcPr>
          <w:p w:rsidR="00314469" w:rsidRPr="0071492E" w:rsidRDefault="00314469" w:rsidP="00AF0F81">
            <w:pPr>
              <w:adjustRightInd w:val="0"/>
              <w:snapToGrid w:val="0"/>
              <w:jc w:val="center"/>
              <w:rPr>
                <w:rFonts w:ascii="宋体" w:hAnsi="宋体"/>
                <w:szCs w:val="21"/>
              </w:rPr>
            </w:pPr>
            <w:r w:rsidRPr="0071492E">
              <w:rPr>
                <w:rFonts w:ascii="宋体" w:hAnsi="宋体" w:hint="eastAsia"/>
                <w:szCs w:val="21"/>
              </w:rPr>
              <w:t>交货期</w:t>
            </w:r>
          </w:p>
        </w:tc>
      </w:tr>
      <w:tr w:rsidR="00314469" w:rsidRPr="0071492E" w:rsidTr="00AF0F81">
        <w:trPr>
          <w:trHeight w:val="331"/>
          <w:jc w:val="center"/>
        </w:trPr>
        <w:tc>
          <w:tcPr>
            <w:tcW w:w="709" w:type="dxa"/>
            <w:shd w:val="clear" w:color="auto" w:fill="auto"/>
            <w:vAlign w:val="center"/>
          </w:tcPr>
          <w:p w:rsidR="00314469" w:rsidRPr="0071492E" w:rsidRDefault="00314469" w:rsidP="00AF0F81">
            <w:pPr>
              <w:adjustRightInd w:val="0"/>
              <w:snapToGrid w:val="0"/>
              <w:jc w:val="center"/>
              <w:rPr>
                <w:rFonts w:ascii="宋体" w:hAnsi="宋体"/>
                <w:szCs w:val="21"/>
              </w:rPr>
            </w:pPr>
            <w:r w:rsidRPr="0071492E">
              <w:rPr>
                <w:rFonts w:ascii="宋体" w:hAnsi="宋体"/>
                <w:szCs w:val="21"/>
              </w:rPr>
              <w:t>1</w:t>
            </w:r>
          </w:p>
        </w:tc>
        <w:tc>
          <w:tcPr>
            <w:tcW w:w="4394" w:type="dxa"/>
            <w:shd w:val="clear" w:color="auto" w:fill="auto"/>
            <w:vAlign w:val="center"/>
          </w:tcPr>
          <w:p w:rsidR="00314469" w:rsidRPr="0071492E" w:rsidRDefault="00314469" w:rsidP="00AF0F81">
            <w:pPr>
              <w:adjustRightInd w:val="0"/>
              <w:snapToGrid w:val="0"/>
              <w:jc w:val="center"/>
              <w:rPr>
                <w:rFonts w:ascii="宋体" w:hAnsi="宋体"/>
                <w:szCs w:val="21"/>
              </w:rPr>
            </w:pPr>
            <w:r w:rsidRPr="0071492E">
              <w:rPr>
                <w:rFonts w:ascii="宋体" w:hAnsi="宋体" w:hint="eastAsia"/>
                <w:szCs w:val="21"/>
              </w:rPr>
              <w:t>储能磁体线圈系统（包含线圈隔热支撑、线圈骨架、接头、电流引线等子系统，包含与低温系统连接、电源母线连接、冷屏和杜瓦连接的接口，以及电压、温度、电流等测试信号的接口）</w:t>
            </w:r>
          </w:p>
        </w:tc>
        <w:tc>
          <w:tcPr>
            <w:tcW w:w="850" w:type="dxa"/>
            <w:shd w:val="clear" w:color="auto" w:fill="auto"/>
            <w:vAlign w:val="center"/>
          </w:tcPr>
          <w:p w:rsidR="00314469" w:rsidRPr="0071492E" w:rsidRDefault="00314469" w:rsidP="00AF0F81">
            <w:pPr>
              <w:adjustRightInd w:val="0"/>
              <w:snapToGrid w:val="0"/>
              <w:jc w:val="center"/>
              <w:rPr>
                <w:rFonts w:ascii="宋体" w:hAnsi="宋体"/>
                <w:szCs w:val="21"/>
              </w:rPr>
            </w:pPr>
            <w:r w:rsidRPr="0071492E">
              <w:rPr>
                <w:rFonts w:ascii="宋体" w:hAnsi="宋体" w:hint="eastAsia"/>
                <w:szCs w:val="21"/>
              </w:rPr>
              <w:t>1</w:t>
            </w:r>
          </w:p>
        </w:tc>
        <w:tc>
          <w:tcPr>
            <w:tcW w:w="1418" w:type="dxa"/>
            <w:shd w:val="clear" w:color="auto" w:fill="auto"/>
            <w:vAlign w:val="center"/>
          </w:tcPr>
          <w:p w:rsidR="00314469" w:rsidRPr="0071492E" w:rsidRDefault="00314469" w:rsidP="00AF0F81">
            <w:pPr>
              <w:adjustRightInd w:val="0"/>
              <w:snapToGrid w:val="0"/>
              <w:jc w:val="center"/>
              <w:rPr>
                <w:rFonts w:ascii="宋体" w:hAnsi="宋体"/>
                <w:szCs w:val="21"/>
              </w:rPr>
            </w:pPr>
            <w:r w:rsidRPr="0071492E">
              <w:rPr>
                <w:rFonts w:ascii="宋体" w:hAnsi="宋体" w:hint="eastAsia"/>
                <w:szCs w:val="21"/>
              </w:rPr>
              <w:t>3</w:t>
            </w:r>
            <w:r w:rsidRPr="0071492E">
              <w:rPr>
                <w:rFonts w:ascii="宋体" w:hAnsi="宋体"/>
                <w:szCs w:val="21"/>
              </w:rPr>
              <w:t>10.00</w:t>
            </w:r>
          </w:p>
        </w:tc>
        <w:tc>
          <w:tcPr>
            <w:tcW w:w="1416" w:type="dxa"/>
            <w:vAlign w:val="center"/>
          </w:tcPr>
          <w:p w:rsidR="00314469" w:rsidRPr="0071492E" w:rsidRDefault="00314469" w:rsidP="00AF0F81">
            <w:pPr>
              <w:adjustRightInd w:val="0"/>
              <w:snapToGrid w:val="0"/>
              <w:jc w:val="center"/>
              <w:rPr>
                <w:rFonts w:ascii="宋体" w:hAnsi="宋体"/>
                <w:szCs w:val="21"/>
              </w:rPr>
            </w:pPr>
            <w:r w:rsidRPr="0071492E">
              <w:rPr>
                <w:rFonts w:ascii="宋体" w:hAnsi="宋体" w:hint="eastAsia"/>
                <w:szCs w:val="21"/>
              </w:rPr>
              <w:t>合同签订后1</w:t>
            </w:r>
            <w:r w:rsidRPr="0071492E">
              <w:rPr>
                <w:rFonts w:ascii="宋体" w:hAnsi="宋体"/>
                <w:szCs w:val="21"/>
              </w:rPr>
              <w:t>2</w:t>
            </w:r>
            <w:r w:rsidRPr="0071492E">
              <w:rPr>
                <w:rFonts w:ascii="宋体" w:hAnsi="宋体" w:hint="eastAsia"/>
                <w:szCs w:val="21"/>
              </w:rPr>
              <w:t>个月</w:t>
            </w:r>
          </w:p>
        </w:tc>
      </w:tr>
    </w:tbl>
    <w:p w:rsidR="00314469" w:rsidRPr="0071492E" w:rsidRDefault="00314469" w:rsidP="00314469">
      <w:pPr>
        <w:adjustRightInd w:val="0"/>
        <w:snapToGrid w:val="0"/>
        <w:spacing w:beforeLines="50" w:before="156" w:line="360" w:lineRule="auto"/>
        <w:rPr>
          <w:b/>
          <w:sz w:val="24"/>
        </w:rPr>
      </w:pPr>
      <w:bookmarkStart w:id="1" w:name="_Toc12010815"/>
      <w:bookmarkStart w:id="2" w:name="_Toc257021215"/>
      <w:bookmarkStart w:id="3" w:name="_Toc509153917"/>
      <w:bookmarkStart w:id="4" w:name="_Toc12010788"/>
      <w:bookmarkStart w:id="5" w:name="_Toc30409514"/>
      <w:bookmarkStart w:id="6" w:name="_Toc532807472"/>
      <w:r w:rsidRPr="0071492E">
        <w:rPr>
          <w:b/>
          <w:sz w:val="24"/>
        </w:rPr>
        <w:t>2</w:t>
      </w:r>
      <w:r w:rsidRPr="0071492E">
        <w:rPr>
          <w:rFonts w:hint="eastAsia"/>
          <w:b/>
          <w:sz w:val="24"/>
        </w:rPr>
        <w:t>、</w:t>
      </w:r>
      <w:r w:rsidRPr="0071492E">
        <w:rPr>
          <w:b/>
          <w:sz w:val="24"/>
        </w:rPr>
        <w:t>工程技术要求</w:t>
      </w:r>
      <w:bookmarkEnd w:id="1"/>
      <w:bookmarkEnd w:id="2"/>
      <w:bookmarkEnd w:id="3"/>
      <w:bookmarkEnd w:id="4"/>
      <w:bookmarkEnd w:id="5"/>
      <w:bookmarkEnd w:id="6"/>
    </w:p>
    <w:p w:rsidR="00314469" w:rsidRPr="0071492E" w:rsidRDefault="00314469" w:rsidP="00314469">
      <w:pPr>
        <w:adjustRightInd w:val="0"/>
        <w:snapToGrid w:val="0"/>
        <w:spacing w:beforeLines="50" w:before="156" w:line="360" w:lineRule="auto"/>
        <w:rPr>
          <w:b/>
          <w:sz w:val="24"/>
        </w:rPr>
      </w:pPr>
      <w:r w:rsidRPr="0071492E">
        <w:rPr>
          <w:b/>
          <w:sz w:val="24"/>
        </w:rPr>
        <w:t>2.</w:t>
      </w:r>
      <w:r w:rsidRPr="0071492E">
        <w:rPr>
          <w:rFonts w:hint="eastAsia"/>
          <w:b/>
          <w:sz w:val="24"/>
        </w:rPr>
        <w:t>1</w:t>
      </w:r>
      <w:r w:rsidRPr="0071492E">
        <w:rPr>
          <w:rFonts w:hint="eastAsia"/>
          <w:b/>
          <w:sz w:val="24"/>
        </w:rPr>
        <w:t>、</w:t>
      </w:r>
      <w:r w:rsidRPr="0071492E">
        <w:rPr>
          <w:b/>
          <w:sz w:val="24"/>
        </w:rPr>
        <w:t>设备的主要用途及功能</w:t>
      </w:r>
    </w:p>
    <w:p w:rsidR="00314469" w:rsidRPr="0071492E" w:rsidRDefault="00314469" w:rsidP="00314469">
      <w:pPr>
        <w:pStyle w:val="a3"/>
        <w:spacing w:line="400" w:lineRule="exact"/>
        <w:ind w:firstLineChars="0"/>
        <w:rPr>
          <w:b/>
          <w:sz w:val="24"/>
        </w:rPr>
      </w:pPr>
      <w:r w:rsidRPr="0071492E">
        <w:rPr>
          <w:rFonts w:hint="eastAsia"/>
        </w:rPr>
        <w:t>该储能磁体超导线圈主要用于</w:t>
      </w:r>
      <w:r w:rsidRPr="0071492E">
        <w:rPr>
          <w:rFonts w:hint="eastAsia"/>
        </w:rPr>
        <w:t>N</w:t>
      </w:r>
      <w:r w:rsidRPr="0071492E">
        <w:t>ICA</w:t>
      </w:r>
      <w:r w:rsidRPr="0071492E">
        <w:rPr>
          <w:rFonts w:hint="eastAsia"/>
        </w:rPr>
        <w:t>加速器电力系统稳态调节储能系统，可产生</w:t>
      </w:r>
      <w:r w:rsidRPr="0071492E">
        <w:rPr>
          <w:rFonts w:hint="eastAsia"/>
        </w:rPr>
        <w:t>0</w:t>
      </w:r>
      <w:r w:rsidRPr="0071492E">
        <w:t>.5MJ</w:t>
      </w:r>
      <w:r w:rsidRPr="0071492E">
        <w:rPr>
          <w:rFonts w:hint="eastAsia"/>
        </w:rPr>
        <w:t>储能，在可实现</w:t>
      </w:r>
      <w:proofErr w:type="gramStart"/>
      <w:r w:rsidRPr="0071492E">
        <w:rPr>
          <w:rFonts w:hint="eastAsia"/>
        </w:rPr>
        <w:t>液氦迫流冷却</w:t>
      </w:r>
      <w:proofErr w:type="gramEnd"/>
      <w:r w:rsidRPr="0071492E">
        <w:rPr>
          <w:rFonts w:hint="eastAsia"/>
        </w:rPr>
        <w:t>，并达到</w:t>
      </w:r>
      <w:r w:rsidRPr="0071492E">
        <w:rPr>
          <w:rFonts w:hint="eastAsia"/>
        </w:rPr>
        <w:t>6</w:t>
      </w:r>
      <w:r w:rsidRPr="0071492E">
        <w:t>k</w:t>
      </w:r>
      <w:r w:rsidRPr="0071492E">
        <w:rPr>
          <w:rFonts w:hint="eastAsia"/>
        </w:rPr>
        <w:t>A</w:t>
      </w:r>
      <w:r w:rsidRPr="0071492E">
        <w:rPr>
          <w:rFonts w:hint="eastAsia"/>
        </w:rPr>
        <w:t>载流。</w:t>
      </w:r>
    </w:p>
    <w:p w:rsidR="00314469" w:rsidRPr="0071492E" w:rsidRDefault="00314469" w:rsidP="00314469">
      <w:pPr>
        <w:adjustRightInd w:val="0"/>
        <w:snapToGrid w:val="0"/>
        <w:spacing w:beforeLines="50" w:before="156" w:line="360" w:lineRule="auto"/>
        <w:rPr>
          <w:b/>
          <w:sz w:val="24"/>
        </w:rPr>
      </w:pPr>
      <w:r w:rsidRPr="0071492E">
        <w:rPr>
          <w:b/>
          <w:sz w:val="24"/>
        </w:rPr>
        <w:t>2.3</w:t>
      </w:r>
      <w:r w:rsidRPr="0071492E">
        <w:rPr>
          <w:rFonts w:hint="eastAsia"/>
          <w:b/>
          <w:sz w:val="24"/>
        </w:rPr>
        <w:t>、</w:t>
      </w:r>
      <w:r w:rsidRPr="0071492E">
        <w:rPr>
          <w:b/>
          <w:sz w:val="24"/>
        </w:rPr>
        <w:t>工作条件</w:t>
      </w:r>
    </w:p>
    <w:p w:rsidR="00314469" w:rsidRPr="0071492E" w:rsidRDefault="00314469" w:rsidP="00314469">
      <w:pPr>
        <w:pStyle w:val="a3"/>
        <w:numPr>
          <w:ilvl w:val="0"/>
          <w:numId w:val="1"/>
        </w:numPr>
        <w:spacing w:line="400" w:lineRule="exact"/>
        <w:ind w:firstLineChars="0" w:hanging="136"/>
      </w:pPr>
      <w:r w:rsidRPr="0071492E">
        <w:rPr>
          <w:rFonts w:hint="eastAsia"/>
        </w:rPr>
        <w:t>运行在超临界</w:t>
      </w:r>
      <w:proofErr w:type="gramStart"/>
      <w:r w:rsidRPr="0071492E">
        <w:rPr>
          <w:rFonts w:hint="eastAsia"/>
        </w:rPr>
        <w:t>氦迫流</w:t>
      </w:r>
      <w:proofErr w:type="gramEnd"/>
      <w:r w:rsidRPr="0071492E">
        <w:rPr>
          <w:rFonts w:hint="eastAsia"/>
        </w:rPr>
        <w:t>冷却低温环境下，可实现</w:t>
      </w:r>
      <w:r w:rsidRPr="0071492E">
        <w:rPr>
          <w:rFonts w:hint="eastAsia"/>
        </w:rPr>
        <w:t>5~</w:t>
      </w:r>
      <w:r w:rsidRPr="0071492E">
        <w:t>10K</w:t>
      </w:r>
      <w:r w:rsidRPr="0071492E">
        <w:rPr>
          <w:rFonts w:hint="eastAsia"/>
        </w:rPr>
        <w:t>温度区间运行；</w:t>
      </w:r>
    </w:p>
    <w:p w:rsidR="00314469" w:rsidRPr="0071492E" w:rsidRDefault="00314469" w:rsidP="00314469">
      <w:pPr>
        <w:pStyle w:val="a3"/>
        <w:numPr>
          <w:ilvl w:val="0"/>
          <w:numId w:val="1"/>
        </w:numPr>
        <w:spacing w:line="400" w:lineRule="exact"/>
        <w:ind w:firstLineChars="0" w:hanging="136"/>
      </w:pPr>
      <w:r w:rsidRPr="0071492E">
        <w:rPr>
          <w:rFonts w:hint="eastAsia"/>
        </w:rPr>
        <w:t>可在</w:t>
      </w:r>
      <w:r w:rsidRPr="0071492E">
        <w:rPr>
          <w:rFonts w:hint="eastAsia"/>
        </w:rPr>
        <w:t>5~</w:t>
      </w:r>
      <w:r w:rsidRPr="0071492E">
        <w:t>10K</w:t>
      </w:r>
      <w:r w:rsidRPr="0071492E">
        <w:rPr>
          <w:rFonts w:hint="eastAsia"/>
        </w:rPr>
        <w:t>温度区间内实现</w:t>
      </w:r>
      <w:r w:rsidRPr="0071492E">
        <w:rPr>
          <w:rFonts w:hint="eastAsia"/>
        </w:rPr>
        <w:t>6k</w:t>
      </w:r>
      <w:r w:rsidRPr="0071492E">
        <w:t>A</w:t>
      </w:r>
      <w:proofErr w:type="gramStart"/>
      <w:r w:rsidRPr="0071492E">
        <w:rPr>
          <w:rFonts w:hint="eastAsia"/>
        </w:rPr>
        <w:t>级稳定载</w:t>
      </w:r>
      <w:proofErr w:type="gramEnd"/>
      <w:r w:rsidRPr="0071492E">
        <w:rPr>
          <w:rFonts w:hint="eastAsia"/>
        </w:rPr>
        <w:t>流和</w:t>
      </w:r>
      <w:r w:rsidRPr="0071492E">
        <w:rPr>
          <w:rFonts w:hint="eastAsia"/>
        </w:rPr>
        <w:t>~k</w:t>
      </w:r>
      <w:r w:rsidRPr="0071492E">
        <w:t>A</w:t>
      </w:r>
      <w:r w:rsidRPr="0071492E">
        <w:rPr>
          <w:rFonts w:hint="eastAsia"/>
        </w:rPr>
        <w:t>/</w:t>
      </w:r>
      <w:r w:rsidRPr="0071492E">
        <w:t>s</w:t>
      </w:r>
      <w:r w:rsidRPr="0071492E">
        <w:rPr>
          <w:rFonts w:hint="eastAsia"/>
        </w:rPr>
        <w:t>快速电流变化，稳定运行时间</w:t>
      </w:r>
      <w:r w:rsidRPr="0071492E">
        <w:rPr>
          <w:rFonts w:hint="eastAsia"/>
        </w:rPr>
        <w:t>&gt;</w:t>
      </w:r>
      <w:r w:rsidRPr="0071492E">
        <w:t>2</w:t>
      </w:r>
      <w:r w:rsidRPr="0071492E">
        <w:rPr>
          <w:rFonts w:hint="eastAsia"/>
        </w:rPr>
        <w:t>小时；</w:t>
      </w:r>
    </w:p>
    <w:p w:rsidR="00314469" w:rsidRPr="0071492E" w:rsidRDefault="00314469" w:rsidP="00314469">
      <w:pPr>
        <w:pStyle w:val="a3"/>
        <w:numPr>
          <w:ilvl w:val="0"/>
          <w:numId w:val="1"/>
        </w:numPr>
        <w:spacing w:line="400" w:lineRule="exact"/>
        <w:ind w:firstLineChars="0" w:hanging="136"/>
      </w:pPr>
      <w:proofErr w:type="gramStart"/>
      <w:r w:rsidRPr="0071492E">
        <w:rPr>
          <w:rFonts w:hint="eastAsia"/>
        </w:rPr>
        <w:t>失超发生</w:t>
      </w:r>
      <w:proofErr w:type="gramEnd"/>
      <w:r w:rsidRPr="0071492E">
        <w:rPr>
          <w:rFonts w:hint="eastAsia"/>
        </w:rPr>
        <w:t>时</w:t>
      </w:r>
      <w:proofErr w:type="gramStart"/>
      <w:r w:rsidRPr="0071492E">
        <w:rPr>
          <w:rFonts w:hint="eastAsia"/>
        </w:rPr>
        <w:t>超导磁体失超保</w:t>
      </w:r>
      <w:proofErr w:type="gramEnd"/>
      <w:r w:rsidRPr="0071492E">
        <w:rPr>
          <w:rFonts w:hint="eastAsia"/>
        </w:rPr>
        <w:t>护可迅速动作，且不发生磁体烧坏。</w:t>
      </w:r>
    </w:p>
    <w:p w:rsidR="00314469" w:rsidRPr="0071492E" w:rsidRDefault="00314469" w:rsidP="00314469">
      <w:pPr>
        <w:adjustRightInd w:val="0"/>
        <w:snapToGrid w:val="0"/>
        <w:spacing w:beforeLines="100" w:before="312" w:line="360" w:lineRule="auto"/>
        <w:rPr>
          <w:b/>
          <w:sz w:val="24"/>
        </w:rPr>
      </w:pPr>
      <w:r w:rsidRPr="0071492E">
        <w:rPr>
          <w:b/>
          <w:sz w:val="24"/>
        </w:rPr>
        <w:t>2.4</w:t>
      </w:r>
      <w:r w:rsidRPr="0071492E">
        <w:rPr>
          <w:rFonts w:hint="eastAsia"/>
          <w:b/>
          <w:sz w:val="24"/>
        </w:rPr>
        <w:t>、</w:t>
      </w:r>
      <w:r w:rsidRPr="0071492E">
        <w:rPr>
          <w:b/>
          <w:sz w:val="24"/>
        </w:rPr>
        <w:t xml:space="preserve"> </w:t>
      </w:r>
      <w:r w:rsidRPr="0071492E">
        <w:rPr>
          <w:b/>
          <w:sz w:val="24"/>
        </w:rPr>
        <w:t>技术性能指标要求</w:t>
      </w:r>
    </w:p>
    <w:p w:rsidR="00314469" w:rsidRPr="0071492E" w:rsidRDefault="00314469" w:rsidP="00314469">
      <w:pPr>
        <w:pStyle w:val="a3"/>
        <w:numPr>
          <w:ilvl w:val="0"/>
          <w:numId w:val="2"/>
        </w:numPr>
        <w:spacing w:afterLines="50" w:after="156" w:line="400" w:lineRule="exact"/>
        <w:ind w:firstLineChars="0" w:hanging="136"/>
      </w:pPr>
      <w:r w:rsidRPr="0071492E">
        <w:rPr>
          <w:rFonts w:hint="eastAsia"/>
        </w:rPr>
        <w:t>超导缆线：</w:t>
      </w:r>
    </w:p>
    <w:p w:rsidR="00314469" w:rsidRPr="0071492E" w:rsidRDefault="00314469" w:rsidP="00314469">
      <w:pPr>
        <w:numPr>
          <w:ilvl w:val="0"/>
          <w:numId w:val="3"/>
        </w:numPr>
        <w:adjustRightInd w:val="0"/>
        <w:snapToGrid w:val="0"/>
        <w:spacing w:line="360" w:lineRule="auto"/>
        <w:rPr>
          <w:szCs w:val="21"/>
        </w:rPr>
      </w:pPr>
      <w:r w:rsidRPr="0071492E">
        <w:rPr>
          <w:rFonts w:hint="eastAsia"/>
          <w:szCs w:val="21"/>
        </w:rPr>
        <w:t>接头电阻阻值：</w:t>
      </w:r>
      <w:r w:rsidRPr="0071492E">
        <w:rPr>
          <w:szCs w:val="21"/>
        </w:rPr>
        <w:t>&lt;5nΩ</w:t>
      </w:r>
      <w:r w:rsidRPr="0071492E">
        <w:rPr>
          <w:szCs w:val="21"/>
        </w:rPr>
        <w:t>（测试温度</w:t>
      </w:r>
      <w:r w:rsidRPr="0071492E">
        <w:rPr>
          <w:szCs w:val="21"/>
        </w:rPr>
        <w:t>77 K</w:t>
      </w:r>
      <w:r w:rsidRPr="0071492E">
        <w:rPr>
          <w:rFonts w:hint="eastAsia"/>
          <w:szCs w:val="21"/>
        </w:rPr>
        <w:t>和</w:t>
      </w:r>
      <w:r w:rsidRPr="0071492E">
        <w:rPr>
          <w:rFonts w:hint="eastAsia"/>
          <w:szCs w:val="21"/>
        </w:rPr>
        <w:t>5</w:t>
      </w:r>
      <w:r w:rsidRPr="0071492E">
        <w:rPr>
          <w:szCs w:val="21"/>
        </w:rPr>
        <w:t>K</w:t>
      </w:r>
      <w:r w:rsidRPr="0071492E">
        <w:rPr>
          <w:szCs w:val="21"/>
        </w:rPr>
        <w:t>）；</w:t>
      </w:r>
    </w:p>
    <w:p w:rsidR="00314469" w:rsidRPr="0071492E" w:rsidRDefault="00314469" w:rsidP="00314469">
      <w:pPr>
        <w:pStyle w:val="a3"/>
        <w:numPr>
          <w:ilvl w:val="0"/>
          <w:numId w:val="3"/>
        </w:numPr>
        <w:spacing w:afterLines="50" w:after="156"/>
        <w:ind w:left="1259" w:firstLineChars="0"/>
      </w:pPr>
      <w:r w:rsidRPr="0071492E">
        <w:rPr>
          <w:rFonts w:hint="eastAsia"/>
        </w:rPr>
        <w:t>液氮温</w:t>
      </w:r>
      <w:proofErr w:type="gramStart"/>
      <w:r w:rsidRPr="0071492E">
        <w:rPr>
          <w:rFonts w:hint="eastAsia"/>
        </w:rPr>
        <w:t>区直缆临界电流</w:t>
      </w:r>
      <w:proofErr w:type="gramEnd"/>
      <w:r w:rsidRPr="0071492E">
        <w:rPr>
          <w:rFonts w:hint="eastAsia"/>
        </w:rPr>
        <w:t>≥</w:t>
      </w:r>
      <w:r w:rsidRPr="0071492E">
        <w:rPr>
          <w:rFonts w:hint="eastAsia"/>
        </w:rPr>
        <w:t>2</w:t>
      </w:r>
      <w:r w:rsidRPr="0071492E">
        <w:t>000A</w:t>
      </w:r>
      <w:r w:rsidRPr="0071492E">
        <w:rPr>
          <w:rFonts w:hint="eastAsia"/>
        </w:rPr>
        <w:t>，≤</w:t>
      </w:r>
      <w:r w:rsidRPr="0071492E">
        <w:rPr>
          <w:rFonts w:hint="eastAsia"/>
        </w:rPr>
        <w:t>250 mm</w:t>
      </w:r>
      <w:r w:rsidRPr="0071492E">
        <w:rPr>
          <w:rFonts w:hint="eastAsia"/>
        </w:rPr>
        <w:t>弯曲半径下临界电流≥</w:t>
      </w:r>
      <w:r w:rsidRPr="0071492E">
        <w:t>1960A</w:t>
      </w:r>
      <w:r w:rsidRPr="0071492E">
        <w:rPr>
          <w:rFonts w:hint="eastAsia"/>
        </w:rPr>
        <w:t>（衰减率</w:t>
      </w:r>
      <w:r w:rsidRPr="0071492E">
        <w:rPr>
          <w:rFonts w:hint="eastAsia"/>
        </w:rPr>
        <w:t>&lt;</w:t>
      </w:r>
      <w:r w:rsidRPr="0071492E">
        <w:t>2%</w:t>
      </w:r>
      <w:r w:rsidRPr="0071492E">
        <w:rPr>
          <w:rFonts w:hint="eastAsia"/>
        </w:rPr>
        <w:t>）；</w:t>
      </w:r>
    </w:p>
    <w:p w:rsidR="00314469" w:rsidRPr="0071492E" w:rsidRDefault="00314469" w:rsidP="00314469">
      <w:pPr>
        <w:pStyle w:val="a3"/>
        <w:numPr>
          <w:ilvl w:val="0"/>
          <w:numId w:val="2"/>
        </w:numPr>
        <w:spacing w:afterLines="50" w:after="156" w:line="400" w:lineRule="exact"/>
        <w:ind w:firstLineChars="0" w:hanging="136"/>
      </w:pPr>
      <w:r w:rsidRPr="0071492E">
        <w:rPr>
          <w:rFonts w:hint="eastAsia"/>
        </w:rPr>
        <w:t>储能磁体超导线圈</w:t>
      </w:r>
    </w:p>
    <w:p w:rsidR="00314469" w:rsidRPr="0071492E" w:rsidRDefault="00314469" w:rsidP="00314469">
      <w:pPr>
        <w:numPr>
          <w:ilvl w:val="0"/>
          <w:numId w:val="10"/>
        </w:numPr>
        <w:adjustRightInd w:val="0"/>
        <w:snapToGrid w:val="0"/>
        <w:spacing w:line="360" w:lineRule="auto"/>
        <w:rPr>
          <w:szCs w:val="21"/>
        </w:rPr>
      </w:pPr>
      <w:r w:rsidRPr="0071492E">
        <w:rPr>
          <w:rFonts w:hint="eastAsia"/>
          <w:szCs w:val="21"/>
        </w:rPr>
        <w:t>空心电感值：≥</w:t>
      </w:r>
      <w:r w:rsidRPr="0071492E">
        <w:rPr>
          <w:rFonts w:hint="eastAsia"/>
          <w:szCs w:val="21"/>
        </w:rPr>
        <w:t>27.5mH</w:t>
      </w:r>
      <w:r w:rsidRPr="0071492E">
        <w:rPr>
          <w:rFonts w:hint="eastAsia"/>
          <w:szCs w:val="21"/>
        </w:rPr>
        <w:t>；</w:t>
      </w:r>
    </w:p>
    <w:p w:rsidR="00314469" w:rsidRPr="0071492E" w:rsidRDefault="00314469" w:rsidP="00314469">
      <w:pPr>
        <w:numPr>
          <w:ilvl w:val="0"/>
          <w:numId w:val="10"/>
        </w:numPr>
        <w:adjustRightInd w:val="0"/>
        <w:snapToGrid w:val="0"/>
        <w:spacing w:line="360" w:lineRule="auto"/>
        <w:rPr>
          <w:szCs w:val="21"/>
        </w:rPr>
      </w:pPr>
      <w:r w:rsidRPr="0071492E">
        <w:rPr>
          <w:rFonts w:hint="eastAsia"/>
          <w:szCs w:val="21"/>
        </w:rPr>
        <w:t>稳态运行电流：≥</w:t>
      </w:r>
      <w:r w:rsidRPr="0071492E">
        <w:rPr>
          <w:rFonts w:hint="eastAsia"/>
          <w:szCs w:val="21"/>
        </w:rPr>
        <w:t>6kA</w:t>
      </w:r>
      <w:r w:rsidRPr="0071492E">
        <w:rPr>
          <w:rFonts w:hint="eastAsia"/>
          <w:szCs w:val="21"/>
        </w:rPr>
        <w:t>（直流，自场，持续时间不低于</w:t>
      </w:r>
      <w:r w:rsidRPr="0071492E">
        <w:rPr>
          <w:rFonts w:hint="eastAsia"/>
          <w:szCs w:val="21"/>
        </w:rPr>
        <w:t>2</w:t>
      </w:r>
      <w:r w:rsidRPr="0071492E">
        <w:rPr>
          <w:rFonts w:hint="eastAsia"/>
          <w:szCs w:val="21"/>
        </w:rPr>
        <w:t>小时，稳态运行时端电压波动幅度≤</w:t>
      </w:r>
      <w:r w:rsidRPr="0071492E">
        <w:rPr>
          <w:szCs w:val="21"/>
        </w:rPr>
        <w:t>10mV</w:t>
      </w:r>
      <w:r w:rsidRPr="0071492E">
        <w:rPr>
          <w:rFonts w:hint="eastAsia"/>
          <w:szCs w:val="21"/>
        </w:rPr>
        <w:t>且无明显上升趋势，温度波动≤</w:t>
      </w:r>
      <w:r w:rsidRPr="0071492E">
        <w:rPr>
          <w:szCs w:val="21"/>
        </w:rPr>
        <w:t>2K</w:t>
      </w:r>
      <w:r w:rsidRPr="0071492E">
        <w:rPr>
          <w:rFonts w:hint="eastAsia"/>
          <w:szCs w:val="21"/>
        </w:rPr>
        <w:t>）；</w:t>
      </w:r>
    </w:p>
    <w:p w:rsidR="00314469" w:rsidRPr="0071492E" w:rsidRDefault="00314469" w:rsidP="00314469">
      <w:pPr>
        <w:numPr>
          <w:ilvl w:val="0"/>
          <w:numId w:val="10"/>
        </w:numPr>
        <w:adjustRightInd w:val="0"/>
        <w:snapToGrid w:val="0"/>
        <w:spacing w:line="360" w:lineRule="auto"/>
        <w:rPr>
          <w:szCs w:val="21"/>
        </w:rPr>
      </w:pPr>
      <w:r w:rsidRPr="0071492E">
        <w:rPr>
          <w:rFonts w:hint="eastAsia"/>
          <w:szCs w:val="21"/>
        </w:rPr>
        <w:t>临界电流：≥</w:t>
      </w:r>
      <w:r w:rsidRPr="0071492E">
        <w:rPr>
          <w:rFonts w:hint="eastAsia"/>
          <w:szCs w:val="21"/>
        </w:rPr>
        <w:t>1</w:t>
      </w:r>
      <w:r w:rsidRPr="0071492E">
        <w:rPr>
          <w:szCs w:val="21"/>
        </w:rPr>
        <w:t>2</w:t>
      </w:r>
      <w:r w:rsidRPr="0071492E">
        <w:rPr>
          <w:rFonts w:hint="eastAsia"/>
          <w:szCs w:val="21"/>
        </w:rPr>
        <w:t>k</w:t>
      </w:r>
      <w:r w:rsidRPr="0071492E">
        <w:rPr>
          <w:szCs w:val="21"/>
        </w:rPr>
        <w:t>A</w:t>
      </w:r>
      <w:r w:rsidRPr="0071492E">
        <w:rPr>
          <w:rFonts w:hint="eastAsia"/>
          <w:szCs w:val="21"/>
        </w:rPr>
        <w:t>@</w:t>
      </w:r>
      <w:r w:rsidRPr="0071492E">
        <w:rPr>
          <w:szCs w:val="21"/>
        </w:rPr>
        <w:t>5K</w:t>
      </w:r>
      <w:r w:rsidRPr="0071492E">
        <w:rPr>
          <w:rFonts w:hint="eastAsia"/>
          <w:szCs w:val="21"/>
        </w:rPr>
        <w:t>，自场；</w:t>
      </w:r>
    </w:p>
    <w:p w:rsidR="00314469" w:rsidRPr="0071492E" w:rsidRDefault="00314469" w:rsidP="00314469">
      <w:pPr>
        <w:numPr>
          <w:ilvl w:val="0"/>
          <w:numId w:val="10"/>
        </w:numPr>
        <w:adjustRightInd w:val="0"/>
        <w:snapToGrid w:val="0"/>
        <w:spacing w:line="360" w:lineRule="auto"/>
        <w:rPr>
          <w:szCs w:val="21"/>
        </w:rPr>
      </w:pPr>
      <w:r w:rsidRPr="0071492E">
        <w:rPr>
          <w:rFonts w:hint="eastAsia"/>
          <w:szCs w:val="21"/>
        </w:rPr>
        <w:t>快速励磁：电流变化率≥</w:t>
      </w:r>
      <w:r w:rsidRPr="0071492E">
        <w:rPr>
          <w:szCs w:val="21"/>
        </w:rPr>
        <w:t>100</w:t>
      </w:r>
      <w:r w:rsidRPr="0071492E">
        <w:rPr>
          <w:rFonts w:hint="eastAsia"/>
          <w:szCs w:val="21"/>
        </w:rPr>
        <w:t>0A/s</w:t>
      </w:r>
      <w:r w:rsidRPr="0071492E">
        <w:rPr>
          <w:rFonts w:hint="eastAsia"/>
          <w:szCs w:val="21"/>
        </w:rPr>
        <w:t>，可保持稳定运行，除感应电压外线圈端电压波动幅度≤</w:t>
      </w:r>
      <w:r w:rsidRPr="0071492E">
        <w:rPr>
          <w:szCs w:val="21"/>
        </w:rPr>
        <w:t>10mV</w:t>
      </w:r>
      <w:r w:rsidRPr="0071492E">
        <w:rPr>
          <w:rFonts w:hint="eastAsia"/>
          <w:szCs w:val="21"/>
        </w:rPr>
        <w:t>且无明显上升趋势，温度波动≤</w:t>
      </w:r>
      <w:r w:rsidRPr="0071492E">
        <w:rPr>
          <w:szCs w:val="21"/>
        </w:rPr>
        <w:t>2K</w:t>
      </w:r>
      <w:r w:rsidRPr="0071492E">
        <w:rPr>
          <w:rFonts w:hint="eastAsia"/>
          <w:szCs w:val="21"/>
        </w:rPr>
        <w:t>；</w:t>
      </w:r>
    </w:p>
    <w:p w:rsidR="00314469" w:rsidRPr="0071492E" w:rsidRDefault="00314469" w:rsidP="00314469">
      <w:pPr>
        <w:numPr>
          <w:ilvl w:val="0"/>
          <w:numId w:val="10"/>
        </w:numPr>
        <w:adjustRightInd w:val="0"/>
        <w:snapToGrid w:val="0"/>
        <w:spacing w:line="360" w:lineRule="auto"/>
        <w:rPr>
          <w:szCs w:val="21"/>
        </w:rPr>
      </w:pPr>
      <w:r w:rsidRPr="0071492E">
        <w:rPr>
          <w:rFonts w:hint="eastAsia"/>
          <w:szCs w:val="21"/>
        </w:rPr>
        <w:t>稳态运行温度：</w:t>
      </w:r>
      <w:r w:rsidRPr="0071492E">
        <w:rPr>
          <w:rFonts w:hint="eastAsia"/>
          <w:szCs w:val="21"/>
        </w:rPr>
        <w:t>~</w:t>
      </w:r>
      <w:r w:rsidRPr="0071492E">
        <w:rPr>
          <w:szCs w:val="21"/>
        </w:rPr>
        <w:t>5</w:t>
      </w:r>
      <w:r w:rsidRPr="0071492E">
        <w:rPr>
          <w:rFonts w:hint="eastAsia"/>
          <w:szCs w:val="21"/>
        </w:rPr>
        <w:t>K</w:t>
      </w:r>
      <w:r w:rsidRPr="0071492E">
        <w:rPr>
          <w:rFonts w:hint="eastAsia"/>
          <w:szCs w:val="21"/>
        </w:rPr>
        <w:t>；</w:t>
      </w:r>
    </w:p>
    <w:p w:rsidR="00314469" w:rsidRPr="0071492E" w:rsidRDefault="00314469" w:rsidP="00314469">
      <w:pPr>
        <w:numPr>
          <w:ilvl w:val="0"/>
          <w:numId w:val="10"/>
        </w:numPr>
        <w:adjustRightInd w:val="0"/>
        <w:snapToGrid w:val="0"/>
        <w:spacing w:line="360" w:lineRule="auto"/>
        <w:rPr>
          <w:szCs w:val="21"/>
        </w:rPr>
      </w:pPr>
      <w:r w:rsidRPr="0071492E">
        <w:rPr>
          <w:rFonts w:hint="eastAsia"/>
          <w:szCs w:val="21"/>
        </w:rPr>
        <w:t>结构型式：螺线管；</w:t>
      </w:r>
    </w:p>
    <w:p w:rsidR="00314469" w:rsidRPr="0071492E" w:rsidRDefault="00314469" w:rsidP="00314469">
      <w:pPr>
        <w:numPr>
          <w:ilvl w:val="0"/>
          <w:numId w:val="10"/>
        </w:numPr>
        <w:adjustRightInd w:val="0"/>
        <w:snapToGrid w:val="0"/>
        <w:spacing w:line="360" w:lineRule="auto"/>
        <w:rPr>
          <w:szCs w:val="21"/>
        </w:rPr>
      </w:pPr>
      <w:r w:rsidRPr="0071492E">
        <w:rPr>
          <w:rFonts w:hint="eastAsia"/>
          <w:szCs w:val="21"/>
        </w:rPr>
        <w:lastRenderedPageBreak/>
        <w:t>线圈冷却方式：</w:t>
      </w:r>
      <w:proofErr w:type="gramStart"/>
      <w:r w:rsidRPr="0071492E">
        <w:rPr>
          <w:rFonts w:hint="eastAsia"/>
          <w:szCs w:val="21"/>
        </w:rPr>
        <w:t>液氦迫流冷却</w:t>
      </w:r>
      <w:proofErr w:type="gramEnd"/>
      <w:r w:rsidRPr="0071492E">
        <w:rPr>
          <w:rFonts w:hint="eastAsia"/>
          <w:szCs w:val="21"/>
        </w:rPr>
        <w:t>，最高运行压力</w:t>
      </w:r>
      <w:r w:rsidRPr="0071492E">
        <w:rPr>
          <w:rFonts w:hint="eastAsia"/>
          <w:szCs w:val="21"/>
        </w:rPr>
        <w:t>1.0MPa</w:t>
      </w:r>
      <w:r w:rsidRPr="0071492E">
        <w:rPr>
          <w:rFonts w:hint="eastAsia"/>
          <w:szCs w:val="21"/>
        </w:rPr>
        <w:t>；</w:t>
      </w:r>
    </w:p>
    <w:p w:rsidR="00314469" w:rsidRPr="0071492E" w:rsidRDefault="00314469" w:rsidP="00314469">
      <w:pPr>
        <w:numPr>
          <w:ilvl w:val="0"/>
          <w:numId w:val="10"/>
        </w:numPr>
        <w:rPr>
          <w:szCs w:val="21"/>
        </w:rPr>
      </w:pPr>
      <w:r w:rsidRPr="0071492E">
        <w:rPr>
          <w:rFonts w:hint="eastAsia"/>
          <w:szCs w:val="21"/>
        </w:rPr>
        <w:t>电压耐压值：运行端电压耐压值≥</w:t>
      </w:r>
      <w:r w:rsidRPr="0071492E">
        <w:rPr>
          <w:rFonts w:hint="eastAsia"/>
          <w:szCs w:val="21"/>
        </w:rPr>
        <w:t>100V</w:t>
      </w:r>
      <w:r w:rsidRPr="0071492E">
        <w:rPr>
          <w:rFonts w:hint="eastAsia"/>
          <w:szCs w:val="21"/>
        </w:rPr>
        <w:t>，线圈对地耐压值≥</w:t>
      </w:r>
      <w:r w:rsidRPr="0071492E">
        <w:rPr>
          <w:rFonts w:hint="eastAsia"/>
          <w:szCs w:val="21"/>
        </w:rPr>
        <w:t>1kV</w:t>
      </w:r>
      <w:r w:rsidRPr="0071492E">
        <w:rPr>
          <w:rFonts w:hint="eastAsia"/>
          <w:szCs w:val="21"/>
        </w:rPr>
        <w:t>。</w:t>
      </w:r>
    </w:p>
    <w:p w:rsidR="00314469" w:rsidRPr="0071492E" w:rsidRDefault="00314469" w:rsidP="00314469">
      <w:pPr>
        <w:adjustRightInd w:val="0"/>
        <w:snapToGrid w:val="0"/>
        <w:spacing w:beforeLines="50" w:before="156" w:line="360" w:lineRule="auto"/>
        <w:rPr>
          <w:b/>
          <w:sz w:val="24"/>
        </w:rPr>
      </w:pPr>
      <w:r w:rsidRPr="0071492E">
        <w:rPr>
          <w:b/>
          <w:sz w:val="24"/>
        </w:rPr>
        <w:t>2.5</w:t>
      </w:r>
      <w:r w:rsidRPr="0071492E">
        <w:rPr>
          <w:rFonts w:hint="eastAsia"/>
          <w:b/>
          <w:sz w:val="24"/>
        </w:rPr>
        <w:t>、</w:t>
      </w:r>
      <w:r w:rsidRPr="0071492E">
        <w:rPr>
          <w:b/>
          <w:sz w:val="24"/>
        </w:rPr>
        <w:t xml:space="preserve"> </w:t>
      </w:r>
      <w:r w:rsidRPr="0071492E">
        <w:rPr>
          <w:b/>
          <w:sz w:val="24"/>
        </w:rPr>
        <w:t>技术服务要求及质保要求</w:t>
      </w:r>
    </w:p>
    <w:p w:rsidR="00314469" w:rsidRPr="0071492E" w:rsidRDefault="00314469" w:rsidP="00314469">
      <w:pPr>
        <w:pStyle w:val="a3"/>
        <w:numPr>
          <w:ilvl w:val="0"/>
          <w:numId w:val="4"/>
        </w:numPr>
        <w:spacing w:line="400" w:lineRule="exact"/>
        <w:ind w:left="567" w:firstLineChars="0" w:hanging="567"/>
      </w:pPr>
      <w:r w:rsidRPr="0071492E">
        <w:t>根据线圈设计方案，完成不同类型集束缆线制备（不同层数），包含超导接头和内部冷却回路接头。超导接头阻值</w:t>
      </w:r>
      <w:r w:rsidRPr="0071492E">
        <w:t>&lt;5nΩ@77K</w:t>
      </w:r>
      <w:r w:rsidRPr="0071492E">
        <w:t>，集束</w:t>
      </w:r>
      <w:proofErr w:type="gramStart"/>
      <w:r w:rsidRPr="0071492E">
        <w:t>缆线</w:t>
      </w:r>
      <w:r w:rsidRPr="0071492E">
        <w:rPr>
          <w:rFonts w:hint="eastAsia"/>
        </w:rPr>
        <w:t>短样在</w:t>
      </w:r>
      <w:proofErr w:type="gramEnd"/>
      <w:r w:rsidRPr="0071492E">
        <w:t>250m</w:t>
      </w:r>
      <w:r w:rsidRPr="0071492E">
        <w:rPr>
          <w:rFonts w:hint="eastAsia"/>
        </w:rPr>
        <w:t>m</w:t>
      </w:r>
      <w:r w:rsidRPr="0071492E">
        <w:rPr>
          <w:rFonts w:hint="eastAsia"/>
        </w:rPr>
        <w:t>弯曲半径和</w:t>
      </w:r>
      <w:proofErr w:type="gramStart"/>
      <w:r w:rsidRPr="0071492E">
        <w:rPr>
          <w:rFonts w:hint="eastAsia"/>
        </w:rPr>
        <w:t>直缆</w:t>
      </w:r>
      <w:proofErr w:type="gramEnd"/>
      <w:r w:rsidRPr="0071492E">
        <w:rPr>
          <w:rFonts w:hint="eastAsia"/>
        </w:rPr>
        <w:t>下</w:t>
      </w:r>
      <w:r w:rsidRPr="0071492E">
        <w:t>临界电流</w:t>
      </w:r>
      <w:r w:rsidRPr="0071492E">
        <w:rPr>
          <w:rFonts w:hint="eastAsia"/>
        </w:rPr>
        <w:t>衰减</w:t>
      </w:r>
      <w:r w:rsidRPr="0071492E">
        <w:t>&lt;2% @ 77K</w:t>
      </w:r>
      <w:r w:rsidRPr="0071492E">
        <w:t>；</w:t>
      </w:r>
    </w:p>
    <w:p w:rsidR="00314469" w:rsidRPr="0071492E" w:rsidRDefault="00314469" w:rsidP="00314469">
      <w:pPr>
        <w:pStyle w:val="a3"/>
        <w:numPr>
          <w:ilvl w:val="0"/>
          <w:numId w:val="4"/>
        </w:numPr>
        <w:spacing w:line="400" w:lineRule="exact"/>
        <w:ind w:left="567" w:firstLineChars="0" w:hanging="567"/>
      </w:pPr>
      <w:r w:rsidRPr="0071492E">
        <w:rPr>
          <w:rFonts w:hint="eastAsia"/>
        </w:rPr>
        <w:t>完成两种集束</w:t>
      </w:r>
      <w:proofErr w:type="gramStart"/>
      <w:r w:rsidRPr="0071492E">
        <w:rPr>
          <w:rFonts w:hint="eastAsia"/>
        </w:rPr>
        <w:t>缆线短样制备</w:t>
      </w:r>
      <w:proofErr w:type="gramEnd"/>
      <w:r w:rsidRPr="0071492E">
        <w:rPr>
          <w:rFonts w:hint="eastAsia"/>
        </w:rPr>
        <w:t>，弯曲状态下临界电流测试</w:t>
      </w:r>
      <w:r w:rsidRPr="0071492E">
        <w:rPr>
          <w:rFonts w:hint="eastAsia"/>
        </w:rPr>
        <w:t>:</w:t>
      </w:r>
    </w:p>
    <w:p w:rsidR="00314469" w:rsidRPr="0071492E" w:rsidRDefault="00314469" w:rsidP="00314469">
      <w:pPr>
        <w:pStyle w:val="a3"/>
        <w:numPr>
          <w:ilvl w:val="0"/>
          <w:numId w:val="5"/>
        </w:numPr>
        <w:spacing w:line="400" w:lineRule="exact"/>
        <w:ind w:firstLineChars="0"/>
      </w:pPr>
      <w:r w:rsidRPr="0071492E">
        <w:rPr>
          <w:rFonts w:hint="eastAsia"/>
        </w:rPr>
        <w:t>内部采取带孔铜轴结构，外部绕制多层</w:t>
      </w:r>
      <w:r w:rsidRPr="0071492E">
        <w:rPr>
          <w:rFonts w:hint="eastAsia"/>
        </w:rPr>
        <w:t>Y</w:t>
      </w:r>
      <w:r w:rsidRPr="0071492E">
        <w:t>BCO</w:t>
      </w:r>
      <w:r w:rsidRPr="0071492E">
        <w:rPr>
          <w:rFonts w:hint="eastAsia"/>
        </w:rPr>
        <w:t>带材，弯曲后进行固化；</w:t>
      </w:r>
    </w:p>
    <w:p w:rsidR="00314469" w:rsidRPr="0071492E" w:rsidRDefault="00314469" w:rsidP="00314469">
      <w:pPr>
        <w:pStyle w:val="a3"/>
        <w:numPr>
          <w:ilvl w:val="0"/>
          <w:numId w:val="5"/>
        </w:numPr>
        <w:spacing w:line="400" w:lineRule="exact"/>
        <w:ind w:firstLineChars="0"/>
      </w:pPr>
      <w:r w:rsidRPr="0071492E">
        <w:rPr>
          <w:rFonts w:hint="eastAsia"/>
        </w:rPr>
        <w:t>内部采取多芯软铜线，铜线上绕制多层</w:t>
      </w:r>
      <w:r w:rsidRPr="0071492E">
        <w:rPr>
          <w:rFonts w:hint="eastAsia"/>
        </w:rPr>
        <w:t>Y</w:t>
      </w:r>
      <w:r w:rsidRPr="0071492E">
        <w:t>BCO</w:t>
      </w:r>
      <w:r w:rsidRPr="0071492E">
        <w:rPr>
          <w:rFonts w:hint="eastAsia"/>
        </w:rPr>
        <w:t>带材，然后采取穿管到不锈钢管内，不锈钢管内壁与导体之间预留空隙，</w:t>
      </w:r>
      <w:proofErr w:type="gramStart"/>
      <w:r w:rsidRPr="0071492E">
        <w:rPr>
          <w:rFonts w:hint="eastAsia"/>
        </w:rPr>
        <w:t>形成迫流冷却</w:t>
      </w:r>
      <w:proofErr w:type="gramEnd"/>
      <w:r w:rsidRPr="0071492E">
        <w:rPr>
          <w:rFonts w:hint="eastAsia"/>
        </w:rPr>
        <w:t>通道。</w:t>
      </w:r>
    </w:p>
    <w:p w:rsidR="00314469" w:rsidRPr="0071492E" w:rsidRDefault="00314469" w:rsidP="00314469">
      <w:pPr>
        <w:pStyle w:val="a3"/>
        <w:numPr>
          <w:ilvl w:val="0"/>
          <w:numId w:val="4"/>
        </w:numPr>
        <w:spacing w:line="400" w:lineRule="exact"/>
        <w:ind w:left="567" w:firstLineChars="0" w:hanging="567"/>
      </w:pPr>
      <w:r w:rsidRPr="0071492E">
        <w:t>完成</w:t>
      </w:r>
      <w:r w:rsidRPr="0071492E">
        <w:rPr>
          <w:rFonts w:hint="eastAsia"/>
        </w:rPr>
        <w:t>集束缆线</w:t>
      </w:r>
      <w:r w:rsidRPr="0071492E">
        <w:t>超导接头原型</w:t>
      </w:r>
      <w:proofErr w:type="gramStart"/>
      <w:r w:rsidRPr="0071492E">
        <w:t>件研制</w:t>
      </w:r>
      <w:proofErr w:type="gramEnd"/>
      <w:r w:rsidRPr="0071492E">
        <w:t>和接头阻值测试（</w:t>
      </w:r>
      <w:r w:rsidRPr="0071492E">
        <w:t>@77K</w:t>
      </w:r>
      <w:r w:rsidRPr="0071492E">
        <w:t>和</w:t>
      </w:r>
      <w:r w:rsidRPr="0071492E">
        <w:t>@5K</w:t>
      </w:r>
      <w:r w:rsidRPr="0071492E">
        <w:t>），并提供测试报告；</w:t>
      </w:r>
    </w:p>
    <w:p w:rsidR="00314469" w:rsidRPr="0071492E" w:rsidRDefault="00314469" w:rsidP="00314469">
      <w:pPr>
        <w:pStyle w:val="a3"/>
        <w:numPr>
          <w:ilvl w:val="0"/>
          <w:numId w:val="4"/>
        </w:numPr>
        <w:spacing w:line="400" w:lineRule="exact"/>
        <w:ind w:left="567" w:firstLineChars="0" w:hanging="567"/>
      </w:pPr>
      <w:r w:rsidRPr="0071492E">
        <w:rPr>
          <w:rFonts w:hint="eastAsia"/>
        </w:rPr>
        <w:t>根据双方最终选定的</w:t>
      </w:r>
      <w:r w:rsidRPr="0071492E">
        <w:t>集束缆线</w:t>
      </w:r>
      <w:r w:rsidRPr="0071492E">
        <w:rPr>
          <w:rFonts w:hint="eastAsia"/>
        </w:rPr>
        <w:t>结构形式，完成小型模型线圈的绕制工艺流程验证（模型线圈内半径≤</w:t>
      </w:r>
      <w:r w:rsidRPr="0071492E">
        <w:t>300</w:t>
      </w:r>
      <w:r w:rsidRPr="0071492E">
        <w:rPr>
          <w:rFonts w:hint="eastAsia"/>
        </w:rPr>
        <w:t>mm</w:t>
      </w:r>
      <w:r w:rsidRPr="0071492E">
        <w:rPr>
          <w:rFonts w:hint="eastAsia"/>
        </w:rPr>
        <w:t>，轴向匝数</w:t>
      </w:r>
      <w:r w:rsidRPr="0071492E">
        <w:rPr>
          <w:rFonts w:hint="eastAsia"/>
        </w:rPr>
        <w:t>&gt;</w:t>
      </w:r>
      <w:r w:rsidRPr="0071492E">
        <w:t>15</w:t>
      </w:r>
      <w:r w:rsidRPr="0071492E">
        <w:rPr>
          <w:rFonts w:hint="eastAsia"/>
        </w:rPr>
        <w:t>匝）；</w:t>
      </w:r>
    </w:p>
    <w:p w:rsidR="00314469" w:rsidRPr="0071492E" w:rsidRDefault="00314469" w:rsidP="00314469">
      <w:pPr>
        <w:pStyle w:val="a3"/>
        <w:numPr>
          <w:ilvl w:val="0"/>
          <w:numId w:val="4"/>
        </w:numPr>
        <w:spacing w:line="400" w:lineRule="exact"/>
        <w:ind w:left="567" w:firstLineChars="0" w:hanging="567"/>
      </w:pPr>
      <w:r w:rsidRPr="0071492E">
        <w:t>完成线圈骨架、线圈支撑等结构设计分析，并提供详细的设计分析报告</w:t>
      </w:r>
      <w:r w:rsidRPr="0071492E">
        <w:rPr>
          <w:rFonts w:hint="eastAsia"/>
        </w:rPr>
        <w:t>，完成骨架、线圈支撑等结构加工研制；</w:t>
      </w:r>
    </w:p>
    <w:p w:rsidR="00314469" w:rsidRDefault="00314469" w:rsidP="00314469">
      <w:pPr>
        <w:pStyle w:val="a3"/>
        <w:numPr>
          <w:ilvl w:val="0"/>
          <w:numId w:val="4"/>
        </w:numPr>
        <w:spacing w:line="400" w:lineRule="exact"/>
        <w:ind w:left="567" w:firstLineChars="0" w:hanging="567"/>
      </w:pPr>
      <w:r w:rsidRPr="0071492E">
        <w:rPr>
          <w:rFonts w:hint="eastAsia"/>
        </w:rPr>
        <w:t>完成电流引线、信号传感以及线圈绝热拉杆等子系统研制与装配；</w:t>
      </w:r>
    </w:p>
    <w:p w:rsidR="00442526" w:rsidRPr="00442526" w:rsidRDefault="00442526" w:rsidP="00442526">
      <w:pPr>
        <w:pStyle w:val="a9"/>
        <w:numPr>
          <w:ilvl w:val="0"/>
          <w:numId w:val="4"/>
        </w:numPr>
        <w:spacing w:line="400" w:lineRule="exact"/>
        <w:ind w:left="567" w:firstLineChars="0" w:hanging="567"/>
      </w:pPr>
      <w:r w:rsidRPr="00442526">
        <w:rPr>
          <w:rFonts w:hint="eastAsia"/>
        </w:rPr>
        <w:t>完成不少于</w:t>
      </w:r>
      <w:r w:rsidRPr="00442526">
        <w:t>10</w:t>
      </w:r>
      <w:r w:rsidRPr="00442526">
        <w:rPr>
          <w:rFonts w:hint="eastAsia"/>
        </w:rPr>
        <w:t>路的低温传感器布置（其中</w:t>
      </w:r>
      <w:r w:rsidRPr="00442526">
        <w:t xml:space="preserve">4.2K </w:t>
      </w:r>
      <w:r w:rsidRPr="00442526">
        <w:rPr>
          <w:rFonts w:hint="eastAsia"/>
        </w:rPr>
        <w:t>温度传感器不少于</w:t>
      </w:r>
      <w:r w:rsidRPr="00442526">
        <w:t>7</w:t>
      </w:r>
      <w:r w:rsidRPr="00442526">
        <w:rPr>
          <w:rFonts w:hint="eastAsia"/>
        </w:rPr>
        <w:t>组，分布于电流引线与线圈接头位置处，线圈内部接头位置以及线圈内部）；</w:t>
      </w:r>
    </w:p>
    <w:p w:rsidR="00442526" w:rsidRPr="00442526" w:rsidRDefault="00442526" w:rsidP="00442526">
      <w:pPr>
        <w:pStyle w:val="a9"/>
        <w:numPr>
          <w:ilvl w:val="0"/>
          <w:numId w:val="4"/>
        </w:numPr>
        <w:spacing w:line="400" w:lineRule="exact"/>
        <w:ind w:left="567" w:firstLineChars="0" w:hanging="567"/>
      </w:pPr>
      <w:r w:rsidRPr="00442526">
        <w:rPr>
          <w:rFonts w:hint="eastAsia"/>
        </w:rPr>
        <w:t>完成不少于</w:t>
      </w:r>
      <w:proofErr w:type="gramStart"/>
      <w:r w:rsidRPr="00442526">
        <w:rPr>
          <w:rFonts w:hint="eastAsia"/>
        </w:rPr>
        <w:t>7</w:t>
      </w:r>
      <w:r w:rsidRPr="00442526">
        <w:rPr>
          <w:rFonts w:hint="eastAsia"/>
        </w:rPr>
        <w:t>对失超检测</w:t>
      </w:r>
      <w:proofErr w:type="gramEnd"/>
      <w:r w:rsidRPr="00442526">
        <w:rPr>
          <w:rFonts w:hint="eastAsia"/>
        </w:rPr>
        <w:t>电压测量线布置（线圈端电压、各层电压）、</w:t>
      </w:r>
      <w:r w:rsidRPr="00442526">
        <w:t>7</w:t>
      </w:r>
      <w:r w:rsidRPr="00442526">
        <w:rPr>
          <w:rFonts w:hint="eastAsia"/>
        </w:rPr>
        <w:t>对内部接头和电流引线接头阻值测量引线；</w:t>
      </w:r>
    </w:p>
    <w:p w:rsidR="00442526" w:rsidRPr="00442526" w:rsidRDefault="00442526" w:rsidP="00442526">
      <w:pPr>
        <w:pStyle w:val="a9"/>
        <w:numPr>
          <w:ilvl w:val="0"/>
          <w:numId w:val="4"/>
        </w:numPr>
        <w:spacing w:line="400" w:lineRule="exact"/>
        <w:ind w:left="567" w:firstLineChars="0" w:hanging="567"/>
      </w:pPr>
      <w:r w:rsidRPr="00442526">
        <w:rPr>
          <w:rFonts w:hint="eastAsia"/>
        </w:rPr>
        <w:t>完成</w:t>
      </w:r>
      <w:proofErr w:type="gramStart"/>
      <w:r w:rsidRPr="00442526">
        <w:rPr>
          <w:rFonts w:hint="eastAsia"/>
        </w:rPr>
        <w:t>失超情况</w:t>
      </w:r>
      <w:proofErr w:type="gramEnd"/>
      <w:r w:rsidRPr="00442526">
        <w:rPr>
          <w:rFonts w:hint="eastAsia"/>
        </w:rPr>
        <w:t>下能量释放组件布置（可根据实际工作需求采取内置二极管或者</w:t>
      </w:r>
      <w:proofErr w:type="gramStart"/>
      <w:r w:rsidRPr="00442526">
        <w:rPr>
          <w:rFonts w:hint="eastAsia"/>
        </w:rPr>
        <w:t>外置泄能电阻</w:t>
      </w:r>
      <w:proofErr w:type="gramEnd"/>
      <w:r w:rsidRPr="00442526">
        <w:rPr>
          <w:rFonts w:hint="eastAsia"/>
        </w:rPr>
        <w:t>）；</w:t>
      </w:r>
    </w:p>
    <w:p w:rsidR="00314469" w:rsidRPr="0071492E" w:rsidRDefault="00314469" w:rsidP="00314469">
      <w:pPr>
        <w:pStyle w:val="a3"/>
        <w:numPr>
          <w:ilvl w:val="0"/>
          <w:numId w:val="4"/>
        </w:numPr>
        <w:spacing w:line="400" w:lineRule="exact"/>
        <w:ind w:left="567" w:firstLineChars="0" w:hanging="567"/>
      </w:pPr>
      <w:r w:rsidRPr="0071492E">
        <w:t>完成储能磁体线圈绕制和线圈支撑等结构装配，要</w:t>
      </w:r>
      <w:proofErr w:type="gramStart"/>
      <w:r w:rsidRPr="0071492E">
        <w:t>求绕</w:t>
      </w:r>
      <w:proofErr w:type="gramEnd"/>
      <w:r w:rsidRPr="0071492E">
        <w:t>制后的线圈临界电流相比理论计算值衰减</w:t>
      </w:r>
      <w:r w:rsidRPr="0071492E">
        <w:t>&lt;10%</w:t>
      </w:r>
      <w:r w:rsidRPr="0071492E">
        <w:t>（</w:t>
      </w:r>
      <w:r w:rsidRPr="0071492E">
        <w:t>@77K</w:t>
      </w:r>
      <w:r w:rsidRPr="0071492E">
        <w:t>）</w:t>
      </w:r>
      <w:r w:rsidRPr="0071492E">
        <w:rPr>
          <w:rFonts w:hint="eastAsia"/>
        </w:rPr>
        <w:t>，提供绕制过程工艺记录等质量文件；</w:t>
      </w:r>
    </w:p>
    <w:p w:rsidR="00314469" w:rsidRPr="0071492E" w:rsidRDefault="00314469" w:rsidP="00314469">
      <w:pPr>
        <w:pStyle w:val="a3"/>
        <w:numPr>
          <w:ilvl w:val="0"/>
          <w:numId w:val="4"/>
        </w:numPr>
        <w:spacing w:line="400" w:lineRule="exact"/>
        <w:ind w:left="567" w:firstLineChars="0" w:hanging="567"/>
      </w:pPr>
      <w:r w:rsidRPr="0071492E">
        <w:rPr>
          <w:rFonts w:hint="eastAsia"/>
        </w:rPr>
        <w:t>完成储能磁体线圈</w:t>
      </w:r>
      <w:proofErr w:type="gramStart"/>
      <w:r w:rsidRPr="0071492E">
        <w:rPr>
          <w:rFonts w:hint="eastAsia"/>
        </w:rPr>
        <w:t>液氮迫流冷却</w:t>
      </w:r>
      <w:proofErr w:type="gramEnd"/>
      <w:r w:rsidRPr="0071492E">
        <w:rPr>
          <w:rFonts w:hint="eastAsia"/>
        </w:rPr>
        <w:t>下小载流量励磁试验，并提供测试报告；</w:t>
      </w:r>
    </w:p>
    <w:p w:rsidR="00314469" w:rsidRPr="0071492E" w:rsidRDefault="00314469" w:rsidP="00314469">
      <w:pPr>
        <w:pStyle w:val="a3"/>
        <w:numPr>
          <w:ilvl w:val="0"/>
          <w:numId w:val="4"/>
        </w:numPr>
        <w:spacing w:line="400" w:lineRule="exact"/>
        <w:ind w:left="567" w:firstLineChars="0" w:hanging="567"/>
      </w:pPr>
      <w:r w:rsidRPr="0071492E">
        <w:rPr>
          <w:rFonts w:hint="eastAsia"/>
        </w:rPr>
        <w:t>协助完成储能磁体系统总装和超临界</w:t>
      </w:r>
      <w:proofErr w:type="gramStart"/>
      <w:r w:rsidRPr="0071492E">
        <w:rPr>
          <w:rFonts w:hint="eastAsia"/>
        </w:rPr>
        <w:t>氦迫流</w:t>
      </w:r>
      <w:proofErr w:type="gramEnd"/>
      <w:r w:rsidRPr="0071492E">
        <w:rPr>
          <w:rFonts w:hint="eastAsia"/>
        </w:rPr>
        <w:t>冷却励磁试验。</w:t>
      </w:r>
    </w:p>
    <w:p w:rsidR="00314469" w:rsidRPr="0071492E" w:rsidRDefault="00314469" w:rsidP="00314469">
      <w:pPr>
        <w:adjustRightInd w:val="0"/>
        <w:snapToGrid w:val="0"/>
        <w:spacing w:beforeLines="100" w:before="312" w:line="360" w:lineRule="auto"/>
        <w:rPr>
          <w:b/>
          <w:sz w:val="24"/>
        </w:rPr>
      </w:pPr>
      <w:r w:rsidRPr="0071492E">
        <w:rPr>
          <w:b/>
          <w:sz w:val="24"/>
        </w:rPr>
        <w:t>2.6</w:t>
      </w:r>
      <w:r w:rsidRPr="0071492E">
        <w:rPr>
          <w:rFonts w:hint="eastAsia"/>
          <w:b/>
          <w:sz w:val="24"/>
        </w:rPr>
        <w:t>、</w:t>
      </w:r>
      <w:r w:rsidRPr="0071492E">
        <w:rPr>
          <w:b/>
          <w:sz w:val="24"/>
        </w:rPr>
        <w:t>验收标准及验收程序</w:t>
      </w:r>
      <w:r w:rsidRPr="0071492E">
        <w:rPr>
          <w:b/>
          <w:sz w:val="24"/>
        </w:rPr>
        <w:tab/>
      </w:r>
    </w:p>
    <w:p w:rsidR="00314469" w:rsidRPr="0071492E" w:rsidRDefault="00314469" w:rsidP="00314469">
      <w:pPr>
        <w:pStyle w:val="a3"/>
        <w:numPr>
          <w:ilvl w:val="0"/>
          <w:numId w:val="6"/>
        </w:numPr>
        <w:spacing w:line="400" w:lineRule="exact"/>
        <w:ind w:left="567" w:firstLineChars="0" w:hanging="567"/>
      </w:pPr>
      <w:r w:rsidRPr="0071492E">
        <w:rPr>
          <w:rFonts w:hint="eastAsia"/>
        </w:rPr>
        <w:t>线圈绕制前开展集束</w:t>
      </w:r>
      <w:proofErr w:type="gramStart"/>
      <w:r w:rsidRPr="0071492E">
        <w:rPr>
          <w:rFonts w:hint="eastAsia"/>
        </w:rPr>
        <w:t>缆线短样在</w:t>
      </w:r>
      <w:proofErr w:type="gramEnd"/>
      <w:r w:rsidRPr="0071492E">
        <w:rPr>
          <w:rFonts w:hint="eastAsia"/>
        </w:rPr>
        <w:t>液氮温区测试，测试参数需满足如下技术指标：</w:t>
      </w:r>
    </w:p>
    <w:p w:rsidR="00314469" w:rsidRPr="0071492E" w:rsidRDefault="00314469" w:rsidP="00314469">
      <w:pPr>
        <w:pStyle w:val="a3"/>
        <w:numPr>
          <w:ilvl w:val="0"/>
          <w:numId w:val="7"/>
        </w:numPr>
        <w:spacing w:line="400" w:lineRule="exact"/>
        <w:ind w:firstLineChars="0"/>
      </w:pPr>
      <w:r w:rsidRPr="0071492E">
        <w:rPr>
          <w:rFonts w:hint="eastAsia"/>
        </w:rPr>
        <w:t>高场区集束缆线临界电流≥</w:t>
      </w:r>
      <w:r w:rsidRPr="0071492E">
        <w:rPr>
          <w:rFonts w:hint="eastAsia"/>
        </w:rPr>
        <w:t>2</w:t>
      </w:r>
      <w:r w:rsidRPr="0071492E">
        <w:t>000A</w:t>
      </w:r>
      <w:r w:rsidRPr="0071492E">
        <w:rPr>
          <w:rFonts w:hint="eastAsia"/>
        </w:rPr>
        <w:t>（直缆），≤</w:t>
      </w:r>
      <w:r w:rsidRPr="0071492E">
        <w:rPr>
          <w:rFonts w:hint="eastAsia"/>
        </w:rPr>
        <w:t>250 mm</w:t>
      </w:r>
      <w:r w:rsidRPr="0071492E">
        <w:rPr>
          <w:rFonts w:hint="eastAsia"/>
        </w:rPr>
        <w:t>弯曲半径下临界电流≥</w:t>
      </w:r>
      <w:r w:rsidRPr="0071492E">
        <w:t>1960A</w:t>
      </w:r>
      <w:r w:rsidRPr="0071492E">
        <w:rPr>
          <w:rFonts w:hint="eastAsia"/>
        </w:rPr>
        <w:t>（衰减率</w:t>
      </w:r>
      <w:r w:rsidRPr="0071492E">
        <w:rPr>
          <w:rFonts w:hint="eastAsia"/>
        </w:rPr>
        <w:t>&lt;</w:t>
      </w:r>
      <w:r w:rsidRPr="0071492E">
        <w:t>2%</w:t>
      </w:r>
      <w:r w:rsidRPr="0071492E">
        <w:rPr>
          <w:rFonts w:hint="eastAsia"/>
        </w:rPr>
        <w:t>）；</w:t>
      </w:r>
    </w:p>
    <w:p w:rsidR="00314469" w:rsidRDefault="00314469" w:rsidP="00314469">
      <w:pPr>
        <w:pStyle w:val="a3"/>
        <w:numPr>
          <w:ilvl w:val="0"/>
          <w:numId w:val="7"/>
        </w:numPr>
        <w:spacing w:line="400" w:lineRule="exact"/>
        <w:ind w:firstLineChars="0"/>
      </w:pPr>
      <w:r w:rsidRPr="0071492E">
        <w:rPr>
          <w:rFonts w:hint="eastAsia"/>
        </w:rPr>
        <w:t>集束缆线超导接头在液氮温区和液氦温区阻值测试，阻值小</w:t>
      </w:r>
      <w:r w:rsidRPr="0071492E">
        <w:t>于</w:t>
      </w:r>
      <w:r w:rsidRPr="0071492E">
        <w:t>5nΩ@77K</w:t>
      </w:r>
      <w:r w:rsidRPr="0071492E">
        <w:rPr>
          <w:rFonts w:hint="eastAsia"/>
        </w:rPr>
        <w:t>，</w:t>
      </w:r>
      <w:r w:rsidRPr="0071492E">
        <w:rPr>
          <w:rFonts w:hint="eastAsia"/>
        </w:rPr>
        <w:t>5</w:t>
      </w:r>
      <w:r w:rsidRPr="0071492E">
        <w:t>K</w:t>
      </w:r>
      <w:r w:rsidRPr="0071492E">
        <w:t>；</w:t>
      </w:r>
    </w:p>
    <w:p w:rsidR="00442526" w:rsidRPr="00442526" w:rsidRDefault="00442526" w:rsidP="00442526">
      <w:pPr>
        <w:pStyle w:val="a9"/>
        <w:numPr>
          <w:ilvl w:val="0"/>
          <w:numId w:val="6"/>
        </w:numPr>
        <w:spacing w:line="400" w:lineRule="exact"/>
        <w:ind w:left="567" w:firstLineChars="0" w:hanging="567"/>
      </w:pPr>
      <w:r w:rsidRPr="00442526">
        <w:rPr>
          <w:rFonts w:hint="eastAsia"/>
        </w:rPr>
        <w:t>绕制完成的超</w:t>
      </w:r>
      <w:bookmarkStart w:id="7" w:name="_GoBack"/>
      <w:bookmarkEnd w:id="7"/>
      <w:r w:rsidRPr="00442526">
        <w:rPr>
          <w:rFonts w:hint="eastAsia"/>
        </w:rPr>
        <w:t>导储能线圈信号测量系统需满足以下技术指标：</w:t>
      </w:r>
    </w:p>
    <w:p w:rsidR="00442526" w:rsidRPr="00442526" w:rsidRDefault="00442526" w:rsidP="00442526">
      <w:pPr>
        <w:pStyle w:val="a9"/>
        <w:numPr>
          <w:ilvl w:val="0"/>
          <w:numId w:val="11"/>
        </w:numPr>
        <w:spacing w:line="400" w:lineRule="exact"/>
        <w:ind w:firstLineChars="0"/>
        <w:rPr>
          <w:rFonts w:hint="eastAsia"/>
        </w:rPr>
      </w:pPr>
      <w:r w:rsidRPr="00442526">
        <w:rPr>
          <w:rFonts w:hint="eastAsia"/>
        </w:rPr>
        <w:lastRenderedPageBreak/>
        <w:t>低温传感器≥</w:t>
      </w:r>
      <w:r w:rsidRPr="00442526">
        <w:t>10</w:t>
      </w:r>
      <w:r w:rsidRPr="00442526">
        <w:rPr>
          <w:rFonts w:hint="eastAsia"/>
        </w:rPr>
        <w:t>路（其中</w:t>
      </w:r>
      <w:r w:rsidRPr="00442526">
        <w:rPr>
          <w:rFonts w:hint="eastAsia"/>
        </w:rPr>
        <w:t xml:space="preserve">4.2K </w:t>
      </w:r>
      <w:r w:rsidRPr="00442526">
        <w:rPr>
          <w:rFonts w:hint="eastAsia"/>
        </w:rPr>
        <w:t>温度传感器不少于</w:t>
      </w:r>
      <w:r w:rsidRPr="00442526">
        <w:t>7</w:t>
      </w:r>
      <w:r w:rsidRPr="00442526">
        <w:rPr>
          <w:rFonts w:hint="eastAsia"/>
        </w:rPr>
        <w:t>组，分布于电流引线与线圈接头位置处，线圈内部接头位置以及线圈内部）；</w:t>
      </w:r>
    </w:p>
    <w:p w:rsidR="00442526" w:rsidRPr="00442526" w:rsidRDefault="00442526" w:rsidP="00442526">
      <w:pPr>
        <w:pStyle w:val="a9"/>
        <w:numPr>
          <w:ilvl w:val="0"/>
          <w:numId w:val="11"/>
        </w:numPr>
        <w:spacing w:line="400" w:lineRule="exact"/>
        <w:ind w:firstLineChars="0"/>
      </w:pPr>
      <w:proofErr w:type="gramStart"/>
      <w:r w:rsidRPr="00442526">
        <w:rPr>
          <w:rFonts w:hint="eastAsia"/>
        </w:rPr>
        <w:t>失超检测</w:t>
      </w:r>
      <w:proofErr w:type="gramEnd"/>
      <w:r w:rsidRPr="00442526">
        <w:rPr>
          <w:rFonts w:hint="eastAsia"/>
        </w:rPr>
        <w:t>电压测量线≥</w:t>
      </w:r>
      <w:r w:rsidRPr="00442526">
        <w:t>7</w:t>
      </w:r>
      <w:r w:rsidRPr="00442526">
        <w:rPr>
          <w:rFonts w:hint="eastAsia"/>
        </w:rPr>
        <w:t>对（线圈端电压、各层电压）；</w:t>
      </w:r>
    </w:p>
    <w:p w:rsidR="00442526" w:rsidRPr="00442526" w:rsidRDefault="00442526" w:rsidP="00442526">
      <w:pPr>
        <w:pStyle w:val="a9"/>
        <w:numPr>
          <w:ilvl w:val="0"/>
          <w:numId w:val="11"/>
        </w:numPr>
        <w:spacing w:line="400" w:lineRule="exact"/>
        <w:ind w:firstLineChars="0"/>
        <w:rPr>
          <w:rFonts w:hint="eastAsia"/>
        </w:rPr>
      </w:pPr>
      <w:r w:rsidRPr="00442526">
        <w:rPr>
          <w:rFonts w:hint="eastAsia"/>
        </w:rPr>
        <w:t>内部接头和电流引线接头阻值测量引线≥</w:t>
      </w:r>
      <w:r w:rsidRPr="00442526">
        <w:rPr>
          <w:rFonts w:hint="eastAsia"/>
        </w:rPr>
        <w:t>7</w:t>
      </w:r>
      <w:r w:rsidRPr="00442526">
        <w:rPr>
          <w:rFonts w:hint="eastAsia"/>
        </w:rPr>
        <w:t>对；</w:t>
      </w:r>
    </w:p>
    <w:p w:rsidR="00442526" w:rsidRPr="00442526" w:rsidRDefault="00442526" w:rsidP="00442526">
      <w:pPr>
        <w:pStyle w:val="a9"/>
        <w:numPr>
          <w:ilvl w:val="0"/>
          <w:numId w:val="11"/>
        </w:numPr>
        <w:spacing w:line="400" w:lineRule="exact"/>
        <w:ind w:firstLineChars="0"/>
        <w:rPr>
          <w:rFonts w:hint="eastAsia"/>
        </w:rPr>
      </w:pPr>
      <w:proofErr w:type="gramStart"/>
      <w:r w:rsidRPr="00442526">
        <w:rPr>
          <w:rFonts w:hint="eastAsia"/>
        </w:rPr>
        <w:t>配备泄能模块</w:t>
      </w:r>
      <w:proofErr w:type="gramEnd"/>
      <w:r w:rsidRPr="00442526">
        <w:rPr>
          <w:rFonts w:hint="eastAsia"/>
        </w:rPr>
        <w:t>（内置二极管或</w:t>
      </w:r>
      <w:proofErr w:type="gramStart"/>
      <w:r w:rsidRPr="00442526">
        <w:rPr>
          <w:rFonts w:hint="eastAsia"/>
        </w:rPr>
        <w:t>外接泄能电阻</w:t>
      </w:r>
      <w:proofErr w:type="gramEnd"/>
      <w:r w:rsidRPr="00442526">
        <w:rPr>
          <w:rFonts w:hint="eastAsia"/>
        </w:rPr>
        <w:t>）。</w:t>
      </w:r>
    </w:p>
    <w:p w:rsidR="00314469" w:rsidRPr="0071492E" w:rsidRDefault="00314469" w:rsidP="00314469">
      <w:pPr>
        <w:pStyle w:val="a3"/>
        <w:numPr>
          <w:ilvl w:val="0"/>
          <w:numId w:val="6"/>
        </w:numPr>
        <w:spacing w:line="400" w:lineRule="exact"/>
        <w:ind w:left="567" w:firstLineChars="0" w:hanging="567"/>
      </w:pPr>
      <w:r w:rsidRPr="0071492E">
        <w:rPr>
          <w:rFonts w:hint="eastAsia"/>
        </w:rPr>
        <w:t>绕制完成的超导储能线圈在液氮浸泡下进行稳态载流和循环励磁试验，需满足以下技术指标：</w:t>
      </w:r>
    </w:p>
    <w:p w:rsidR="00314469" w:rsidRPr="0071492E" w:rsidRDefault="00314469" w:rsidP="00314469">
      <w:pPr>
        <w:pStyle w:val="a3"/>
        <w:numPr>
          <w:ilvl w:val="0"/>
          <w:numId w:val="8"/>
        </w:numPr>
        <w:spacing w:line="400" w:lineRule="exact"/>
        <w:ind w:firstLineChars="0"/>
      </w:pPr>
      <w:r w:rsidRPr="0071492E">
        <w:rPr>
          <w:rFonts w:hint="eastAsia"/>
        </w:rPr>
        <w:t>空心电感值：≥</w:t>
      </w:r>
      <w:r w:rsidRPr="0071492E">
        <w:rPr>
          <w:rFonts w:hint="eastAsia"/>
        </w:rPr>
        <w:t>27.5mH</w:t>
      </w:r>
      <w:r w:rsidRPr="0071492E">
        <w:rPr>
          <w:rFonts w:hint="eastAsia"/>
        </w:rPr>
        <w:t>；</w:t>
      </w:r>
    </w:p>
    <w:p w:rsidR="00314469" w:rsidRPr="0071492E" w:rsidRDefault="00314469" w:rsidP="00314469">
      <w:pPr>
        <w:pStyle w:val="a3"/>
        <w:numPr>
          <w:ilvl w:val="0"/>
          <w:numId w:val="8"/>
        </w:numPr>
        <w:spacing w:line="400" w:lineRule="exact"/>
        <w:ind w:firstLineChars="0"/>
      </w:pPr>
      <w:r w:rsidRPr="0071492E">
        <w:rPr>
          <w:rFonts w:hint="eastAsia"/>
        </w:rPr>
        <w:t>临界电流：≥</w:t>
      </w:r>
      <w:r w:rsidRPr="0071492E">
        <w:rPr>
          <w:rFonts w:hint="eastAsia"/>
        </w:rPr>
        <w:t>9</w:t>
      </w:r>
      <w:r w:rsidRPr="0071492E">
        <w:t>00A</w:t>
      </w:r>
      <w:r w:rsidRPr="0071492E">
        <w:rPr>
          <w:rFonts w:hint="eastAsia"/>
        </w:rPr>
        <w:t>@</w:t>
      </w:r>
      <w:r w:rsidRPr="0071492E">
        <w:t>77K</w:t>
      </w:r>
      <w:r w:rsidRPr="0071492E">
        <w:rPr>
          <w:rFonts w:hint="eastAsia"/>
        </w:rPr>
        <w:t>，自场</w:t>
      </w:r>
    </w:p>
    <w:p w:rsidR="00314469" w:rsidRPr="0071492E" w:rsidRDefault="00314469" w:rsidP="00314469">
      <w:pPr>
        <w:pStyle w:val="a3"/>
        <w:numPr>
          <w:ilvl w:val="0"/>
          <w:numId w:val="8"/>
        </w:numPr>
        <w:spacing w:line="400" w:lineRule="exact"/>
        <w:ind w:firstLineChars="0"/>
      </w:pPr>
      <w:r w:rsidRPr="0071492E">
        <w:rPr>
          <w:rFonts w:hint="eastAsia"/>
        </w:rPr>
        <w:t>稳态运行电流：≥</w:t>
      </w:r>
      <w:r w:rsidRPr="0071492E">
        <w:t>500</w:t>
      </w:r>
      <w:r w:rsidRPr="0071492E">
        <w:rPr>
          <w:rFonts w:hint="eastAsia"/>
        </w:rPr>
        <w:t>A</w:t>
      </w:r>
      <w:r w:rsidRPr="0071492E">
        <w:rPr>
          <w:rFonts w:hint="eastAsia"/>
        </w:rPr>
        <w:t>（直流，自场，持续时间不低于</w:t>
      </w:r>
      <w:r w:rsidRPr="0071492E">
        <w:rPr>
          <w:rFonts w:hint="eastAsia"/>
        </w:rPr>
        <w:t>2</w:t>
      </w:r>
      <w:r w:rsidRPr="0071492E">
        <w:rPr>
          <w:rFonts w:hint="eastAsia"/>
        </w:rPr>
        <w:t>小时）；</w:t>
      </w:r>
    </w:p>
    <w:p w:rsidR="00314469" w:rsidRPr="0071492E" w:rsidRDefault="00314469" w:rsidP="00314469">
      <w:pPr>
        <w:pStyle w:val="a3"/>
        <w:numPr>
          <w:ilvl w:val="0"/>
          <w:numId w:val="8"/>
        </w:numPr>
        <w:spacing w:line="400" w:lineRule="exact"/>
        <w:ind w:firstLineChars="0"/>
      </w:pPr>
      <w:r w:rsidRPr="0071492E">
        <w:rPr>
          <w:rFonts w:hint="eastAsia"/>
        </w:rPr>
        <w:t>电流变化率：≥</w:t>
      </w:r>
      <w:r w:rsidRPr="0071492E">
        <w:t>2</w:t>
      </w:r>
      <w:r w:rsidRPr="0071492E">
        <w:rPr>
          <w:rFonts w:hint="eastAsia"/>
        </w:rPr>
        <w:t>00A/s</w:t>
      </w:r>
      <w:r w:rsidRPr="0071492E">
        <w:rPr>
          <w:rFonts w:hint="eastAsia"/>
        </w:rPr>
        <w:t>；</w:t>
      </w:r>
    </w:p>
    <w:p w:rsidR="00314469" w:rsidRPr="0071492E" w:rsidRDefault="00314469" w:rsidP="00314469">
      <w:pPr>
        <w:pStyle w:val="a3"/>
        <w:numPr>
          <w:ilvl w:val="0"/>
          <w:numId w:val="6"/>
        </w:numPr>
        <w:spacing w:line="400" w:lineRule="exact"/>
        <w:ind w:left="567" w:firstLineChars="0" w:hanging="567"/>
      </w:pPr>
      <w:r w:rsidRPr="0071492E">
        <w:rPr>
          <w:rFonts w:hint="eastAsia"/>
        </w:rPr>
        <w:t>绕制完成的超导储能线圈在</w:t>
      </w:r>
      <w:proofErr w:type="gramStart"/>
      <w:r w:rsidRPr="0071492E">
        <w:rPr>
          <w:rFonts w:hint="eastAsia"/>
        </w:rPr>
        <w:t>液氦迫流条件</w:t>
      </w:r>
      <w:proofErr w:type="gramEnd"/>
      <w:r w:rsidRPr="0071492E">
        <w:rPr>
          <w:rFonts w:hint="eastAsia"/>
        </w:rPr>
        <w:t>下进行稳态载流测试和循环励磁测试，测试参数满足如下技术指标：</w:t>
      </w:r>
    </w:p>
    <w:p w:rsidR="00314469" w:rsidRPr="0071492E" w:rsidRDefault="00314469" w:rsidP="00314469">
      <w:pPr>
        <w:pStyle w:val="a3"/>
        <w:numPr>
          <w:ilvl w:val="0"/>
          <w:numId w:val="9"/>
        </w:numPr>
        <w:spacing w:line="400" w:lineRule="exact"/>
        <w:ind w:firstLineChars="0"/>
      </w:pPr>
      <w:r w:rsidRPr="0071492E">
        <w:rPr>
          <w:rFonts w:hint="eastAsia"/>
        </w:rPr>
        <w:t>空心电感值：≥</w:t>
      </w:r>
      <w:r w:rsidRPr="0071492E">
        <w:rPr>
          <w:rFonts w:hint="eastAsia"/>
        </w:rPr>
        <w:t>27.5mH</w:t>
      </w:r>
      <w:r w:rsidRPr="0071492E">
        <w:rPr>
          <w:rFonts w:hint="eastAsia"/>
        </w:rPr>
        <w:t>；</w:t>
      </w:r>
    </w:p>
    <w:p w:rsidR="00314469" w:rsidRPr="0071492E" w:rsidRDefault="00314469" w:rsidP="00314469">
      <w:pPr>
        <w:pStyle w:val="a3"/>
        <w:numPr>
          <w:ilvl w:val="0"/>
          <w:numId w:val="9"/>
        </w:numPr>
        <w:spacing w:line="400" w:lineRule="exact"/>
        <w:ind w:firstLineChars="0"/>
      </w:pPr>
      <w:r w:rsidRPr="0071492E">
        <w:rPr>
          <w:rFonts w:hint="eastAsia"/>
        </w:rPr>
        <w:t>稳态运行电流：≥</w:t>
      </w:r>
      <w:r w:rsidRPr="0071492E">
        <w:rPr>
          <w:rFonts w:hint="eastAsia"/>
        </w:rPr>
        <w:t>6kA</w:t>
      </w:r>
      <w:r w:rsidRPr="0071492E">
        <w:rPr>
          <w:rFonts w:hint="eastAsia"/>
        </w:rPr>
        <w:t>（直流，自场，持续时间不低于</w:t>
      </w:r>
      <w:r w:rsidRPr="0071492E">
        <w:rPr>
          <w:rFonts w:hint="eastAsia"/>
        </w:rPr>
        <w:t>2</w:t>
      </w:r>
      <w:r w:rsidRPr="0071492E">
        <w:rPr>
          <w:rFonts w:hint="eastAsia"/>
        </w:rPr>
        <w:t>小时）；</w:t>
      </w:r>
    </w:p>
    <w:p w:rsidR="00314469" w:rsidRPr="0071492E" w:rsidRDefault="00314469" w:rsidP="00314469">
      <w:pPr>
        <w:pStyle w:val="a3"/>
        <w:numPr>
          <w:ilvl w:val="0"/>
          <w:numId w:val="9"/>
        </w:numPr>
        <w:spacing w:line="400" w:lineRule="exact"/>
        <w:ind w:firstLineChars="0"/>
      </w:pPr>
      <w:r w:rsidRPr="0071492E">
        <w:rPr>
          <w:rFonts w:hint="eastAsia"/>
        </w:rPr>
        <w:t>临界电流：≥</w:t>
      </w:r>
      <w:r w:rsidRPr="0071492E">
        <w:rPr>
          <w:rFonts w:hint="eastAsia"/>
        </w:rPr>
        <w:t>12kA@5K,</w:t>
      </w:r>
      <w:r w:rsidRPr="0071492E">
        <w:t xml:space="preserve"> </w:t>
      </w:r>
      <w:r w:rsidRPr="0071492E">
        <w:rPr>
          <w:rFonts w:hint="eastAsia"/>
        </w:rPr>
        <w:t>自场；</w:t>
      </w:r>
    </w:p>
    <w:p w:rsidR="00314469" w:rsidRPr="0071492E" w:rsidRDefault="00314469" w:rsidP="00314469">
      <w:pPr>
        <w:pStyle w:val="a3"/>
        <w:numPr>
          <w:ilvl w:val="0"/>
          <w:numId w:val="9"/>
        </w:numPr>
        <w:spacing w:line="400" w:lineRule="exact"/>
        <w:ind w:firstLineChars="0"/>
      </w:pPr>
      <w:r w:rsidRPr="0071492E">
        <w:rPr>
          <w:rFonts w:hint="eastAsia"/>
        </w:rPr>
        <w:t>电流变化率：≥</w:t>
      </w:r>
      <w:r w:rsidRPr="0071492E">
        <w:rPr>
          <w:rFonts w:hint="eastAsia"/>
        </w:rPr>
        <w:t>1000A/s</w:t>
      </w:r>
      <w:r w:rsidRPr="0071492E">
        <w:rPr>
          <w:rFonts w:hint="eastAsia"/>
        </w:rPr>
        <w:t>（单次励磁范围为</w:t>
      </w:r>
      <w:r w:rsidRPr="0071492E">
        <w:rPr>
          <w:rFonts w:hint="eastAsia"/>
        </w:rPr>
        <w:t>0</w:t>
      </w:r>
      <w:r w:rsidRPr="0071492E">
        <w:rPr>
          <w:rFonts w:hint="eastAsia"/>
        </w:rPr>
        <w:t>到</w:t>
      </w:r>
      <w:r w:rsidRPr="0071492E">
        <w:rPr>
          <w:rFonts w:hint="eastAsia"/>
        </w:rPr>
        <w:t>6kA</w:t>
      </w:r>
      <w:r w:rsidRPr="0071492E">
        <w:rPr>
          <w:rFonts w:hint="eastAsia"/>
        </w:rPr>
        <w:t>，循环励磁次数≥</w:t>
      </w:r>
      <w:r w:rsidRPr="0071492E">
        <w:t>10</w:t>
      </w:r>
      <w:r w:rsidRPr="0071492E">
        <w:rPr>
          <w:rFonts w:hint="eastAsia"/>
        </w:rPr>
        <w:t>次）；</w:t>
      </w:r>
    </w:p>
    <w:p w:rsidR="00314469" w:rsidRPr="0071492E" w:rsidRDefault="00314469" w:rsidP="00314469">
      <w:pPr>
        <w:pStyle w:val="a3"/>
        <w:numPr>
          <w:ilvl w:val="0"/>
          <w:numId w:val="9"/>
        </w:numPr>
        <w:spacing w:line="400" w:lineRule="exact"/>
        <w:ind w:firstLineChars="0"/>
      </w:pPr>
      <w:r w:rsidRPr="0071492E">
        <w:rPr>
          <w:rFonts w:hint="eastAsia"/>
        </w:rPr>
        <w:t>稳态运行温度：</w:t>
      </w:r>
      <w:r w:rsidRPr="0071492E">
        <w:rPr>
          <w:rFonts w:hint="eastAsia"/>
        </w:rPr>
        <w:t>~5K</w:t>
      </w:r>
      <w:r w:rsidRPr="0071492E">
        <w:rPr>
          <w:rFonts w:hint="eastAsia"/>
        </w:rPr>
        <w:t>，循环励磁</w:t>
      </w:r>
      <w:r w:rsidRPr="0071492E">
        <w:rPr>
          <w:rFonts w:hint="eastAsia"/>
        </w:rPr>
        <w:t>1</w:t>
      </w:r>
      <w:r w:rsidRPr="0071492E">
        <w:t>0</w:t>
      </w:r>
      <w:r w:rsidRPr="0071492E">
        <w:rPr>
          <w:rFonts w:hint="eastAsia"/>
        </w:rPr>
        <w:t>次后温度波动≤</w:t>
      </w:r>
      <w:r w:rsidRPr="0071492E">
        <w:rPr>
          <w:rFonts w:hint="eastAsia"/>
        </w:rPr>
        <w:t>2K</w:t>
      </w:r>
      <w:r w:rsidRPr="0071492E">
        <w:rPr>
          <w:rFonts w:hint="eastAsia"/>
        </w:rPr>
        <w:t>；</w:t>
      </w:r>
      <w:r w:rsidRPr="0071492E">
        <w:rPr>
          <w:rFonts w:hint="eastAsia"/>
        </w:rPr>
        <w:t xml:space="preserve"> </w:t>
      </w:r>
    </w:p>
    <w:p w:rsidR="00314469" w:rsidRPr="0071492E" w:rsidRDefault="00314469" w:rsidP="00314469">
      <w:pPr>
        <w:pStyle w:val="a3"/>
        <w:numPr>
          <w:ilvl w:val="0"/>
          <w:numId w:val="9"/>
        </w:numPr>
        <w:spacing w:line="400" w:lineRule="exact"/>
        <w:ind w:firstLineChars="0"/>
      </w:pPr>
      <w:r w:rsidRPr="0071492E">
        <w:rPr>
          <w:rFonts w:hint="eastAsia"/>
        </w:rPr>
        <w:t>线圈冷却方式：</w:t>
      </w:r>
      <w:proofErr w:type="gramStart"/>
      <w:r w:rsidRPr="0071492E">
        <w:rPr>
          <w:rFonts w:hint="eastAsia"/>
        </w:rPr>
        <w:t>液氦迫流冷却</w:t>
      </w:r>
      <w:proofErr w:type="gramEnd"/>
      <w:r w:rsidRPr="0071492E">
        <w:rPr>
          <w:rFonts w:hint="eastAsia"/>
        </w:rPr>
        <w:t>，最高运行压力</w:t>
      </w:r>
      <w:r w:rsidRPr="0071492E">
        <w:rPr>
          <w:rFonts w:hint="eastAsia"/>
        </w:rPr>
        <w:t>1.0MPa</w:t>
      </w:r>
      <w:r w:rsidRPr="0071492E">
        <w:rPr>
          <w:rFonts w:hint="eastAsia"/>
        </w:rPr>
        <w:t>；</w:t>
      </w:r>
    </w:p>
    <w:p w:rsidR="00314469" w:rsidRPr="0071492E" w:rsidRDefault="00314469" w:rsidP="00314469">
      <w:pPr>
        <w:pStyle w:val="a3"/>
        <w:numPr>
          <w:ilvl w:val="0"/>
          <w:numId w:val="9"/>
        </w:numPr>
        <w:spacing w:line="400" w:lineRule="exact"/>
        <w:ind w:firstLineChars="0"/>
      </w:pPr>
      <w:r w:rsidRPr="0071492E">
        <w:rPr>
          <w:rFonts w:hint="eastAsia"/>
        </w:rPr>
        <w:t>电压耐压值：运行端电压耐压值≥</w:t>
      </w:r>
      <w:r w:rsidRPr="0071492E">
        <w:rPr>
          <w:rFonts w:hint="eastAsia"/>
        </w:rPr>
        <w:t>100V</w:t>
      </w:r>
      <w:r w:rsidRPr="0071492E">
        <w:rPr>
          <w:rFonts w:hint="eastAsia"/>
        </w:rPr>
        <w:t>，线圈对地耐压值≥</w:t>
      </w:r>
      <w:r w:rsidRPr="0071492E">
        <w:rPr>
          <w:rFonts w:hint="eastAsia"/>
        </w:rPr>
        <w:t>1kV</w:t>
      </w:r>
      <w:r w:rsidRPr="0071492E">
        <w:rPr>
          <w:rFonts w:hint="eastAsia"/>
        </w:rPr>
        <w:t>。</w:t>
      </w:r>
      <w:bookmarkEnd w:id="0"/>
    </w:p>
    <w:p w:rsidR="00314469" w:rsidRPr="00314469" w:rsidRDefault="00314469"/>
    <w:sectPr w:rsidR="00314469" w:rsidRPr="003144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102B" w:rsidRDefault="00B9102B" w:rsidP="00442526">
      <w:r>
        <w:separator/>
      </w:r>
    </w:p>
  </w:endnote>
  <w:endnote w:type="continuationSeparator" w:id="0">
    <w:p w:rsidR="00B9102B" w:rsidRDefault="00B9102B" w:rsidP="00442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102B" w:rsidRDefault="00B9102B" w:rsidP="00442526">
      <w:r>
        <w:separator/>
      </w:r>
    </w:p>
  </w:footnote>
  <w:footnote w:type="continuationSeparator" w:id="0">
    <w:p w:rsidR="00B9102B" w:rsidRDefault="00B9102B" w:rsidP="00442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4038"/>
    <w:multiLevelType w:val="hybridMultilevel"/>
    <w:tmpl w:val="C5D2B50A"/>
    <w:lvl w:ilvl="0" w:tplc="4154A6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EBD297D"/>
    <w:multiLevelType w:val="hybridMultilevel"/>
    <w:tmpl w:val="87EC03BA"/>
    <w:lvl w:ilvl="0" w:tplc="04090011">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15:restartNumberingAfterBreak="0">
    <w:nsid w:val="19A04985"/>
    <w:multiLevelType w:val="hybridMultilevel"/>
    <w:tmpl w:val="87EC03BA"/>
    <w:lvl w:ilvl="0" w:tplc="04090011">
      <w:start w:val="1"/>
      <w:numFmt w:val="decimal"/>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15:restartNumberingAfterBreak="0">
    <w:nsid w:val="30EA4131"/>
    <w:multiLevelType w:val="hybridMultilevel"/>
    <w:tmpl w:val="1E3685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32C03FC5"/>
    <w:multiLevelType w:val="multilevel"/>
    <w:tmpl w:val="38CC5E0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0B1570F"/>
    <w:multiLevelType w:val="hybridMultilevel"/>
    <w:tmpl w:val="1E3685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5E843BE8"/>
    <w:multiLevelType w:val="hybridMultilevel"/>
    <w:tmpl w:val="C5D2B50A"/>
    <w:lvl w:ilvl="0" w:tplc="4154A660">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4956C63"/>
    <w:multiLevelType w:val="hybridMultilevel"/>
    <w:tmpl w:val="1E3685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6EAA3634"/>
    <w:multiLevelType w:val="multilevel"/>
    <w:tmpl w:val="38CC5E00"/>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78524429"/>
    <w:multiLevelType w:val="hybridMultilevel"/>
    <w:tmpl w:val="1E3685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7860512E"/>
    <w:multiLevelType w:val="hybridMultilevel"/>
    <w:tmpl w:val="1E3685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8"/>
  </w:num>
  <w:num w:numId="2">
    <w:abstractNumId w:val="4"/>
  </w:num>
  <w:num w:numId="3">
    <w:abstractNumId w:val="2"/>
  </w:num>
  <w:num w:numId="4">
    <w:abstractNumId w:val="0"/>
  </w:num>
  <w:num w:numId="5">
    <w:abstractNumId w:val="10"/>
  </w:num>
  <w:num w:numId="6">
    <w:abstractNumId w:val="6"/>
  </w:num>
  <w:num w:numId="7">
    <w:abstractNumId w:val="7"/>
  </w:num>
  <w:num w:numId="8">
    <w:abstractNumId w:val="5"/>
  </w:num>
  <w:num w:numId="9">
    <w:abstractNumId w:val="9"/>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69"/>
    <w:rsid w:val="00314469"/>
    <w:rsid w:val="00442526"/>
    <w:rsid w:val="00B910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59129"/>
  <w15:chartTrackingRefBased/>
  <w15:docId w15:val="{187799CC-BE6E-48E0-B0FD-BA0330E68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14469"/>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31446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314469"/>
    <w:rPr>
      <w:rFonts w:ascii="Times New Roman" w:eastAsia="宋体" w:hAnsi="Times New Roman" w:cs="Times New Roman"/>
      <w:b/>
      <w:bCs/>
      <w:kern w:val="44"/>
      <w:sz w:val="44"/>
      <w:szCs w:val="44"/>
    </w:rPr>
  </w:style>
  <w:style w:type="character" w:customStyle="1" w:styleId="11">
    <w:name w:val="标题 1 字符1"/>
    <w:link w:val="1"/>
    <w:uiPriority w:val="9"/>
    <w:qFormat/>
    <w:rsid w:val="00314469"/>
    <w:rPr>
      <w:rFonts w:ascii="Times New Roman" w:eastAsia="宋体" w:hAnsi="Times New Roman" w:cs="Times New Roman"/>
      <w:b/>
      <w:bCs/>
      <w:kern w:val="44"/>
      <w:sz w:val="44"/>
      <w:szCs w:val="44"/>
    </w:rPr>
  </w:style>
  <w:style w:type="paragraph" w:customStyle="1" w:styleId="a3">
    <w:basedOn w:val="a"/>
    <w:next w:val="a4"/>
    <w:uiPriority w:val="34"/>
    <w:qFormat/>
    <w:rsid w:val="00314469"/>
    <w:pPr>
      <w:ind w:firstLineChars="200" w:firstLine="420"/>
    </w:pPr>
  </w:style>
  <w:style w:type="paragraph" w:styleId="a4">
    <w:name w:val="List Paragraph"/>
    <w:basedOn w:val="a"/>
    <w:uiPriority w:val="34"/>
    <w:qFormat/>
    <w:rsid w:val="00314469"/>
    <w:pPr>
      <w:ind w:firstLineChars="200" w:firstLine="420"/>
    </w:pPr>
  </w:style>
  <w:style w:type="paragraph" w:styleId="a5">
    <w:name w:val="header"/>
    <w:basedOn w:val="a"/>
    <w:link w:val="a6"/>
    <w:uiPriority w:val="99"/>
    <w:unhideWhenUsed/>
    <w:rsid w:val="0044252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442526"/>
    <w:rPr>
      <w:rFonts w:ascii="Times New Roman" w:eastAsia="宋体" w:hAnsi="Times New Roman" w:cs="Times New Roman"/>
      <w:sz w:val="18"/>
      <w:szCs w:val="18"/>
    </w:rPr>
  </w:style>
  <w:style w:type="paragraph" w:styleId="a7">
    <w:name w:val="footer"/>
    <w:basedOn w:val="a"/>
    <w:link w:val="a8"/>
    <w:uiPriority w:val="99"/>
    <w:unhideWhenUsed/>
    <w:rsid w:val="00442526"/>
    <w:pPr>
      <w:tabs>
        <w:tab w:val="center" w:pos="4153"/>
        <w:tab w:val="right" w:pos="8306"/>
      </w:tabs>
      <w:snapToGrid w:val="0"/>
      <w:jc w:val="left"/>
    </w:pPr>
    <w:rPr>
      <w:sz w:val="18"/>
      <w:szCs w:val="18"/>
    </w:rPr>
  </w:style>
  <w:style w:type="character" w:customStyle="1" w:styleId="a8">
    <w:name w:val="页脚 字符"/>
    <w:basedOn w:val="a0"/>
    <w:link w:val="a7"/>
    <w:uiPriority w:val="99"/>
    <w:rsid w:val="00442526"/>
    <w:rPr>
      <w:rFonts w:ascii="Times New Roman" w:eastAsia="宋体" w:hAnsi="Times New Roman" w:cs="Times New Roman"/>
      <w:sz w:val="18"/>
      <w:szCs w:val="18"/>
    </w:rPr>
  </w:style>
  <w:style w:type="paragraph" w:styleId="a9">
    <w:basedOn w:val="a"/>
    <w:next w:val="a4"/>
    <w:uiPriority w:val="34"/>
    <w:qFormat/>
    <w:rsid w:val="004425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311</Words>
  <Characters>1778</Characters>
  <Application>Microsoft Office Word</Application>
  <DocSecurity>0</DocSecurity>
  <Lines>14</Lines>
  <Paragraphs>4</Paragraphs>
  <ScaleCrop>false</ScaleCrop>
  <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Liming</cp:lastModifiedBy>
  <cp:revision>2</cp:revision>
  <dcterms:created xsi:type="dcterms:W3CDTF">2022-09-09T07:49:00Z</dcterms:created>
  <dcterms:modified xsi:type="dcterms:W3CDTF">2022-09-13T03:09:00Z</dcterms:modified>
</cp:coreProperties>
</file>