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930" w:rsidRPr="004C42EA" w:rsidRDefault="00774930" w:rsidP="00774930">
      <w:pPr>
        <w:pStyle w:val="1"/>
        <w:widowControl/>
        <w:snapToGrid w:val="0"/>
        <w:spacing w:before="0" w:after="0" w:line="360" w:lineRule="auto"/>
        <w:jc w:val="center"/>
        <w:rPr>
          <w:rFonts w:ascii="宋体" w:hAnsi="宋体" w:hint="eastAsia"/>
        </w:rPr>
      </w:pPr>
      <w:r w:rsidRPr="004C42EA">
        <w:rPr>
          <w:rFonts w:ascii="宋体" w:hAnsi="宋体" w:hint="eastAsia"/>
        </w:rPr>
        <w:t>采购需求及技术规格要求</w:t>
      </w:r>
    </w:p>
    <w:p w:rsidR="00774930" w:rsidRPr="004C42EA" w:rsidRDefault="00774930" w:rsidP="00774930">
      <w:pPr>
        <w:numPr>
          <w:ilvl w:val="0"/>
          <w:numId w:val="1"/>
        </w:numPr>
        <w:adjustRightInd w:val="0"/>
        <w:snapToGrid w:val="0"/>
        <w:spacing w:beforeLines="50" w:before="156" w:line="360" w:lineRule="auto"/>
        <w:ind w:left="357" w:hanging="357"/>
        <w:outlineLvl w:val="1"/>
        <w:rPr>
          <w:b/>
          <w:sz w:val="24"/>
        </w:rPr>
      </w:pPr>
      <w:bookmarkStart w:id="0" w:name="_Hlk60938700"/>
      <w:r w:rsidRPr="004C42EA">
        <w:rPr>
          <w:b/>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1239"/>
        <w:gridCol w:w="1294"/>
        <w:gridCol w:w="1790"/>
      </w:tblGrid>
      <w:tr w:rsidR="00774930" w:rsidRPr="004C42EA" w:rsidTr="004E21E5">
        <w:trPr>
          <w:jc w:val="center"/>
        </w:trPr>
        <w:tc>
          <w:tcPr>
            <w:tcW w:w="804" w:type="dxa"/>
            <w:shd w:val="clear" w:color="auto" w:fill="auto"/>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序号</w:t>
            </w:r>
          </w:p>
        </w:tc>
        <w:tc>
          <w:tcPr>
            <w:tcW w:w="3378" w:type="dxa"/>
            <w:shd w:val="clear" w:color="auto" w:fill="auto"/>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货物名称</w:t>
            </w:r>
          </w:p>
        </w:tc>
        <w:tc>
          <w:tcPr>
            <w:tcW w:w="1239" w:type="dxa"/>
            <w:shd w:val="clear" w:color="auto" w:fill="auto"/>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数量</w:t>
            </w:r>
          </w:p>
        </w:tc>
        <w:tc>
          <w:tcPr>
            <w:tcW w:w="1294" w:type="dxa"/>
            <w:shd w:val="clear" w:color="auto" w:fill="auto"/>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预算（万元）</w:t>
            </w:r>
          </w:p>
        </w:tc>
        <w:tc>
          <w:tcPr>
            <w:tcW w:w="1790" w:type="dxa"/>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交货期</w:t>
            </w:r>
          </w:p>
        </w:tc>
      </w:tr>
      <w:tr w:rsidR="00774930" w:rsidRPr="004C42EA" w:rsidTr="004E21E5">
        <w:trPr>
          <w:trHeight w:val="331"/>
          <w:jc w:val="center"/>
        </w:trPr>
        <w:tc>
          <w:tcPr>
            <w:tcW w:w="804" w:type="dxa"/>
            <w:shd w:val="clear" w:color="auto" w:fill="auto"/>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1</w:t>
            </w:r>
          </w:p>
        </w:tc>
        <w:tc>
          <w:tcPr>
            <w:tcW w:w="3378" w:type="dxa"/>
            <w:shd w:val="clear" w:color="auto" w:fill="auto"/>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3D显微断层扫描仪</w:t>
            </w:r>
          </w:p>
        </w:tc>
        <w:tc>
          <w:tcPr>
            <w:tcW w:w="1239" w:type="dxa"/>
            <w:shd w:val="clear" w:color="auto" w:fill="auto"/>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1</w:t>
            </w:r>
          </w:p>
        </w:tc>
        <w:tc>
          <w:tcPr>
            <w:tcW w:w="1294" w:type="dxa"/>
            <w:shd w:val="clear" w:color="auto" w:fill="auto"/>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600</w:t>
            </w:r>
          </w:p>
        </w:tc>
        <w:tc>
          <w:tcPr>
            <w:tcW w:w="1790" w:type="dxa"/>
            <w:vAlign w:val="center"/>
          </w:tcPr>
          <w:p w:rsidR="00774930" w:rsidRPr="004C42EA" w:rsidRDefault="00774930" w:rsidP="004E21E5">
            <w:pPr>
              <w:adjustRightInd w:val="0"/>
              <w:snapToGrid w:val="0"/>
              <w:jc w:val="center"/>
              <w:rPr>
                <w:rFonts w:ascii="宋体" w:hAnsi="宋体"/>
                <w:szCs w:val="21"/>
              </w:rPr>
            </w:pPr>
            <w:r w:rsidRPr="004C42EA">
              <w:rPr>
                <w:rFonts w:ascii="宋体" w:hAnsi="宋体" w:hint="eastAsia"/>
                <w:szCs w:val="21"/>
              </w:rPr>
              <w:t>9个月</w:t>
            </w:r>
          </w:p>
        </w:tc>
      </w:tr>
    </w:tbl>
    <w:p w:rsidR="00774930" w:rsidRPr="004C42EA" w:rsidRDefault="00774930" w:rsidP="00774930">
      <w:pPr>
        <w:numPr>
          <w:ilvl w:val="0"/>
          <w:numId w:val="1"/>
        </w:numPr>
        <w:adjustRightInd w:val="0"/>
        <w:snapToGrid w:val="0"/>
        <w:spacing w:beforeLines="50" w:before="156" w:line="360" w:lineRule="auto"/>
        <w:ind w:left="357" w:hanging="357"/>
        <w:outlineLvl w:val="1"/>
        <w:rPr>
          <w:b/>
          <w:sz w:val="24"/>
        </w:rPr>
      </w:pPr>
      <w:bookmarkStart w:id="1" w:name="_Toc12010815"/>
      <w:bookmarkStart w:id="2" w:name="_Toc257021215"/>
      <w:bookmarkStart w:id="3" w:name="_Toc509153917"/>
      <w:bookmarkStart w:id="4" w:name="_Toc12010788"/>
      <w:bookmarkStart w:id="5" w:name="_Toc30409514"/>
      <w:bookmarkStart w:id="6" w:name="_Toc532807472"/>
      <w:r w:rsidRPr="004C42EA">
        <w:rPr>
          <w:b/>
          <w:sz w:val="24"/>
        </w:rPr>
        <w:t>工程技术要求</w:t>
      </w:r>
      <w:bookmarkEnd w:id="1"/>
      <w:bookmarkEnd w:id="2"/>
      <w:bookmarkEnd w:id="3"/>
      <w:bookmarkEnd w:id="4"/>
      <w:bookmarkEnd w:id="5"/>
      <w:bookmarkEnd w:id="6"/>
    </w:p>
    <w:p w:rsidR="00774930" w:rsidRPr="004C42EA" w:rsidRDefault="00774930" w:rsidP="00774930">
      <w:pPr>
        <w:adjustRightInd w:val="0"/>
        <w:snapToGrid w:val="0"/>
        <w:spacing w:beforeLines="50" w:before="156" w:line="360" w:lineRule="auto"/>
      </w:pPr>
      <w:r w:rsidRPr="004C42EA">
        <w:rPr>
          <w:rFonts w:hint="eastAsia"/>
        </w:rPr>
        <w:t>注：本节中</w:t>
      </w:r>
      <w:r w:rsidRPr="004C42EA">
        <w:t>，</w:t>
      </w:r>
    </w:p>
    <w:p w:rsidR="00774930" w:rsidRPr="004C42EA" w:rsidRDefault="00774930" w:rsidP="00774930">
      <w:pPr>
        <w:adjustRightInd w:val="0"/>
        <w:snapToGrid w:val="0"/>
        <w:spacing w:beforeLines="50" w:before="156" w:line="360" w:lineRule="auto"/>
      </w:pPr>
      <w:r w:rsidRPr="004C42EA">
        <w:rPr>
          <w:rFonts w:hint="eastAsia"/>
        </w:rPr>
        <w:t>“★”为必须满足条款（共计</w:t>
      </w:r>
      <w:r w:rsidRPr="004C42EA">
        <w:rPr>
          <w:rFonts w:hint="eastAsia"/>
        </w:rPr>
        <w:t>12</w:t>
      </w:r>
      <w:r w:rsidRPr="004C42EA">
        <w:rPr>
          <w:rFonts w:hint="eastAsia"/>
        </w:rPr>
        <w:t>项），投标时需提供证明资料，不满足则废标；</w:t>
      </w:r>
    </w:p>
    <w:p w:rsidR="00774930" w:rsidRPr="004C42EA" w:rsidRDefault="00774930" w:rsidP="00774930">
      <w:pPr>
        <w:adjustRightInd w:val="0"/>
        <w:snapToGrid w:val="0"/>
        <w:spacing w:beforeLines="50" w:before="156" w:line="360" w:lineRule="auto"/>
      </w:pPr>
      <w:r w:rsidRPr="004C42EA">
        <w:rPr>
          <w:rFonts w:hint="eastAsia"/>
        </w:rPr>
        <w:t>“</w:t>
      </w:r>
      <w:r w:rsidRPr="004C42EA">
        <w:rPr>
          <w:rFonts w:ascii="Helvetica" w:hAnsi="Helvetica"/>
          <w:b/>
          <w:bCs/>
          <w:sz w:val="36"/>
          <w:szCs w:val="36"/>
        </w:rPr>
        <w:t>−</w:t>
      </w:r>
      <w:r w:rsidRPr="004C42EA">
        <w:rPr>
          <w:rFonts w:hint="eastAsia"/>
        </w:rPr>
        <w:t>”为重要条款（共计</w:t>
      </w:r>
      <w:r w:rsidRPr="004C42EA">
        <w:rPr>
          <w:rFonts w:hint="eastAsia"/>
        </w:rPr>
        <w:t>3</w:t>
      </w:r>
      <w:r w:rsidRPr="004C42EA">
        <w:rPr>
          <w:rFonts w:hint="eastAsia"/>
        </w:rPr>
        <w:t>项），不满足不废标，但负偏离则扣分；</w:t>
      </w:r>
    </w:p>
    <w:p w:rsidR="00774930" w:rsidRPr="004C42EA" w:rsidRDefault="00774930" w:rsidP="00774930">
      <w:pPr>
        <w:adjustRightInd w:val="0"/>
        <w:snapToGrid w:val="0"/>
        <w:spacing w:beforeLines="50" w:before="156" w:line="360" w:lineRule="auto"/>
        <w:rPr>
          <w:rFonts w:hint="eastAsia"/>
        </w:rPr>
      </w:pPr>
      <w:r w:rsidRPr="004C42EA">
        <w:rPr>
          <w:rFonts w:hint="eastAsia"/>
        </w:rPr>
        <w:t>“</w:t>
      </w:r>
      <w:r w:rsidRPr="004C42EA">
        <w:rPr>
          <w:rFonts w:ascii="宋体" w:hAnsi="宋体"/>
        </w:rPr>
        <w:sym w:font="Wingdings 2" w:char="F0CC"/>
      </w:r>
      <w:r w:rsidRPr="004C42EA">
        <w:rPr>
          <w:rFonts w:hint="eastAsia"/>
        </w:rPr>
        <w:t>”为重要加分条款（共计</w:t>
      </w:r>
      <w:r w:rsidRPr="004C42EA">
        <w:rPr>
          <w:rFonts w:hint="eastAsia"/>
        </w:rPr>
        <w:t>6</w:t>
      </w:r>
      <w:r w:rsidRPr="004C42EA">
        <w:rPr>
          <w:rFonts w:hint="eastAsia"/>
        </w:rPr>
        <w:t>项），投标时需提供满足</w:t>
      </w:r>
      <w:r w:rsidRPr="004C42EA">
        <w:t>加分项的</w:t>
      </w:r>
      <w:r w:rsidRPr="004C42EA">
        <w:rPr>
          <w:rFonts w:hint="eastAsia"/>
        </w:rPr>
        <w:t>相关证明资料（无</w:t>
      </w:r>
      <w:r w:rsidRPr="004C42EA">
        <w:t>证明材料则</w:t>
      </w:r>
      <w:r w:rsidRPr="004C42EA">
        <w:rPr>
          <w:rFonts w:hint="eastAsia"/>
        </w:rPr>
        <w:t>不得分）；</w:t>
      </w:r>
    </w:p>
    <w:p w:rsidR="00774930" w:rsidRPr="004C42EA" w:rsidRDefault="00774930" w:rsidP="00774930">
      <w:pPr>
        <w:adjustRightInd w:val="0"/>
        <w:snapToGrid w:val="0"/>
        <w:spacing w:beforeLines="50" w:before="156" w:line="360" w:lineRule="auto"/>
      </w:pPr>
      <w:r w:rsidRPr="004C42EA">
        <w:rPr>
          <w:rFonts w:hint="eastAsia"/>
        </w:rPr>
        <w:t>无标记为普通项，普通项不满足不废标。</w:t>
      </w:r>
    </w:p>
    <w:p w:rsidR="00774930" w:rsidRPr="004C42EA" w:rsidRDefault="00774930" w:rsidP="00774930">
      <w:pPr>
        <w:adjustRightInd w:val="0"/>
        <w:snapToGrid w:val="0"/>
        <w:spacing w:beforeLines="50" w:before="156" w:line="360" w:lineRule="auto"/>
        <w:rPr>
          <w:rFonts w:hint="eastAsia"/>
        </w:rPr>
      </w:pPr>
      <w:r w:rsidRPr="004C42EA">
        <w:rPr>
          <w:rFonts w:hint="eastAsia"/>
        </w:rPr>
        <w:t>如同时</w:t>
      </w:r>
      <w:r w:rsidRPr="004C42EA">
        <w:t>出现</w:t>
      </w:r>
      <w:r w:rsidRPr="004C42EA">
        <w:rPr>
          <w:rFonts w:hint="eastAsia"/>
        </w:rPr>
        <w:t>“★”与“</w:t>
      </w:r>
      <w:r w:rsidRPr="004C42EA">
        <w:rPr>
          <w:rFonts w:ascii="宋体" w:hAnsi="宋体"/>
        </w:rPr>
        <w:sym w:font="Wingdings 2" w:char="F0CC"/>
      </w:r>
      <w:r w:rsidRPr="004C42EA">
        <w:rPr>
          <w:rFonts w:hint="eastAsia"/>
        </w:rPr>
        <w:t>”，</w:t>
      </w:r>
      <w:r w:rsidRPr="004C42EA">
        <w:t>则</w:t>
      </w:r>
      <w:r w:rsidRPr="004C42EA">
        <w:rPr>
          <w:rFonts w:hint="eastAsia"/>
        </w:rPr>
        <w:t>表示</w:t>
      </w:r>
      <w:r w:rsidRPr="004C42EA">
        <w:t>参数</w:t>
      </w:r>
      <w:r w:rsidRPr="004C42EA">
        <w:rPr>
          <w:rFonts w:hint="eastAsia"/>
        </w:rPr>
        <w:t>的</w:t>
      </w:r>
      <w:r w:rsidRPr="004C42EA">
        <w:t>最低要求为</w:t>
      </w:r>
      <w:r w:rsidRPr="004C42EA">
        <w:rPr>
          <w:rFonts w:hint="eastAsia"/>
        </w:rPr>
        <w:t>“★”必须</w:t>
      </w:r>
      <w:r w:rsidRPr="004C42EA">
        <w:t>满足条款。更</w:t>
      </w:r>
      <w:r w:rsidRPr="004C42EA">
        <w:rPr>
          <w:rFonts w:hint="eastAsia"/>
        </w:rPr>
        <w:t>优的参数</w:t>
      </w:r>
      <w:r w:rsidRPr="004C42EA">
        <w:t>要求为</w:t>
      </w:r>
      <w:r w:rsidRPr="004C42EA">
        <w:rPr>
          <w:rFonts w:hint="eastAsia"/>
        </w:rPr>
        <w:t>“</w:t>
      </w:r>
      <w:r w:rsidRPr="004C42EA">
        <w:rPr>
          <w:rFonts w:ascii="宋体" w:hAnsi="宋体"/>
        </w:rPr>
        <w:sym w:font="Wingdings 2" w:char="F0CC"/>
      </w:r>
      <w:r w:rsidRPr="004C42EA">
        <w:rPr>
          <w:rFonts w:hint="eastAsia"/>
        </w:rPr>
        <w:t>”重要加分条款。</w:t>
      </w:r>
    </w:p>
    <w:bookmarkEnd w:id="0"/>
    <w:p w:rsidR="00774930" w:rsidRPr="004C42EA" w:rsidRDefault="00774930" w:rsidP="00774930">
      <w:pPr>
        <w:adjustRightInd w:val="0"/>
        <w:snapToGrid w:val="0"/>
        <w:spacing w:beforeLines="50" w:before="156" w:line="360" w:lineRule="auto"/>
        <w:outlineLvl w:val="2"/>
        <w:rPr>
          <w:b/>
          <w:sz w:val="24"/>
        </w:rPr>
      </w:pPr>
      <w:r w:rsidRPr="004C42EA">
        <w:rPr>
          <w:b/>
          <w:sz w:val="24"/>
        </w:rPr>
        <w:t>2.</w:t>
      </w:r>
      <w:r w:rsidRPr="004C42EA">
        <w:rPr>
          <w:rFonts w:hint="eastAsia"/>
          <w:b/>
          <w:sz w:val="24"/>
        </w:rPr>
        <w:t xml:space="preserve">1 </w:t>
      </w:r>
      <w:r w:rsidRPr="004C42EA">
        <w:rPr>
          <w:b/>
          <w:sz w:val="24"/>
        </w:rPr>
        <w:t>设备的主要用途及功能</w:t>
      </w:r>
    </w:p>
    <w:p w:rsidR="00774930" w:rsidRPr="004C42EA" w:rsidRDefault="00774930" w:rsidP="00774930">
      <w:pPr>
        <w:adjustRightInd w:val="0"/>
        <w:snapToGrid w:val="0"/>
        <w:spacing w:beforeLines="50" w:before="156" w:line="360" w:lineRule="auto"/>
        <w:ind w:firstLineChars="200" w:firstLine="482"/>
        <w:outlineLvl w:val="3"/>
        <w:rPr>
          <w:b/>
          <w:sz w:val="24"/>
        </w:rPr>
      </w:pPr>
      <w:r w:rsidRPr="004C42EA">
        <w:rPr>
          <w:rFonts w:hint="eastAsia"/>
          <w:b/>
          <w:sz w:val="24"/>
        </w:rPr>
        <w:t xml:space="preserve">2.2.1 </w:t>
      </w:r>
      <w:r w:rsidRPr="004C42EA">
        <w:rPr>
          <w:rFonts w:hint="eastAsia"/>
          <w:b/>
          <w:sz w:val="24"/>
        </w:rPr>
        <w:t>设备</w:t>
      </w:r>
      <w:r w:rsidRPr="004C42EA">
        <w:rPr>
          <w:b/>
          <w:sz w:val="24"/>
        </w:rPr>
        <w:t>用途</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3D</w:t>
      </w:r>
      <w:r w:rsidRPr="004C42EA">
        <w:rPr>
          <w:rFonts w:hint="eastAsia"/>
          <w:szCs w:val="21"/>
        </w:rPr>
        <w:t>显微断层扫描仪</w:t>
      </w:r>
      <w:proofErr w:type="gramStart"/>
      <w:r w:rsidRPr="004C42EA">
        <w:rPr>
          <w:rFonts w:hint="eastAsia"/>
          <w:szCs w:val="21"/>
        </w:rPr>
        <w:t>须实现</w:t>
      </w:r>
      <w:proofErr w:type="gramEnd"/>
      <w:r w:rsidRPr="004C42EA">
        <w:rPr>
          <w:rFonts w:hint="eastAsia"/>
          <w:szCs w:val="21"/>
        </w:rPr>
        <w:t>样品三维微观结构的扫描，在不破坏样品状态的情况下三维数字化直观描述样品的内部结构，如孔隙分布、密度变化、夹杂分布及大小、裂缝、孔洞、纤维结构等等，并能对所检测样品进行三维尺寸测量。</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rPr>
      </w:pPr>
      <w:r w:rsidRPr="004C42EA">
        <w:rPr>
          <w:rFonts w:hint="eastAsia"/>
          <w:b/>
          <w:sz w:val="24"/>
        </w:rPr>
        <w:t>2.2.</w:t>
      </w:r>
      <w:r w:rsidRPr="004C42EA">
        <w:rPr>
          <w:b/>
          <w:sz w:val="24"/>
        </w:rPr>
        <w:t>2</w:t>
      </w:r>
      <w:r w:rsidRPr="004C42EA">
        <w:rPr>
          <w:rFonts w:hint="eastAsia"/>
          <w:b/>
          <w:sz w:val="24"/>
        </w:rPr>
        <w:t xml:space="preserve"> </w:t>
      </w:r>
      <w:r w:rsidRPr="004C42EA">
        <w:rPr>
          <w:rFonts w:hint="eastAsia"/>
          <w:b/>
          <w:sz w:val="24"/>
        </w:rPr>
        <w:t>设备组成</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该设备须包含微焦点</w:t>
      </w:r>
      <w:r w:rsidRPr="004C42EA">
        <w:rPr>
          <w:rFonts w:hint="eastAsia"/>
          <w:szCs w:val="21"/>
        </w:rPr>
        <w:t>X</w:t>
      </w:r>
      <w:r w:rsidRPr="004C42EA">
        <w:rPr>
          <w:rFonts w:hint="eastAsia"/>
          <w:szCs w:val="21"/>
        </w:rPr>
        <w:t>射线源、高对比度数字平板探测器、高精密样品台、精密机械扫描系统、电气控制系统、软件控制系统、数据采集传输系统（前端工作站）、图像处理系统（后端工作站）和辐射安全防护系统（含六面全</w:t>
      </w:r>
      <w:proofErr w:type="gramStart"/>
      <w:r w:rsidRPr="004C42EA">
        <w:rPr>
          <w:rFonts w:hint="eastAsia"/>
          <w:szCs w:val="21"/>
        </w:rPr>
        <w:t>屏蔽铅房及</w:t>
      </w:r>
      <w:proofErr w:type="gramEnd"/>
      <w:r w:rsidRPr="004C42EA">
        <w:rPr>
          <w:rFonts w:hint="eastAsia"/>
          <w:szCs w:val="21"/>
        </w:rPr>
        <w:t>铅玻璃视窗或液晶显示视窗或高清摄像头）等关键子系统，以及本文件未列出但保证设备正常使用所需要的必配部分。</w:t>
      </w:r>
    </w:p>
    <w:p w:rsidR="00774930" w:rsidRPr="004C42EA" w:rsidRDefault="00774930" w:rsidP="00774930">
      <w:pPr>
        <w:adjustRightInd w:val="0"/>
        <w:snapToGrid w:val="0"/>
        <w:spacing w:beforeLines="50" w:before="156" w:line="360" w:lineRule="auto"/>
        <w:outlineLvl w:val="2"/>
        <w:rPr>
          <w:b/>
          <w:sz w:val="24"/>
        </w:rPr>
      </w:pPr>
      <w:r w:rsidRPr="004C42EA">
        <w:rPr>
          <w:b/>
          <w:sz w:val="24"/>
        </w:rPr>
        <w:t>2.3</w:t>
      </w:r>
      <w:r w:rsidRPr="004C42EA">
        <w:rPr>
          <w:rFonts w:hint="eastAsia"/>
          <w:b/>
          <w:sz w:val="24"/>
        </w:rPr>
        <w:t xml:space="preserve"> </w:t>
      </w:r>
      <w:r w:rsidRPr="004C42EA">
        <w:rPr>
          <w:b/>
          <w:sz w:val="24"/>
        </w:rPr>
        <w:t>工作条件</w:t>
      </w:r>
    </w:p>
    <w:p w:rsidR="00774930" w:rsidRPr="004C42EA" w:rsidRDefault="00774930" w:rsidP="00774930">
      <w:pPr>
        <w:adjustRightInd w:val="0"/>
        <w:snapToGrid w:val="0"/>
        <w:spacing w:beforeLines="50" w:before="156" w:line="360" w:lineRule="auto"/>
        <w:ind w:firstLineChars="200" w:firstLine="482"/>
        <w:outlineLvl w:val="3"/>
        <w:rPr>
          <w:b/>
          <w:sz w:val="24"/>
          <w:szCs w:val="21"/>
        </w:rPr>
      </w:pPr>
      <w:r w:rsidRPr="004C42EA">
        <w:rPr>
          <w:b/>
          <w:sz w:val="24"/>
          <w:szCs w:val="21"/>
        </w:rPr>
        <w:t>2.3.</w:t>
      </w:r>
      <w:r w:rsidRPr="004C42EA">
        <w:rPr>
          <w:rFonts w:hint="eastAsia"/>
          <w:b/>
          <w:sz w:val="24"/>
          <w:szCs w:val="21"/>
        </w:rPr>
        <w:t>1</w:t>
      </w:r>
      <w:r w:rsidRPr="004C42EA">
        <w:rPr>
          <w:b/>
          <w:sz w:val="24"/>
          <w:szCs w:val="21"/>
        </w:rPr>
        <w:t xml:space="preserve"> </w:t>
      </w:r>
      <w:r w:rsidRPr="004C42EA">
        <w:rPr>
          <w:rFonts w:hint="eastAsia"/>
          <w:b/>
          <w:sz w:val="24"/>
          <w:szCs w:val="21"/>
        </w:rPr>
        <w:t>电气要求</w:t>
      </w:r>
    </w:p>
    <w:p w:rsidR="00774930" w:rsidRPr="004C42EA" w:rsidRDefault="00774930" w:rsidP="00774930">
      <w:pPr>
        <w:adjustRightInd w:val="0"/>
        <w:snapToGrid w:val="0"/>
        <w:spacing w:beforeLines="50" w:before="156" w:line="360" w:lineRule="auto"/>
        <w:ind w:left="420" w:firstLineChars="200" w:firstLine="420"/>
        <w:rPr>
          <w:szCs w:val="21"/>
        </w:rPr>
      </w:pPr>
      <w:r w:rsidRPr="004C42EA">
        <w:rPr>
          <w:rFonts w:hint="eastAsia"/>
          <w:szCs w:val="21"/>
        </w:rPr>
        <w:lastRenderedPageBreak/>
        <w:t>2.3.1.1</w:t>
      </w:r>
      <w:r w:rsidRPr="004C42EA">
        <w:rPr>
          <w:szCs w:val="21"/>
        </w:rPr>
        <w:t xml:space="preserve"> </w:t>
      </w:r>
      <w:r w:rsidRPr="004C42EA">
        <w:rPr>
          <w:rFonts w:hint="eastAsia"/>
          <w:szCs w:val="21"/>
        </w:rPr>
        <w:t>实验室电源</w:t>
      </w:r>
      <w:r w:rsidRPr="004C42EA">
        <w:rPr>
          <w:szCs w:val="21"/>
        </w:rPr>
        <w:t>AC220V</w:t>
      </w:r>
      <w:r w:rsidRPr="004C42EA">
        <w:rPr>
          <w:rFonts w:hint="eastAsia"/>
          <w:szCs w:val="21"/>
        </w:rPr>
        <w:t>/</w:t>
      </w:r>
      <w:r w:rsidRPr="004C42EA">
        <w:rPr>
          <w:szCs w:val="21"/>
        </w:rPr>
        <w:t>380V</w:t>
      </w:r>
      <w:r w:rsidRPr="004C42EA">
        <w:rPr>
          <w:rFonts w:hint="eastAsia"/>
          <w:szCs w:val="21"/>
        </w:rPr>
        <w:t>，接地电阻</w:t>
      </w:r>
      <w:r w:rsidRPr="004C42EA">
        <w:rPr>
          <w:szCs w:val="21"/>
        </w:rPr>
        <w:t>&lt;1Ω</w:t>
      </w:r>
      <w:r w:rsidRPr="004C42EA">
        <w:rPr>
          <w:rFonts w:hint="eastAsia"/>
          <w:szCs w:val="21"/>
        </w:rPr>
        <w:t>（射线</w:t>
      </w:r>
      <w:proofErr w:type="gramStart"/>
      <w:r w:rsidRPr="004C42EA">
        <w:rPr>
          <w:rFonts w:hint="eastAsia"/>
          <w:szCs w:val="21"/>
        </w:rPr>
        <w:t>源采用</w:t>
      </w:r>
      <w:proofErr w:type="gramEnd"/>
      <w:r w:rsidRPr="004C42EA">
        <w:rPr>
          <w:rFonts w:hint="eastAsia"/>
          <w:szCs w:val="21"/>
        </w:rPr>
        <w:t>独立地线）；</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szCs w:val="21"/>
        </w:rPr>
      </w:pPr>
      <w:r w:rsidRPr="004C42EA">
        <w:rPr>
          <w:b/>
          <w:sz w:val="24"/>
          <w:szCs w:val="21"/>
        </w:rPr>
        <w:t xml:space="preserve">2.3.2 </w:t>
      </w:r>
      <w:r w:rsidRPr="004C42EA">
        <w:rPr>
          <w:rFonts w:hint="eastAsia"/>
          <w:b/>
          <w:sz w:val="24"/>
          <w:szCs w:val="21"/>
        </w:rPr>
        <w:t>环境要求</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2.3.2</w:t>
      </w:r>
      <w:r w:rsidRPr="004C42EA">
        <w:rPr>
          <w:rFonts w:hint="eastAsia"/>
          <w:szCs w:val="21"/>
        </w:rPr>
        <w:t>.1</w:t>
      </w:r>
      <w:r w:rsidRPr="004C42EA">
        <w:rPr>
          <w:szCs w:val="21"/>
        </w:rPr>
        <w:t xml:space="preserve"> </w:t>
      </w:r>
      <w:r w:rsidRPr="004C42EA">
        <w:rPr>
          <w:rFonts w:hint="eastAsia"/>
          <w:szCs w:val="21"/>
        </w:rPr>
        <w:t>工作环境温度要求：</w:t>
      </w:r>
      <w:r w:rsidRPr="004C42EA">
        <w:rPr>
          <w:szCs w:val="21"/>
        </w:rPr>
        <w:t>15-25°C</w:t>
      </w:r>
      <w:r w:rsidRPr="004C42EA">
        <w:rPr>
          <w:rFonts w:hint="eastAsia"/>
          <w:szCs w:val="21"/>
        </w:rPr>
        <w:t>，温度波动：</w:t>
      </w:r>
      <w:r w:rsidRPr="004C42EA">
        <w:rPr>
          <w:szCs w:val="21"/>
        </w:rPr>
        <w:t>&lt;2°C</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2.3.2</w:t>
      </w:r>
      <w:r w:rsidRPr="004C42EA">
        <w:rPr>
          <w:rFonts w:hint="eastAsia"/>
          <w:szCs w:val="21"/>
        </w:rPr>
        <w:t>.</w:t>
      </w:r>
      <w:r w:rsidRPr="004C42EA">
        <w:rPr>
          <w:szCs w:val="21"/>
        </w:rPr>
        <w:t xml:space="preserve">2 </w:t>
      </w:r>
      <w:r w:rsidRPr="004C42EA">
        <w:rPr>
          <w:rFonts w:hint="eastAsia"/>
          <w:szCs w:val="21"/>
        </w:rPr>
        <w:t>工作环境湿度要求：</w:t>
      </w:r>
      <w:r w:rsidRPr="004C42EA">
        <w:rPr>
          <w:szCs w:val="21"/>
        </w:rPr>
        <w:t xml:space="preserve"> &lt; 70%</w:t>
      </w:r>
      <w:r w:rsidRPr="004C42EA">
        <w:rPr>
          <w:rFonts w:hint="eastAsia"/>
          <w:szCs w:val="21"/>
        </w:rPr>
        <w:t>，湿度波动：</w:t>
      </w:r>
      <w:r w:rsidRPr="004C42EA">
        <w:rPr>
          <w:szCs w:val="21"/>
        </w:rPr>
        <w:t>&lt;5%</w:t>
      </w:r>
      <w:r w:rsidRPr="004C42EA">
        <w:rPr>
          <w:rFonts w:hint="eastAsia"/>
          <w:szCs w:val="21"/>
        </w:rPr>
        <w:t>，无凝结；</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2.3.2</w:t>
      </w:r>
      <w:r w:rsidRPr="004C42EA">
        <w:rPr>
          <w:rFonts w:hint="eastAsia"/>
          <w:szCs w:val="21"/>
        </w:rPr>
        <w:t>.</w:t>
      </w:r>
      <w:r w:rsidRPr="004C42EA">
        <w:rPr>
          <w:szCs w:val="21"/>
        </w:rPr>
        <w:t xml:space="preserve">3 </w:t>
      </w:r>
      <w:r w:rsidRPr="004C42EA">
        <w:rPr>
          <w:rFonts w:hint="eastAsia"/>
          <w:szCs w:val="21"/>
        </w:rPr>
        <w:t>存储环境温度要求：</w:t>
      </w:r>
      <w:r w:rsidRPr="004C42EA">
        <w:rPr>
          <w:szCs w:val="21"/>
        </w:rPr>
        <w:t>0-40°C</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2.3.2</w:t>
      </w:r>
      <w:r w:rsidRPr="004C42EA">
        <w:rPr>
          <w:rFonts w:hint="eastAsia"/>
          <w:szCs w:val="21"/>
        </w:rPr>
        <w:t>.</w:t>
      </w:r>
      <w:r w:rsidRPr="004C42EA">
        <w:rPr>
          <w:szCs w:val="21"/>
        </w:rPr>
        <w:t xml:space="preserve">4 </w:t>
      </w:r>
      <w:r w:rsidRPr="004C42EA">
        <w:rPr>
          <w:rFonts w:hint="eastAsia"/>
          <w:szCs w:val="21"/>
        </w:rPr>
        <w:t>远离震动源，强磁，强电场；</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2.3.2</w:t>
      </w:r>
      <w:r w:rsidRPr="004C42EA">
        <w:rPr>
          <w:rFonts w:hint="eastAsia"/>
          <w:szCs w:val="21"/>
        </w:rPr>
        <w:t>.</w:t>
      </w:r>
      <w:r w:rsidRPr="004C42EA">
        <w:rPr>
          <w:szCs w:val="21"/>
        </w:rPr>
        <w:t xml:space="preserve">5 </w:t>
      </w:r>
      <w:r w:rsidRPr="004C42EA">
        <w:rPr>
          <w:rFonts w:hint="eastAsia"/>
          <w:szCs w:val="21"/>
        </w:rPr>
        <w:t>实验室保持清洁；</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2.3.2</w:t>
      </w:r>
      <w:r w:rsidRPr="004C42EA">
        <w:rPr>
          <w:rFonts w:hint="eastAsia"/>
          <w:szCs w:val="21"/>
        </w:rPr>
        <w:t>.</w:t>
      </w:r>
      <w:r w:rsidRPr="004C42EA">
        <w:rPr>
          <w:szCs w:val="21"/>
        </w:rPr>
        <w:t xml:space="preserve">6 </w:t>
      </w:r>
      <w:r w:rsidRPr="004C42EA">
        <w:rPr>
          <w:rFonts w:hint="eastAsia"/>
          <w:szCs w:val="21"/>
        </w:rPr>
        <w:t>如实验室装有空调，建议空调风口不要直向设备；</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2.3.2</w:t>
      </w:r>
      <w:r w:rsidRPr="004C42EA">
        <w:rPr>
          <w:rFonts w:hint="eastAsia"/>
          <w:szCs w:val="21"/>
        </w:rPr>
        <w:t>.</w:t>
      </w:r>
      <w:r w:rsidRPr="004C42EA">
        <w:rPr>
          <w:szCs w:val="21"/>
        </w:rPr>
        <w:t xml:space="preserve">7 </w:t>
      </w:r>
      <w:r w:rsidRPr="004C42EA">
        <w:rPr>
          <w:rFonts w:hint="eastAsia"/>
          <w:szCs w:val="21"/>
        </w:rPr>
        <w:t>环境通风良好；</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2.3.2</w:t>
      </w:r>
      <w:r w:rsidRPr="004C42EA">
        <w:rPr>
          <w:rFonts w:hint="eastAsia"/>
          <w:szCs w:val="21"/>
        </w:rPr>
        <w:t>.</w:t>
      </w:r>
      <w:r w:rsidRPr="004C42EA">
        <w:rPr>
          <w:szCs w:val="21"/>
        </w:rPr>
        <w:t xml:space="preserve">8 </w:t>
      </w:r>
      <w:r w:rsidRPr="004C42EA">
        <w:rPr>
          <w:rFonts w:hint="eastAsia"/>
          <w:szCs w:val="21"/>
        </w:rPr>
        <w:t>实验室需配有有线网络。</w:t>
      </w:r>
    </w:p>
    <w:p w:rsidR="00774930" w:rsidRPr="004C42EA" w:rsidRDefault="00774930" w:rsidP="00774930">
      <w:pPr>
        <w:adjustRightInd w:val="0"/>
        <w:snapToGrid w:val="0"/>
        <w:spacing w:beforeLines="50" w:before="156" w:line="360" w:lineRule="auto"/>
        <w:outlineLvl w:val="2"/>
        <w:rPr>
          <w:b/>
          <w:sz w:val="24"/>
        </w:rPr>
      </w:pPr>
      <w:r w:rsidRPr="004C42EA">
        <w:rPr>
          <w:b/>
          <w:sz w:val="24"/>
        </w:rPr>
        <w:t>2.4</w:t>
      </w:r>
      <w:r w:rsidRPr="004C42EA">
        <w:rPr>
          <w:rFonts w:hint="eastAsia"/>
          <w:b/>
          <w:sz w:val="24"/>
        </w:rPr>
        <w:t xml:space="preserve"> </w:t>
      </w:r>
      <w:r w:rsidRPr="004C42EA">
        <w:rPr>
          <w:b/>
          <w:sz w:val="24"/>
        </w:rPr>
        <w:t>技术性能指标要求</w:t>
      </w:r>
    </w:p>
    <w:p w:rsidR="00774930" w:rsidRPr="004C42EA" w:rsidRDefault="00774930" w:rsidP="00774930">
      <w:pPr>
        <w:adjustRightInd w:val="0"/>
        <w:snapToGrid w:val="0"/>
        <w:spacing w:beforeLines="50" w:before="156" w:line="360" w:lineRule="auto"/>
        <w:ind w:firstLineChars="200" w:firstLine="482"/>
        <w:outlineLvl w:val="3"/>
        <w:rPr>
          <w:b/>
          <w:sz w:val="24"/>
          <w:szCs w:val="21"/>
        </w:rPr>
      </w:pPr>
      <w:r w:rsidRPr="004C42EA">
        <w:rPr>
          <w:rFonts w:hint="eastAsia"/>
          <w:b/>
          <w:sz w:val="24"/>
          <w:szCs w:val="21"/>
        </w:rPr>
        <w:t xml:space="preserve">2.4.1 </w:t>
      </w:r>
      <w:r w:rsidRPr="004C42EA">
        <w:rPr>
          <w:rFonts w:hint="eastAsia"/>
          <w:b/>
          <w:sz w:val="24"/>
          <w:szCs w:val="21"/>
        </w:rPr>
        <w:t>基本</w:t>
      </w:r>
      <w:r w:rsidRPr="004C42EA">
        <w:rPr>
          <w:b/>
          <w:sz w:val="24"/>
          <w:szCs w:val="21"/>
        </w:rPr>
        <w:t>要求</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w:t>
      </w:r>
      <w:r w:rsidRPr="004C42EA">
        <w:rPr>
          <w:rFonts w:hint="eastAsia"/>
          <w:szCs w:val="21"/>
        </w:rPr>
        <w:t>2.4.1.1</w:t>
      </w:r>
      <w:r w:rsidRPr="004C42EA">
        <w:rPr>
          <w:rFonts w:hint="eastAsia"/>
          <w:szCs w:val="21"/>
        </w:rPr>
        <w:t>最高空间分辨率：≤</w:t>
      </w:r>
      <w:r w:rsidRPr="004C42EA">
        <w:rPr>
          <w:szCs w:val="21"/>
        </w:rPr>
        <w:t xml:space="preserve">5 </w:t>
      </w:r>
      <w:proofErr w:type="spellStart"/>
      <w:r w:rsidRPr="004C42EA">
        <w:rPr>
          <w:szCs w:val="21"/>
        </w:rPr>
        <w:t>μm</w:t>
      </w:r>
      <w:proofErr w:type="spellEnd"/>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w:t>
      </w:r>
      <w:r w:rsidRPr="004C42EA">
        <w:rPr>
          <w:rFonts w:ascii="宋体" w:hAnsi="宋体"/>
        </w:rPr>
        <w:sym w:font="Wingdings 2" w:char="F0CC"/>
      </w:r>
      <w:r w:rsidRPr="004C42EA">
        <w:rPr>
          <w:rFonts w:hint="eastAsia"/>
          <w:szCs w:val="21"/>
        </w:rPr>
        <w:t>2.4.1.</w:t>
      </w:r>
      <w:r w:rsidRPr="004C42EA">
        <w:rPr>
          <w:szCs w:val="21"/>
        </w:rPr>
        <w:t xml:space="preserve">2 </w:t>
      </w:r>
      <w:r w:rsidRPr="004C42EA">
        <w:rPr>
          <w:rFonts w:hint="eastAsia"/>
          <w:szCs w:val="21"/>
        </w:rPr>
        <w:t>样品三维检测范围（单次</w:t>
      </w:r>
      <w:r w:rsidRPr="004C42EA">
        <w:rPr>
          <w:szCs w:val="21"/>
        </w:rPr>
        <w:t>装夹</w:t>
      </w:r>
      <w:r w:rsidRPr="004C42EA">
        <w:rPr>
          <w:rFonts w:hint="eastAsia"/>
          <w:szCs w:val="21"/>
        </w:rPr>
        <w:t>）：≥</w:t>
      </w:r>
      <w:r w:rsidRPr="004C42EA">
        <w:rPr>
          <w:szCs w:val="21"/>
        </w:rPr>
        <w:t>Φ</w:t>
      </w:r>
      <w:r w:rsidRPr="004C42EA">
        <w:rPr>
          <w:rFonts w:hint="eastAsia"/>
          <w:szCs w:val="21"/>
        </w:rPr>
        <w:t>4</w:t>
      </w:r>
      <w:r w:rsidRPr="004C42EA">
        <w:rPr>
          <w:szCs w:val="21"/>
        </w:rPr>
        <w:t>0</w:t>
      </w:r>
      <w:r w:rsidRPr="004C42EA">
        <w:rPr>
          <w:rFonts w:hint="eastAsia"/>
          <w:szCs w:val="21"/>
        </w:rPr>
        <w:t xml:space="preserve">0mm </w:t>
      </w:r>
      <w:r w:rsidRPr="004C42EA">
        <w:rPr>
          <w:szCs w:val="21"/>
        </w:rPr>
        <w:t>×</w:t>
      </w:r>
      <w:r w:rsidRPr="004C42EA">
        <w:rPr>
          <w:rFonts w:hint="eastAsia"/>
          <w:szCs w:val="21"/>
        </w:rPr>
        <w:t xml:space="preserve"> H</w:t>
      </w:r>
      <w:r w:rsidRPr="004C42EA">
        <w:rPr>
          <w:szCs w:val="21"/>
        </w:rPr>
        <w:t>42</w:t>
      </w:r>
      <w:r w:rsidRPr="004C42EA">
        <w:rPr>
          <w:rFonts w:hint="eastAsia"/>
          <w:szCs w:val="21"/>
        </w:rPr>
        <w:t>0mm</w:t>
      </w:r>
      <w:r w:rsidRPr="004C42EA">
        <w:rPr>
          <w:rFonts w:hint="eastAsia"/>
          <w:szCs w:val="21"/>
        </w:rPr>
        <w:t>；且最大可装夹工件尺寸：≥</w:t>
      </w:r>
      <w:r w:rsidRPr="004C42EA">
        <w:rPr>
          <w:szCs w:val="21"/>
        </w:rPr>
        <w:t>Φ500</w:t>
      </w:r>
      <w:r w:rsidRPr="004C42EA">
        <w:rPr>
          <w:rFonts w:hint="eastAsia"/>
          <w:szCs w:val="21"/>
        </w:rPr>
        <w:t xml:space="preserve">mm </w:t>
      </w:r>
      <w:r w:rsidRPr="004C42EA">
        <w:rPr>
          <w:szCs w:val="21"/>
        </w:rPr>
        <w:t>×</w:t>
      </w:r>
      <w:r w:rsidRPr="004C42EA">
        <w:rPr>
          <w:rFonts w:hint="eastAsia"/>
          <w:szCs w:val="21"/>
        </w:rPr>
        <w:t xml:space="preserve"> H</w:t>
      </w:r>
      <w:r w:rsidRPr="004C42EA">
        <w:rPr>
          <w:szCs w:val="21"/>
        </w:rPr>
        <w:t>700</w:t>
      </w:r>
      <w:r w:rsidRPr="004C42EA">
        <w:rPr>
          <w:rFonts w:hint="eastAsia"/>
          <w:szCs w:val="21"/>
        </w:rPr>
        <w:t>mm</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w:t>
      </w:r>
      <w:r w:rsidRPr="004C42EA">
        <w:rPr>
          <w:rFonts w:hint="eastAsia"/>
          <w:szCs w:val="21"/>
        </w:rPr>
        <w:t>2.4.1.</w:t>
      </w:r>
      <w:r w:rsidRPr="004C42EA">
        <w:rPr>
          <w:szCs w:val="21"/>
        </w:rPr>
        <w:t>3</w:t>
      </w:r>
      <w:r w:rsidRPr="004C42EA">
        <w:rPr>
          <w:rFonts w:hint="eastAsia"/>
          <w:szCs w:val="21"/>
        </w:rPr>
        <w:t xml:space="preserve"> </w:t>
      </w:r>
      <w:r w:rsidRPr="004C42EA">
        <w:rPr>
          <w:rFonts w:hint="eastAsia"/>
          <w:szCs w:val="21"/>
        </w:rPr>
        <w:t>可</w:t>
      </w:r>
      <w:r w:rsidRPr="004C42EA">
        <w:rPr>
          <w:szCs w:val="21"/>
        </w:rPr>
        <w:t>检测</w:t>
      </w:r>
      <w:r w:rsidRPr="004C42EA">
        <w:rPr>
          <w:rFonts w:hint="eastAsia"/>
          <w:szCs w:val="21"/>
        </w:rPr>
        <w:t>样品重量：≥</w:t>
      </w:r>
      <w:r w:rsidRPr="004C42EA">
        <w:rPr>
          <w:szCs w:val="21"/>
        </w:rPr>
        <w:t xml:space="preserve">50 </w:t>
      </w:r>
      <w:r w:rsidRPr="004C42EA">
        <w:rPr>
          <w:rFonts w:hint="eastAsia"/>
          <w:szCs w:val="21"/>
        </w:rPr>
        <w:t>kg</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100" w:firstLine="361"/>
        <w:rPr>
          <w:szCs w:val="21"/>
        </w:rPr>
      </w:pPr>
      <w:r w:rsidRPr="004C42EA">
        <w:rPr>
          <w:rFonts w:ascii="Helvetica" w:hAnsi="Helvetica"/>
          <w:b/>
          <w:bCs/>
          <w:sz w:val="36"/>
          <w:szCs w:val="36"/>
          <w:shd w:val="clear" w:color="auto" w:fill="FFFFFF"/>
        </w:rPr>
        <w:t>−</w:t>
      </w:r>
      <w:r w:rsidRPr="004C42EA">
        <w:rPr>
          <w:rFonts w:hint="eastAsia"/>
          <w:szCs w:val="21"/>
        </w:rPr>
        <w:t>2.4.1.</w:t>
      </w:r>
      <w:r w:rsidRPr="004C42EA">
        <w:rPr>
          <w:szCs w:val="21"/>
        </w:rPr>
        <w:t xml:space="preserve">4 </w:t>
      </w:r>
      <w:r w:rsidRPr="004C42EA">
        <w:rPr>
          <w:rFonts w:hint="eastAsia"/>
          <w:szCs w:val="21"/>
        </w:rPr>
        <w:t>功能要求：设备应</w:t>
      </w:r>
      <w:proofErr w:type="gramStart"/>
      <w:r w:rsidRPr="004C42EA">
        <w:rPr>
          <w:rFonts w:hint="eastAsia"/>
          <w:szCs w:val="21"/>
        </w:rPr>
        <w:t>具有锥束</w:t>
      </w:r>
      <w:proofErr w:type="gramEnd"/>
      <w:r w:rsidRPr="004C42EA">
        <w:rPr>
          <w:rFonts w:hint="eastAsia"/>
          <w:szCs w:val="21"/>
        </w:rPr>
        <w:t>CT</w:t>
      </w:r>
      <w:r w:rsidRPr="004C42EA">
        <w:rPr>
          <w:rFonts w:hint="eastAsia"/>
          <w:szCs w:val="21"/>
        </w:rPr>
        <w:t>扫描、螺旋</w:t>
      </w:r>
      <w:r w:rsidRPr="004C42EA">
        <w:rPr>
          <w:rFonts w:hint="eastAsia"/>
          <w:szCs w:val="21"/>
        </w:rPr>
        <w:t>CT</w:t>
      </w:r>
      <w:r w:rsidRPr="004C42EA">
        <w:rPr>
          <w:rFonts w:hint="eastAsia"/>
          <w:szCs w:val="21"/>
        </w:rPr>
        <w:t>扫描、偏置</w:t>
      </w:r>
      <w:r w:rsidRPr="004C42EA">
        <w:rPr>
          <w:rFonts w:hint="eastAsia"/>
          <w:szCs w:val="21"/>
        </w:rPr>
        <w:t>CT</w:t>
      </w:r>
      <w:r w:rsidRPr="004C42EA">
        <w:rPr>
          <w:rFonts w:hint="eastAsia"/>
          <w:szCs w:val="21"/>
        </w:rPr>
        <w:t>扫描、有限角</w:t>
      </w:r>
      <w:r w:rsidRPr="004C42EA">
        <w:rPr>
          <w:rFonts w:hint="eastAsia"/>
          <w:szCs w:val="21"/>
        </w:rPr>
        <w:t>CT</w:t>
      </w:r>
      <w:r w:rsidRPr="004C42EA">
        <w:rPr>
          <w:rFonts w:hint="eastAsia"/>
          <w:szCs w:val="21"/>
        </w:rPr>
        <w:t>扫描、水平</w:t>
      </w:r>
      <w:r w:rsidRPr="004C42EA">
        <w:rPr>
          <w:rFonts w:hint="eastAsia"/>
          <w:szCs w:val="21"/>
        </w:rPr>
        <w:t>/</w:t>
      </w:r>
      <w:r w:rsidRPr="004C42EA">
        <w:rPr>
          <w:rFonts w:hint="eastAsia"/>
          <w:szCs w:val="21"/>
        </w:rPr>
        <w:t>竖直扩展</w:t>
      </w:r>
      <w:r w:rsidRPr="004C42EA">
        <w:rPr>
          <w:rFonts w:hint="eastAsia"/>
          <w:szCs w:val="21"/>
        </w:rPr>
        <w:t>CT</w:t>
      </w:r>
      <w:r w:rsidRPr="004C42EA">
        <w:rPr>
          <w:rFonts w:hint="eastAsia"/>
          <w:szCs w:val="21"/>
        </w:rPr>
        <w:t>扫描及自动拼接、快速</w:t>
      </w:r>
      <w:r w:rsidRPr="004C42EA">
        <w:rPr>
          <w:rFonts w:hint="eastAsia"/>
          <w:szCs w:val="21"/>
        </w:rPr>
        <w:t>CT</w:t>
      </w:r>
      <w:r w:rsidRPr="004C42EA">
        <w:rPr>
          <w:rFonts w:hint="eastAsia"/>
          <w:szCs w:val="21"/>
        </w:rPr>
        <w:t>扫描、局部</w:t>
      </w:r>
      <w:r w:rsidRPr="004C42EA">
        <w:rPr>
          <w:rFonts w:hint="eastAsia"/>
          <w:szCs w:val="21"/>
        </w:rPr>
        <w:t>CT</w:t>
      </w:r>
      <w:r w:rsidRPr="004C42EA">
        <w:rPr>
          <w:rFonts w:hint="eastAsia"/>
          <w:szCs w:val="21"/>
        </w:rPr>
        <w:t>扫描和</w:t>
      </w:r>
      <w:r w:rsidRPr="004C42EA">
        <w:rPr>
          <w:rFonts w:hint="eastAsia"/>
          <w:szCs w:val="21"/>
        </w:rPr>
        <w:t>DR</w:t>
      </w:r>
      <w:r w:rsidRPr="004C42EA">
        <w:rPr>
          <w:rFonts w:hint="eastAsia"/>
          <w:szCs w:val="21"/>
        </w:rPr>
        <w:t>成像功能，并提供技术</w:t>
      </w:r>
      <w:r w:rsidRPr="004C42EA">
        <w:rPr>
          <w:szCs w:val="21"/>
        </w:rPr>
        <w:t>方案说明</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rFonts w:hint="eastAsia"/>
          <w:szCs w:val="21"/>
        </w:rPr>
        <w:t>★</w:t>
      </w:r>
      <w:r w:rsidRPr="004C42EA">
        <w:rPr>
          <w:szCs w:val="21"/>
        </w:rPr>
        <w:t>2.4.1</w:t>
      </w:r>
      <w:r w:rsidRPr="004C42EA">
        <w:rPr>
          <w:rFonts w:hint="eastAsia"/>
          <w:szCs w:val="21"/>
        </w:rPr>
        <w:t>.</w:t>
      </w:r>
      <w:r w:rsidRPr="004C42EA">
        <w:rPr>
          <w:szCs w:val="21"/>
        </w:rPr>
        <w:t>5</w:t>
      </w:r>
      <w:r w:rsidRPr="004C42EA">
        <w:rPr>
          <w:rFonts w:hint="eastAsia"/>
          <w:szCs w:val="21"/>
        </w:rPr>
        <w:t xml:space="preserve"> </w:t>
      </w:r>
      <w:r w:rsidRPr="004C42EA">
        <w:rPr>
          <w:rFonts w:hint="eastAsia"/>
          <w:szCs w:val="21"/>
        </w:rPr>
        <w:t>设备核心部件（探测器和射线管）须</w:t>
      </w:r>
      <w:r w:rsidRPr="004C42EA">
        <w:rPr>
          <w:szCs w:val="21"/>
        </w:rPr>
        <w:t>由</w:t>
      </w:r>
      <w:r w:rsidRPr="004C42EA">
        <w:rPr>
          <w:rFonts w:hint="eastAsia"/>
          <w:szCs w:val="21"/>
        </w:rPr>
        <w:t>国际</w:t>
      </w:r>
      <w:r w:rsidRPr="004C42EA">
        <w:rPr>
          <w:szCs w:val="21"/>
        </w:rPr>
        <w:t>知名进口</w:t>
      </w:r>
      <w:r w:rsidRPr="004C42EA">
        <w:rPr>
          <w:rFonts w:hint="eastAsia"/>
          <w:szCs w:val="21"/>
        </w:rPr>
        <w:t>设备制造商供应；</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2.4.1.</w:t>
      </w:r>
      <w:r w:rsidRPr="004C42EA">
        <w:rPr>
          <w:szCs w:val="21"/>
        </w:rPr>
        <w:t xml:space="preserve">6 </w:t>
      </w:r>
      <w:r w:rsidRPr="004C42EA">
        <w:rPr>
          <w:rFonts w:hint="eastAsia"/>
          <w:szCs w:val="21"/>
        </w:rPr>
        <w:t>设备及配套软件应具有国际先进水平、设计成熟的市场化产品，具有高可靠性和良好的操作性，符合人机工程学设计。</w:t>
      </w:r>
    </w:p>
    <w:p w:rsidR="00774930" w:rsidRPr="004C42EA" w:rsidRDefault="00774930" w:rsidP="00774930">
      <w:pPr>
        <w:adjustRightInd w:val="0"/>
        <w:snapToGrid w:val="0"/>
        <w:spacing w:beforeLines="50" w:before="156" w:line="360" w:lineRule="auto"/>
        <w:ind w:firstLineChars="200" w:firstLine="482"/>
        <w:outlineLvl w:val="3"/>
        <w:rPr>
          <w:b/>
          <w:sz w:val="24"/>
          <w:szCs w:val="21"/>
        </w:rPr>
      </w:pPr>
      <w:r w:rsidRPr="004C42EA">
        <w:rPr>
          <w:rFonts w:hint="eastAsia"/>
          <w:b/>
          <w:sz w:val="24"/>
          <w:szCs w:val="21"/>
        </w:rPr>
        <w:t xml:space="preserve">2.4.2 </w:t>
      </w:r>
      <w:r w:rsidRPr="004C42EA">
        <w:rPr>
          <w:rFonts w:hint="eastAsia"/>
          <w:b/>
          <w:sz w:val="24"/>
          <w:szCs w:val="21"/>
        </w:rPr>
        <w:t>安全要求</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2.4.2</w:t>
      </w:r>
      <w:r w:rsidRPr="004C42EA">
        <w:rPr>
          <w:rFonts w:hint="eastAsia"/>
          <w:szCs w:val="21"/>
        </w:rPr>
        <w:t>.1 X</w:t>
      </w:r>
      <w:r w:rsidRPr="004C42EA">
        <w:rPr>
          <w:rFonts w:hint="eastAsia"/>
          <w:szCs w:val="21"/>
        </w:rPr>
        <w:t>射线泄漏：</w:t>
      </w:r>
      <w:proofErr w:type="gramStart"/>
      <w:r w:rsidRPr="004C42EA">
        <w:rPr>
          <w:rFonts w:hint="eastAsia"/>
          <w:szCs w:val="21"/>
        </w:rPr>
        <w:t>距设备</w:t>
      </w:r>
      <w:proofErr w:type="gramEnd"/>
      <w:r w:rsidRPr="004C42EA">
        <w:rPr>
          <w:rFonts w:hint="eastAsia"/>
          <w:szCs w:val="21"/>
        </w:rPr>
        <w:t>10cm</w:t>
      </w:r>
      <w:r w:rsidRPr="004C42EA">
        <w:rPr>
          <w:rFonts w:hint="eastAsia"/>
          <w:szCs w:val="21"/>
        </w:rPr>
        <w:t>处射线泄露率小于</w:t>
      </w:r>
      <w:r w:rsidRPr="004C42EA">
        <w:rPr>
          <w:rFonts w:hint="eastAsia"/>
          <w:szCs w:val="21"/>
        </w:rPr>
        <w:t xml:space="preserve"> 1 µ</w:t>
      </w:r>
      <w:proofErr w:type="spellStart"/>
      <w:r w:rsidRPr="004C42EA">
        <w:rPr>
          <w:rFonts w:hint="eastAsia"/>
          <w:szCs w:val="21"/>
        </w:rPr>
        <w:t>Sv</w:t>
      </w:r>
      <w:proofErr w:type="spellEnd"/>
      <w:r w:rsidRPr="004C42EA">
        <w:rPr>
          <w:rFonts w:hint="eastAsia"/>
          <w:szCs w:val="21"/>
        </w:rPr>
        <w:t>/h</w:t>
      </w:r>
      <w:r w:rsidRPr="004C42EA">
        <w:rPr>
          <w:rFonts w:hint="eastAsia"/>
          <w:szCs w:val="21"/>
        </w:rPr>
        <w:t>，必须符合德国</w:t>
      </w:r>
      <w:proofErr w:type="spellStart"/>
      <w:r w:rsidRPr="004C42EA">
        <w:rPr>
          <w:rFonts w:hint="eastAsia"/>
          <w:szCs w:val="21"/>
        </w:rPr>
        <w:t>RöV</w:t>
      </w:r>
      <w:proofErr w:type="spellEnd"/>
      <w:r w:rsidRPr="004C42EA">
        <w:rPr>
          <w:rFonts w:hint="eastAsia"/>
          <w:szCs w:val="21"/>
        </w:rPr>
        <w:t>，美国</w:t>
      </w:r>
      <w:r w:rsidRPr="004C42EA">
        <w:rPr>
          <w:rFonts w:hint="eastAsia"/>
          <w:szCs w:val="21"/>
        </w:rPr>
        <w:t>21 CFR 1020.40</w:t>
      </w:r>
      <w:r w:rsidRPr="004C42EA">
        <w:rPr>
          <w:rFonts w:hint="eastAsia"/>
          <w:szCs w:val="21"/>
        </w:rPr>
        <w:t>或中国</w:t>
      </w:r>
      <w:r w:rsidRPr="004C42EA">
        <w:rPr>
          <w:rFonts w:hint="eastAsia"/>
          <w:szCs w:val="21"/>
        </w:rPr>
        <w:t>GB18871</w:t>
      </w:r>
      <w:r w:rsidRPr="004C42EA">
        <w:rPr>
          <w:rFonts w:hint="eastAsia"/>
          <w:szCs w:val="21"/>
        </w:rPr>
        <w:t>等同标准，具有门机双联锁装置，开门射线即停；</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lastRenderedPageBreak/>
        <w:t>2.4.2</w:t>
      </w:r>
      <w:r w:rsidRPr="004C42EA">
        <w:rPr>
          <w:rFonts w:hint="eastAsia"/>
          <w:szCs w:val="21"/>
        </w:rPr>
        <w:t>.2</w:t>
      </w:r>
      <w:r w:rsidRPr="004C42EA">
        <w:rPr>
          <w:rFonts w:hint="eastAsia"/>
          <w:szCs w:val="21"/>
        </w:rPr>
        <w:t>紧急控制：装有急停按钮，可对设备实现紧急关机；</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2.4.2</w:t>
      </w:r>
      <w:r w:rsidRPr="004C42EA">
        <w:rPr>
          <w:rFonts w:hint="eastAsia"/>
          <w:szCs w:val="21"/>
        </w:rPr>
        <w:t>.3</w:t>
      </w:r>
      <w:r w:rsidRPr="004C42EA">
        <w:rPr>
          <w:rFonts w:hint="eastAsia"/>
          <w:szCs w:val="21"/>
        </w:rPr>
        <w:t>信号警示：设备应具有信号警示灯，当射线开启，信号灯闪烁或常</w:t>
      </w:r>
      <w:r w:rsidRPr="004C42EA">
        <w:rPr>
          <w:szCs w:val="21"/>
        </w:rPr>
        <w:t>亮</w:t>
      </w:r>
      <w:r w:rsidRPr="004C42EA">
        <w:rPr>
          <w:rFonts w:hint="eastAsia"/>
          <w:szCs w:val="21"/>
        </w:rPr>
        <w:t>；信号灯可起到</w:t>
      </w:r>
      <w:proofErr w:type="gramStart"/>
      <w:r w:rsidRPr="004C42EA">
        <w:rPr>
          <w:rFonts w:hint="eastAsia"/>
          <w:szCs w:val="21"/>
        </w:rPr>
        <w:t>联锁</w:t>
      </w:r>
      <w:proofErr w:type="gramEnd"/>
      <w:r w:rsidRPr="004C42EA">
        <w:rPr>
          <w:rFonts w:hint="eastAsia"/>
          <w:szCs w:val="21"/>
        </w:rPr>
        <w:t>控制作用，若信号灯故障，射线无法开启；</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2.4.2</w:t>
      </w:r>
      <w:r w:rsidRPr="004C42EA">
        <w:rPr>
          <w:rFonts w:hint="eastAsia"/>
          <w:szCs w:val="21"/>
        </w:rPr>
        <w:t>.4</w:t>
      </w:r>
      <w:r w:rsidRPr="004C42EA">
        <w:rPr>
          <w:rFonts w:hint="eastAsia"/>
          <w:szCs w:val="21"/>
        </w:rPr>
        <w:t>实时内部观测：</w:t>
      </w:r>
      <w:proofErr w:type="gramStart"/>
      <w:r w:rsidRPr="004C42EA">
        <w:rPr>
          <w:rFonts w:hint="eastAsia"/>
          <w:szCs w:val="21"/>
        </w:rPr>
        <w:t>铅房必须</w:t>
      </w:r>
      <w:proofErr w:type="gramEnd"/>
      <w:r w:rsidRPr="004C42EA">
        <w:rPr>
          <w:rFonts w:hint="eastAsia"/>
          <w:szCs w:val="21"/>
        </w:rPr>
        <w:t>配置有高透明度铅玻璃视窗或液晶显示视窗或高清</w:t>
      </w:r>
      <w:r w:rsidRPr="004C42EA">
        <w:rPr>
          <w:szCs w:val="21"/>
        </w:rPr>
        <w:t>摄像头</w:t>
      </w:r>
      <w:r w:rsidRPr="004C42EA">
        <w:rPr>
          <w:rFonts w:hint="eastAsia"/>
          <w:szCs w:val="21"/>
        </w:rPr>
        <w:t>，可对移动样品进行实时观测；</w:t>
      </w:r>
    </w:p>
    <w:p w:rsidR="00774930" w:rsidRPr="004C42EA" w:rsidRDefault="00774930" w:rsidP="00774930">
      <w:pPr>
        <w:adjustRightInd w:val="0"/>
        <w:snapToGrid w:val="0"/>
        <w:spacing w:beforeLines="50" w:before="156" w:line="360" w:lineRule="auto"/>
        <w:ind w:firstLineChars="200" w:firstLine="482"/>
        <w:outlineLvl w:val="3"/>
        <w:rPr>
          <w:b/>
          <w:sz w:val="24"/>
          <w:szCs w:val="21"/>
        </w:rPr>
      </w:pPr>
      <w:r w:rsidRPr="004C42EA">
        <w:rPr>
          <w:rFonts w:hint="eastAsia"/>
          <w:b/>
          <w:sz w:val="24"/>
          <w:szCs w:val="21"/>
        </w:rPr>
        <w:t xml:space="preserve">2.4.3 </w:t>
      </w:r>
      <w:r w:rsidRPr="004C42EA">
        <w:rPr>
          <w:rFonts w:hint="eastAsia"/>
          <w:b/>
          <w:sz w:val="24"/>
          <w:szCs w:val="21"/>
        </w:rPr>
        <w:t>开放式微焦点</w:t>
      </w:r>
      <w:r w:rsidRPr="004C42EA">
        <w:rPr>
          <w:rFonts w:hint="eastAsia"/>
          <w:b/>
          <w:sz w:val="24"/>
          <w:szCs w:val="21"/>
        </w:rPr>
        <w:t>X</w:t>
      </w:r>
      <w:r w:rsidRPr="004C42EA">
        <w:rPr>
          <w:rFonts w:hint="eastAsia"/>
          <w:b/>
          <w:sz w:val="24"/>
          <w:szCs w:val="21"/>
        </w:rPr>
        <w:t>射线源</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hint="eastAsia"/>
          <w:szCs w:val="21"/>
        </w:rPr>
        <w:t>开放式微焦点</w:t>
      </w:r>
      <w:r w:rsidRPr="004C42EA">
        <w:rPr>
          <w:rFonts w:hint="eastAsia"/>
          <w:szCs w:val="21"/>
        </w:rPr>
        <w:t>X</w:t>
      </w:r>
      <w:r w:rsidRPr="004C42EA">
        <w:rPr>
          <w:rFonts w:hint="eastAsia"/>
          <w:szCs w:val="21"/>
        </w:rPr>
        <w:t>射线源应由微焦点</w:t>
      </w:r>
      <w:r w:rsidRPr="004C42EA">
        <w:rPr>
          <w:rFonts w:hint="eastAsia"/>
          <w:szCs w:val="21"/>
        </w:rPr>
        <w:t>X</w:t>
      </w:r>
      <w:r w:rsidRPr="004C42EA">
        <w:rPr>
          <w:rFonts w:hint="eastAsia"/>
          <w:szCs w:val="21"/>
        </w:rPr>
        <w:t>射线管、高压发生器、高压电缆、冷却系统、控制系统、稳压电源等组成。</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2.4.</w:t>
      </w:r>
      <w:r w:rsidRPr="004C42EA">
        <w:rPr>
          <w:rFonts w:hint="eastAsia"/>
          <w:szCs w:val="21"/>
        </w:rPr>
        <w:t xml:space="preserve">3.1 </w:t>
      </w:r>
      <w:r w:rsidRPr="004C42EA">
        <w:rPr>
          <w:rFonts w:hint="eastAsia"/>
          <w:szCs w:val="21"/>
        </w:rPr>
        <w:t>开放式微焦点</w:t>
      </w:r>
      <w:r w:rsidRPr="004C42EA">
        <w:rPr>
          <w:rFonts w:hint="eastAsia"/>
          <w:szCs w:val="21"/>
        </w:rPr>
        <w:t>X</w:t>
      </w:r>
      <w:r w:rsidRPr="004C42EA">
        <w:rPr>
          <w:rFonts w:hint="eastAsia"/>
          <w:szCs w:val="21"/>
        </w:rPr>
        <w:t>射线源</w:t>
      </w:r>
    </w:p>
    <w:p w:rsidR="00774930" w:rsidRPr="004C42EA" w:rsidRDefault="00774930" w:rsidP="00774930">
      <w:pPr>
        <w:adjustRightInd w:val="0"/>
        <w:snapToGrid w:val="0"/>
        <w:spacing w:beforeLines="50" w:before="156" w:line="360" w:lineRule="auto"/>
        <w:ind w:left="420" w:firstLineChars="200" w:firstLine="420"/>
        <w:rPr>
          <w:rFonts w:hint="eastAsia"/>
          <w:szCs w:val="21"/>
        </w:rPr>
      </w:pPr>
      <w:r w:rsidRPr="004C42EA">
        <w:rPr>
          <w:szCs w:val="21"/>
        </w:rPr>
        <w:t>2.4.</w:t>
      </w:r>
      <w:r w:rsidRPr="004C42EA">
        <w:rPr>
          <w:rFonts w:hint="eastAsia"/>
          <w:szCs w:val="21"/>
        </w:rPr>
        <w:t xml:space="preserve">3.1.1 </w:t>
      </w:r>
      <w:r w:rsidRPr="004C42EA">
        <w:rPr>
          <w:rFonts w:hint="eastAsia"/>
          <w:szCs w:val="21"/>
        </w:rPr>
        <w:t>最大管电压：≥</w:t>
      </w:r>
      <w:r w:rsidRPr="004C42EA">
        <w:rPr>
          <w:szCs w:val="21"/>
        </w:rPr>
        <w:t>300</w:t>
      </w:r>
      <w:r w:rsidRPr="004C42EA">
        <w:rPr>
          <w:rFonts w:hint="eastAsia"/>
          <w:szCs w:val="21"/>
        </w:rPr>
        <w:t>kV</w:t>
      </w:r>
      <w:r w:rsidRPr="004C42EA">
        <w:rPr>
          <w:rFonts w:hint="eastAsia"/>
          <w:szCs w:val="21"/>
        </w:rPr>
        <w:t>，或</w:t>
      </w:r>
      <w:r w:rsidRPr="004C42EA">
        <w:rPr>
          <w:szCs w:val="21"/>
        </w:rPr>
        <w:t>等效</w:t>
      </w:r>
      <w:r w:rsidRPr="004C42EA">
        <w:rPr>
          <w:rFonts w:hint="eastAsia"/>
          <w:szCs w:val="21"/>
        </w:rPr>
        <w:t>穿透</w:t>
      </w:r>
      <w:r w:rsidRPr="004C42EA">
        <w:rPr>
          <w:szCs w:val="21"/>
        </w:rPr>
        <w:t>能力</w:t>
      </w:r>
      <w:r w:rsidRPr="004C42EA">
        <w:rPr>
          <w:rFonts w:hint="eastAsia"/>
          <w:szCs w:val="21"/>
        </w:rPr>
        <w:t>达</w:t>
      </w:r>
    </w:p>
    <w:p w:rsidR="00774930" w:rsidRPr="004C42EA" w:rsidRDefault="00774930" w:rsidP="00774930">
      <w:pPr>
        <w:adjustRightInd w:val="0"/>
        <w:snapToGrid w:val="0"/>
        <w:spacing w:beforeLines="50" w:before="156" w:line="360" w:lineRule="auto"/>
        <w:ind w:left="420" w:firstLineChars="200" w:firstLine="420"/>
        <w:rPr>
          <w:rFonts w:hint="eastAsia"/>
          <w:szCs w:val="21"/>
        </w:rPr>
      </w:pPr>
      <w:r w:rsidRPr="004C42EA">
        <w:rPr>
          <w:rFonts w:hint="eastAsia"/>
          <w:szCs w:val="21"/>
        </w:rPr>
        <w:t xml:space="preserve">   </w:t>
      </w:r>
      <w:r w:rsidRPr="004C42EA">
        <w:rPr>
          <w:rFonts w:hint="eastAsia"/>
          <w:szCs w:val="21"/>
        </w:rPr>
        <w:t>★钢的累积穿透厚度不低于</w:t>
      </w:r>
      <w:r w:rsidRPr="004C42EA">
        <w:rPr>
          <w:szCs w:val="21"/>
        </w:rPr>
        <w:t xml:space="preserve">40 </w:t>
      </w:r>
      <w:r w:rsidRPr="004C42EA">
        <w:rPr>
          <w:rFonts w:hint="eastAsia"/>
          <w:szCs w:val="21"/>
        </w:rPr>
        <w:t>mm</w:t>
      </w:r>
      <w:r w:rsidRPr="004C42EA">
        <w:rPr>
          <w:rFonts w:hint="eastAsia"/>
          <w:szCs w:val="21"/>
        </w:rPr>
        <w:t>，或铝累积穿透厚度不低于</w:t>
      </w:r>
      <w:r w:rsidRPr="004C42EA">
        <w:rPr>
          <w:rFonts w:hint="eastAsia"/>
          <w:szCs w:val="21"/>
        </w:rPr>
        <w:t>200</w:t>
      </w:r>
      <w:r w:rsidRPr="004C42EA">
        <w:rPr>
          <w:szCs w:val="21"/>
        </w:rPr>
        <w:t xml:space="preserve"> </w:t>
      </w:r>
      <w:r w:rsidRPr="004C42EA">
        <w:rPr>
          <w:rFonts w:hint="eastAsia"/>
          <w:szCs w:val="21"/>
        </w:rPr>
        <w:t>mm</w:t>
      </w:r>
      <w:r w:rsidRPr="004C42EA">
        <w:rPr>
          <w:rFonts w:hint="eastAsia"/>
          <w:szCs w:val="21"/>
        </w:rPr>
        <w:t>；</w:t>
      </w:r>
    </w:p>
    <w:p w:rsidR="00774930" w:rsidRPr="004C42EA" w:rsidRDefault="00774930" w:rsidP="00774930">
      <w:pPr>
        <w:adjustRightInd w:val="0"/>
        <w:snapToGrid w:val="0"/>
        <w:spacing w:beforeLines="50" w:before="156" w:line="360" w:lineRule="auto"/>
        <w:ind w:left="420" w:firstLineChars="200" w:firstLine="420"/>
        <w:rPr>
          <w:rFonts w:hint="eastAsia"/>
          <w:szCs w:val="21"/>
        </w:rPr>
      </w:pPr>
      <w:r w:rsidRPr="004C42EA">
        <w:rPr>
          <w:szCs w:val="21"/>
        </w:rPr>
        <w:t>2.4.</w:t>
      </w:r>
      <w:r w:rsidRPr="004C42EA">
        <w:rPr>
          <w:rFonts w:hint="eastAsia"/>
          <w:szCs w:val="21"/>
        </w:rPr>
        <w:t xml:space="preserve">3.1.2 </w:t>
      </w:r>
      <w:r w:rsidRPr="004C42EA">
        <w:rPr>
          <w:rFonts w:hint="eastAsia"/>
          <w:szCs w:val="21"/>
        </w:rPr>
        <w:t>最大管电压时的最高靶功率：≥</w:t>
      </w:r>
      <w:r w:rsidRPr="004C42EA">
        <w:rPr>
          <w:szCs w:val="21"/>
        </w:rPr>
        <w:t>300</w:t>
      </w:r>
      <w:r w:rsidRPr="004C42EA">
        <w:rPr>
          <w:rFonts w:hint="eastAsia"/>
          <w:szCs w:val="21"/>
        </w:rPr>
        <w:t>W</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 xml:space="preserve">3.1.3 </w:t>
      </w:r>
      <w:r w:rsidRPr="004C42EA">
        <w:rPr>
          <w:rFonts w:hint="eastAsia"/>
          <w:szCs w:val="21"/>
        </w:rPr>
        <w:t>最大管电流：≥</w:t>
      </w:r>
      <w:r w:rsidRPr="004C42EA">
        <w:rPr>
          <w:szCs w:val="21"/>
        </w:rPr>
        <w:t>1.0</w:t>
      </w:r>
      <w:r w:rsidRPr="004C42EA">
        <w:rPr>
          <w:rFonts w:hint="eastAsia"/>
          <w:szCs w:val="21"/>
        </w:rPr>
        <w:t xml:space="preserve"> mA</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2.4.</w:t>
      </w:r>
      <w:r w:rsidRPr="004C42EA">
        <w:rPr>
          <w:rFonts w:hint="eastAsia"/>
          <w:szCs w:val="21"/>
        </w:rPr>
        <w:t xml:space="preserve">3.1.4 </w:t>
      </w:r>
      <w:r w:rsidRPr="004C42EA">
        <w:rPr>
          <w:rFonts w:hint="eastAsia"/>
          <w:szCs w:val="21"/>
        </w:rPr>
        <w:t>最小焦点</w:t>
      </w:r>
      <w:r w:rsidRPr="004C42EA">
        <w:rPr>
          <w:szCs w:val="21"/>
        </w:rPr>
        <w:t>尺寸</w:t>
      </w:r>
      <w:r w:rsidRPr="004C42EA">
        <w:rPr>
          <w:rFonts w:hint="eastAsia"/>
          <w:szCs w:val="21"/>
        </w:rPr>
        <w:t>：≤</w:t>
      </w:r>
      <w:r w:rsidRPr="004C42EA">
        <w:rPr>
          <w:szCs w:val="21"/>
        </w:rPr>
        <w:t>7μm</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ascii="宋体" w:hAnsi="宋体"/>
        </w:rPr>
        <w:sym w:font="Wingdings 2" w:char="F0CC"/>
      </w:r>
      <w:r w:rsidRPr="004C42EA">
        <w:rPr>
          <w:szCs w:val="21"/>
        </w:rPr>
        <w:t>2.4.</w:t>
      </w:r>
      <w:r w:rsidRPr="004C42EA">
        <w:rPr>
          <w:rFonts w:hint="eastAsia"/>
          <w:szCs w:val="21"/>
        </w:rPr>
        <w:t>3.1.</w:t>
      </w:r>
      <w:r w:rsidRPr="004C42EA">
        <w:rPr>
          <w:szCs w:val="21"/>
        </w:rPr>
        <w:t xml:space="preserve">5 </w:t>
      </w:r>
      <w:r w:rsidRPr="004C42EA">
        <w:rPr>
          <w:rFonts w:hint="eastAsia"/>
          <w:szCs w:val="21"/>
        </w:rPr>
        <w:t>JIMA</w:t>
      </w:r>
      <w:r w:rsidRPr="004C42EA">
        <w:rPr>
          <w:rFonts w:hint="eastAsia"/>
          <w:szCs w:val="21"/>
        </w:rPr>
        <w:t>卡分辨率：≤</w:t>
      </w:r>
      <w:r w:rsidRPr="004C42EA">
        <w:rPr>
          <w:szCs w:val="21"/>
        </w:rPr>
        <w:t>5μm</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2.4.</w:t>
      </w:r>
      <w:r w:rsidRPr="004C42EA">
        <w:rPr>
          <w:rFonts w:hint="eastAsia"/>
          <w:szCs w:val="21"/>
        </w:rPr>
        <w:t>3.1.</w:t>
      </w:r>
      <w:r w:rsidRPr="004C42EA">
        <w:rPr>
          <w:szCs w:val="21"/>
        </w:rPr>
        <w:t>6</w:t>
      </w:r>
      <w:r w:rsidRPr="004C42EA">
        <w:rPr>
          <w:rFonts w:hint="eastAsia"/>
          <w:szCs w:val="21"/>
        </w:rPr>
        <w:t xml:space="preserve"> </w:t>
      </w:r>
      <w:r w:rsidRPr="004C42EA">
        <w:rPr>
          <w:rFonts w:hint="eastAsia"/>
          <w:szCs w:val="21"/>
        </w:rPr>
        <w:t>具有校准功能（包括真空检测、射线管训管、灯丝校准）及调整靶电流的功能；</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3.1.</w:t>
      </w:r>
      <w:r w:rsidRPr="004C42EA">
        <w:rPr>
          <w:szCs w:val="21"/>
        </w:rPr>
        <w:t>7</w:t>
      </w:r>
      <w:r w:rsidRPr="004C42EA">
        <w:rPr>
          <w:rFonts w:hint="eastAsia"/>
          <w:szCs w:val="21"/>
        </w:rPr>
        <w:t xml:space="preserve"> </w:t>
      </w:r>
      <w:r w:rsidRPr="004C42EA">
        <w:rPr>
          <w:rFonts w:hint="eastAsia"/>
          <w:szCs w:val="21"/>
        </w:rPr>
        <w:t>在</w:t>
      </w:r>
      <w:r w:rsidRPr="004C42EA">
        <w:rPr>
          <w:szCs w:val="21"/>
        </w:rPr>
        <w:t>不更换射线源的情况下，可以更换</w:t>
      </w:r>
      <w:r w:rsidRPr="004C42EA">
        <w:rPr>
          <w:rFonts w:hint="eastAsia"/>
          <w:szCs w:val="21"/>
        </w:rPr>
        <w:t>阴极灯丝，</w:t>
      </w:r>
      <w:r w:rsidRPr="004C42EA">
        <w:rPr>
          <w:szCs w:val="21"/>
        </w:rPr>
        <w:t>方便维护</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3.1.</w:t>
      </w:r>
      <w:r w:rsidRPr="004C42EA">
        <w:rPr>
          <w:szCs w:val="21"/>
        </w:rPr>
        <w:t>8</w:t>
      </w:r>
      <w:r w:rsidRPr="004C42EA">
        <w:rPr>
          <w:rFonts w:hint="eastAsia"/>
          <w:szCs w:val="21"/>
        </w:rPr>
        <w:t xml:space="preserve"> </w:t>
      </w:r>
      <w:r w:rsidRPr="004C42EA">
        <w:rPr>
          <w:rFonts w:hint="eastAsia"/>
          <w:szCs w:val="21"/>
        </w:rPr>
        <w:t>具有封闭式自循环水</w:t>
      </w:r>
      <w:r w:rsidRPr="004C42EA">
        <w:rPr>
          <w:rFonts w:hint="eastAsia"/>
          <w:szCs w:val="21"/>
        </w:rPr>
        <w:t>/</w:t>
      </w:r>
      <w:r w:rsidRPr="004C42EA">
        <w:rPr>
          <w:rFonts w:hint="eastAsia"/>
          <w:szCs w:val="21"/>
        </w:rPr>
        <w:t>油冷却系统，满足管</w:t>
      </w:r>
      <w:r w:rsidRPr="004C42EA">
        <w:rPr>
          <w:szCs w:val="21"/>
        </w:rPr>
        <w:t>头</w:t>
      </w:r>
      <w:r w:rsidRPr="004C42EA">
        <w:rPr>
          <w:rFonts w:hint="eastAsia"/>
          <w:szCs w:val="21"/>
        </w:rPr>
        <w:t>及</w:t>
      </w:r>
      <w:r w:rsidRPr="004C42EA">
        <w:rPr>
          <w:szCs w:val="21"/>
        </w:rPr>
        <w:t>靶</w:t>
      </w:r>
      <w:r w:rsidRPr="004C42EA">
        <w:rPr>
          <w:rFonts w:hint="eastAsia"/>
          <w:szCs w:val="21"/>
        </w:rPr>
        <w:t>的冷却需求</w:t>
      </w:r>
      <w:r w:rsidRPr="004C42EA">
        <w:rPr>
          <w:szCs w:val="21"/>
        </w:rPr>
        <w:t>，</w:t>
      </w:r>
      <w:r w:rsidRPr="004C42EA">
        <w:rPr>
          <w:rFonts w:hint="eastAsia"/>
          <w:szCs w:val="21"/>
        </w:rPr>
        <w:t>确保射线管长时间稳定工作；</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w:t>
      </w:r>
      <w:r w:rsidRPr="004C42EA">
        <w:rPr>
          <w:rFonts w:ascii="宋体" w:hAnsi="宋体"/>
        </w:rPr>
        <w:sym w:font="Wingdings 2" w:char="F0CC"/>
      </w:r>
      <w:r w:rsidRPr="004C42EA">
        <w:rPr>
          <w:szCs w:val="21"/>
        </w:rPr>
        <w:t>2.4.</w:t>
      </w:r>
      <w:r w:rsidRPr="004C42EA">
        <w:rPr>
          <w:rFonts w:hint="eastAsia"/>
          <w:szCs w:val="21"/>
        </w:rPr>
        <w:t>3.1.</w:t>
      </w:r>
      <w:r w:rsidRPr="004C42EA">
        <w:rPr>
          <w:szCs w:val="21"/>
        </w:rPr>
        <w:t xml:space="preserve">9 </w:t>
      </w:r>
      <w:proofErr w:type="gramStart"/>
      <w:r w:rsidRPr="004C42EA">
        <w:rPr>
          <w:rFonts w:hint="eastAsia"/>
          <w:szCs w:val="21"/>
        </w:rPr>
        <w:t>配置微</w:t>
      </w:r>
      <w:r w:rsidRPr="004C42EA">
        <w:rPr>
          <w:szCs w:val="21"/>
        </w:rPr>
        <w:t>纳</w:t>
      </w:r>
      <w:r w:rsidRPr="004C42EA">
        <w:rPr>
          <w:rFonts w:hint="eastAsia"/>
          <w:szCs w:val="21"/>
        </w:rPr>
        <w:t>焦点</w:t>
      </w:r>
      <w:proofErr w:type="gramEnd"/>
      <w:r w:rsidRPr="004C42EA">
        <w:rPr>
          <w:rFonts w:hint="eastAsia"/>
          <w:szCs w:val="21"/>
        </w:rPr>
        <w:t>开管</w:t>
      </w:r>
      <w:r w:rsidRPr="004C42EA">
        <w:rPr>
          <w:szCs w:val="21"/>
        </w:rPr>
        <w:t>X</w:t>
      </w:r>
      <w:r w:rsidRPr="004C42EA">
        <w:rPr>
          <w:szCs w:val="21"/>
        </w:rPr>
        <w:t>射线源，</w:t>
      </w:r>
      <w:r w:rsidRPr="004C42EA">
        <w:rPr>
          <w:rFonts w:hint="eastAsia"/>
          <w:szCs w:val="21"/>
        </w:rPr>
        <w:t>射线管</w:t>
      </w:r>
      <w:r w:rsidRPr="004C42EA">
        <w:rPr>
          <w:szCs w:val="21"/>
        </w:rPr>
        <w:t>电压</w:t>
      </w:r>
      <w:r w:rsidRPr="004C42EA">
        <w:rPr>
          <w:rFonts w:hint="eastAsia"/>
          <w:szCs w:val="21"/>
        </w:rPr>
        <w:t>≥</w:t>
      </w:r>
      <w:r w:rsidRPr="004C42EA">
        <w:rPr>
          <w:szCs w:val="21"/>
        </w:rPr>
        <w:t>180 kV</w:t>
      </w:r>
      <w:r w:rsidRPr="004C42EA">
        <w:rPr>
          <w:rFonts w:hint="eastAsia"/>
          <w:szCs w:val="21"/>
        </w:rPr>
        <w:t>，</w:t>
      </w:r>
      <w:proofErr w:type="gramStart"/>
      <w:r w:rsidRPr="004C42EA">
        <w:rPr>
          <w:rFonts w:hint="eastAsia"/>
          <w:szCs w:val="21"/>
        </w:rPr>
        <w:t>钨靶</w:t>
      </w:r>
      <w:r w:rsidRPr="004C42EA">
        <w:rPr>
          <w:szCs w:val="21"/>
        </w:rPr>
        <w:t>功率</w:t>
      </w:r>
      <w:proofErr w:type="gramEnd"/>
      <w:r w:rsidRPr="004C42EA">
        <w:rPr>
          <w:rFonts w:hint="eastAsia"/>
          <w:szCs w:val="21"/>
        </w:rPr>
        <w:t>≥</w:t>
      </w:r>
      <w:r w:rsidRPr="004C42EA">
        <w:rPr>
          <w:szCs w:val="21"/>
        </w:rPr>
        <w:t>15 W</w:t>
      </w:r>
      <w:r w:rsidRPr="004C42EA">
        <w:rPr>
          <w:rFonts w:hint="eastAsia"/>
          <w:szCs w:val="21"/>
        </w:rPr>
        <w:t>，</w:t>
      </w:r>
      <w:r w:rsidRPr="004C42EA">
        <w:rPr>
          <w:szCs w:val="21"/>
        </w:rPr>
        <w:t>JIMA</w:t>
      </w:r>
      <w:r w:rsidRPr="004C42EA">
        <w:rPr>
          <w:szCs w:val="21"/>
        </w:rPr>
        <w:t>卡分辨率</w:t>
      </w:r>
      <w:r w:rsidRPr="004C42EA">
        <w:rPr>
          <w:rFonts w:ascii="宋体" w:hAnsi="宋体" w:hint="eastAsia"/>
          <w:szCs w:val="21"/>
        </w:rPr>
        <w:t>≤</w:t>
      </w:r>
      <w:r w:rsidRPr="004C42EA">
        <w:rPr>
          <w:szCs w:val="21"/>
        </w:rPr>
        <w:t xml:space="preserve">1.5 </w:t>
      </w:r>
      <w:proofErr w:type="spellStart"/>
      <w:r w:rsidRPr="004C42EA">
        <w:rPr>
          <w:szCs w:val="21"/>
        </w:rPr>
        <w:t>μm</w:t>
      </w:r>
      <w:proofErr w:type="spellEnd"/>
      <w:r w:rsidRPr="004C42EA">
        <w:rPr>
          <w:szCs w:val="21"/>
        </w:rPr>
        <w:t>，</w:t>
      </w:r>
      <w:r w:rsidRPr="004C42EA">
        <w:rPr>
          <w:rFonts w:hint="eastAsia"/>
          <w:szCs w:val="21"/>
        </w:rPr>
        <w:t>自带</w:t>
      </w:r>
      <w:r w:rsidRPr="004C42EA">
        <w:rPr>
          <w:szCs w:val="21"/>
        </w:rPr>
        <w:t>冷却，</w:t>
      </w:r>
      <w:proofErr w:type="gramStart"/>
      <w:r w:rsidRPr="004C42EA">
        <w:rPr>
          <w:rFonts w:hint="eastAsia"/>
          <w:szCs w:val="21"/>
        </w:rPr>
        <w:t>组成双源系统</w:t>
      </w:r>
      <w:proofErr w:type="gramEnd"/>
      <w:r w:rsidRPr="004C42EA">
        <w:rPr>
          <w:rFonts w:hint="eastAsia"/>
          <w:szCs w:val="21"/>
        </w:rPr>
        <w:t>，</w:t>
      </w:r>
      <w:r w:rsidRPr="004C42EA">
        <w:rPr>
          <w:szCs w:val="21"/>
        </w:rPr>
        <w:t>且能自动切换射线源</w:t>
      </w:r>
      <w:r w:rsidRPr="004C42EA">
        <w:rPr>
          <w:rFonts w:hint="eastAsia"/>
          <w:szCs w:val="21"/>
        </w:rPr>
        <w:t>（需</w:t>
      </w:r>
      <w:proofErr w:type="gramStart"/>
      <w:r w:rsidRPr="004C42EA">
        <w:rPr>
          <w:szCs w:val="21"/>
        </w:rPr>
        <w:t>提供</w:t>
      </w:r>
      <w:r w:rsidRPr="004C42EA">
        <w:rPr>
          <w:rFonts w:hint="eastAsia"/>
          <w:szCs w:val="21"/>
        </w:rPr>
        <w:t>双源</w:t>
      </w:r>
      <w:r w:rsidRPr="004C42EA">
        <w:rPr>
          <w:szCs w:val="21"/>
        </w:rPr>
        <w:t>系统</w:t>
      </w:r>
      <w:proofErr w:type="gramEnd"/>
      <w:r w:rsidRPr="004C42EA">
        <w:rPr>
          <w:szCs w:val="21"/>
        </w:rPr>
        <w:t>详细方案说明</w:t>
      </w:r>
      <w:r w:rsidRPr="004C42EA">
        <w:rPr>
          <w:rFonts w:hint="eastAsia"/>
          <w:szCs w:val="21"/>
        </w:rPr>
        <w:t>，</w:t>
      </w:r>
      <w:r w:rsidRPr="004C42EA">
        <w:rPr>
          <w:szCs w:val="21"/>
        </w:rPr>
        <w:t>给出供应商</w:t>
      </w:r>
      <w:r w:rsidRPr="004C42EA">
        <w:rPr>
          <w:rFonts w:hint="eastAsia"/>
          <w:szCs w:val="21"/>
        </w:rPr>
        <w:t>及</w:t>
      </w:r>
      <w:r w:rsidRPr="004C42EA">
        <w:rPr>
          <w:szCs w:val="21"/>
        </w:rPr>
        <w:t>详细参数</w:t>
      </w:r>
      <w:r w:rsidRPr="004C42EA">
        <w:rPr>
          <w:rFonts w:hint="eastAsia"/>
          <w:szCs w:val="21"/>
        </w:rPr>
        <w:t>）。</w:t>
      </w:r>
      <w:r w:rsidRPr="004C42EA">
        <w:rPr>
          <w:szCs w:val="21"/>
        </w:rPr>
        <w:t>如</w:t>
      </w:r>
      <w:r w:rsidRPr="004C42EA">
        <w:rPr>
          <w:rFonts w:hint="eastAsia"/>
          <w:szCs w:val="21"/>
        </w:rPr>
        <w:t>无法</w:t>
      </w:r>
      <w:r w:rsidRPr="004C42EA">
        <w:rPr>
          <w:szCs w:val="21"/>
        </w:rPr>
        <w:t>配置双源，需</w:t>
      </w:r>
      <w:r w:rsidRPr="004C42EA">
        <w:rPr>
          <w:rFonts w:hint="eastAsia"/>
          <w:szCs w:val="21"/>
        </w:rPr>
        <w:t>以买方样件</w:t>
      </w:r>
      <w:r w:rsidRPr="004C42EA">
        <w:rPr>
          <w:szCs w:val="21"/>
        </w:rPr>
        <w:t>检测</w:t>
      </w:r>
      <w:r w:rsidRPr="004C42EA">
        <w:rPr>
          <w:rFonts w:hint="eastAsia"/>
          <w:szCs w:val="21"/>
        </w:rPr>
        <w:t>结果</w:t>
      </w:r>
      <w:r w:rsidRPr="004C42EA">
        <w:rPr>
          <w:szCs w:val="21"/>
        </w:rPr>
        <w:t>证明</w:t>
      </w:r>
      <w:r w:rsidRPr="004C42EA">
        <w:rPr>
          <w:rFonts w:hint="eastAsia"/>
          <w:szCs w:val="21"/>
        </w:rPr>
        <w:t>单源</w:t>
      </w:r>
      <w:r w:rsidRPr="004C42EA">
        <w:rPr>
          <w:szCs w:val="21"/>
        </w:rPr>
        <w:t>具有同等检测能力</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2.4.</w:t>
      </w:r>
      <w:r w:rsidRPr="004C42EA">
        <w:rPr>
          <w:rFonts w:hint="eastAsia"/>
          <w:szCs w:val="21"/>
        </w:rPr>
        <w:t xml:space="preserve">3.2 </w:t>
      </w:r>
      <w:r w:rsidRPr="004C42EA">
        <w:rPr>
          <w:rFonts w:hint="eastAsia"/>
          <w:szCs w:val="21"/>
        </w:rPr>
        <w:t>高压发生器</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 xml:space="preserve">3.2.1 </w:t>
      </w:r>
      <w:r w:rsidRPr="004C42EA">
        <w:rPr>
          <w:rFonts w:hint="eastAsia"/>
          <w:szCs w:val="21"/>
        </w:rPr>
        <w:t>高压发生器由</w:t>
      </w:r>
      <w:r w:rsidRPr="004C42EA">
        <w:rPr>
          <w:szCs w:val="21"/>
        </w:rPr>
        <w:t>射线源</w:t>
      </w:r>
      <w:r w:rsidRPr="004C42EA">
        <w:rPr>
          <w:rFonts w:hint="eastAsia"/>
          <w:szCs w:val="21"/>
        </w:rPr>
        <w:t>原厂适配</w:t>
      </w:r>
      <w:r w:rsidRPr="004C42EA">
        <w:rPr>
          <w:szCs w:val="21"/>
        </w:rPr>
        <w:t>，</w:t>
      </w:r>
      <w:r w:rsidRPr="004C42EA">
        <w:rPr>
          <w:rFonts w:hint="eastAsia"/>
          <w:szCs w:val="21"/>
        </w:rPr>
        <w:t>系统稳定运行；</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 xml:space="preserve">3.2.2 </w:t>
      </w:r>
      <w:r w:rsidRPr="004C42EA">
        <w:rPr>
          <w:rFonts w:hint="eastAsia"/>
          <w:szCs w:val="21"/>
        </w:rPr>
        <w:t>高压发生器采用绝缘油进行绝缘冷却，确保发生器长期工作稳定，并有效</w:t>
      </w:r>
      <w:r w:rsidRPr="004C42EA">
        <w:rPr>
          <w:rFonts w:hint="eastAsia"/>
          <w:szCs w:val="21"/>
        </w:rPr>
        <w:lastRenderedPageBreak/>
        <w:t>节约设备运维成本。</w:t>
      </w:r>
    </w:p>
    <w:p w:rsidR="00774930" w:rsidRPr="004C42EA" w:rsidRDefault="00774930" w:rsidP="00774930">
      <w:pPr>
        <w:adjustRightInd w:val="0"/>
        <w:snapToGrid w:val="0"/>
        <w:spacing w:beforeLines="50" w:before="156" w:line="360" w:lineRule="auto"/>
        <w:ind w:firstLineChars="200" w:firstLine="420"/>
        <w:rPr>
          <w:szCs w:val="21"/>
        </w:rPr>
      </w:pPr>
      <w:r w:rsidRPr="004C42EA">
        <w:rPr>
          <w:szCs w:val="21"/>
        </w:rPr>
        <w:t>2.4.</w:t>
      </w:r>
      <w:r w:rsidRPr="004C42EA">
        <w:rPr>
          <w:rFonts w:hint="eastAsia"/>
          <w:szCs w:val="21"/>
        </w:rPr>
        <w:t>3.</w:t>
      </w:r>
      <w:r w:rsidRPr="004C42EA">
        <w:rPr>
          <w:szCs w:val="21"/>
        </w:rPr>
        <w:t xml:space="preserve">3 </w:t>
      </w:r>
      <w:r w:rsidRPr="004C42EA">
        <w:rPr>
          <w:rFonts w:hint="eastAsia"/>
          <w:szCs w:val="21"/>
        </w:rPr>
        <w:t>平均致命性故障间隔时间</w:t>
      </w:r>
      <w:r w:rsidRPr="004C42EA">
        <w:rPr>
          <w:rFonts w:hint="eastAsia"/>
          <w:szCs w:val="21"/>
        </w:rPr>
        <w:t>(MTBCF)</w:t>
      </w:r>
    </w:p>
    <w:p w:rsidR="00774930" w:rsidRPr="004C42EA" w:rsidRDefault="00774930" w:rsidP="00774930">
      <w:pPr>
        <w:adjustRightInd w:val="0"/>
        <w:snapToGrid w:val="0"/>
        <w:spacing w:beforeLines="50" w:before="156" w:line="360" w:lineRule="auto"/>
        <w:ind w:left="420"/>
        <w:rPr>
          <w:szCs w:val="21"/>
        </w:rPr>
      </w:pPr>
      <w:r w:rsidRPr="004C42EA">
        <w:rPr>
          <w:rFonts w:ascii="Helvetica" w:hAnsi="Helvetica"/>
          <w:b/>
          <w:bCs/>
          <w:sz w:val="36"/>
          <w:szCs w:val="36"/>
          <w:shd w:val="clear" w:color="auto" w:fill="FFFFFF"/>
        </w:rPr>
        <w:t>−</w:t>
      </w:r>
      <w:r w:rsidRPr="004C42EA">
        <w:rPr>
          <w:szCs w:val="21"/>
        </w:rPr>
        <w:t>2.4.</w:t>
      </w:r>
      <w:r w:rsidRPr="004C42EA">
        <w:rPr>
          <w:rFonts w:hint="eastAsia"/>
          <w:szCs w:val="21"/>
        </w:rPr>
        <w:t>3.</w:t>
      </w:r>
      <w:r w:rsidRPr="004C42EA">
        <w:rPr>
          <w:szCs w:val="21"/>
        </w:rPr>
        <w:t>3.</w:t>
      </w:r>
      <w:r w:rsidRPr="004C42EA">
        <w:rPr>
          <w:rFonts w:hint="eastAsia"/>
          <w:szCs w:val="21"/>
        </w:rPr>
        <w:t>1</w:t>
      </w:r>
      <w:r w:rsidRPr="004C42EA">
        <w:rPr>
          <w:szCs w:val="21"/>
        </w:rPr>
        <w:t xml:space="preserve"> </w:t>
      </w:r>
      <w:r w:rsidRPr="004C42EA">
        <w:rPr>
          <w:rFonts w:hint="eastAsia"/>
          <w:szCs w:val="21"/>
        </w:rPr>
        <w:t>在制造商推荐的操作与维护条件下，与</w:t>
      </w:r>
      <w:r w:rsidRPr="004C42EA">
        <w:rPr>
          <w:rFonts w:hint="eastAsia"/>
          <w:szCs w:val="21"/>
        </w:rPr>
        <w:t>X</w:t>
      </w:r>
      <w:r w:rsidRPr="004C42EA">
        <w:rPr>
          <w:rFonts w:hint="eastAsia"/>
          <w:szCs w:val="21"/>
        </w:rPr>
        <w:t>射线管及高压发生器相关的</w:t>
      </w:r>
      <w:r w:rsidRPr="004C42EA">
        <w:rPr>
          <w:rFonts w:hint="eastAsia"/>
          <w:szCs w:val="21"/>
        </w:rPr>
        <w:t>MTBCF</w:t>
      </w:r>
      <w:r w:rsidRPr="004C42EA">
        <w:rPr>
          <w:rFonts w:hint="eastAsia"/>
          <w:szCs w:val="21"/>
        </w:rPr>
        <w:t>应大于</w:t>
      </w:r>
      <w:r w:rsidRPr="004C42EA">
        <w:rPr>
          <w:rFonts w:hint="eastAsia"/>
          <w:szCs w:val="21"/>
        </w:rPr>
        <w:t>5000</w:t>
      </w:r>
      <w:r w:rsidRPr="004C42EA">
        <w:rPr>
          <w:rFonts w:hint="eastAsia"/>
          <w:szCs w:val="21"/>
        </w:rPr>
        <w:t>工作小时，其他因素下的</w:t>
      </w:r>
      <w:r w:rsidRPr="004C42EA">
        <w:rPr>
          <w:rFonts w:hint="eastAsia"/>
          <w:szCs w:val="21"/>
        </w:rPr>
        <w:t>MTBCF</w:t>
      </w:r>
      <w:r w:rsidRPr="004C42EA">
        <w:rPr>
          <w:rFonts w:hint="eastAsia"/>
          <w:szCs w:val="21"/>
        </w:rPr>
        <w:t>应大于</w:t>
      </w:r>
      <w:r w:rsidRPr="004C42EA">
        <w:rPr>
          <w:rFonts w:hint="eastAsia"/>
          <w:szCs w:val="21"/>
        </w:rPr>
        <w:t>2000</w:t>
      </w:r>
      <w:r w:rsidRPr="004C42EA">
        <w:rPr>
          <w:rFonts w:hint="eastAsia"/>
          <w:szCs w:val="21"/>
        </w:rPr>
        <w:t>工作小时，投标</w:t>
      </w:r>
      <w:proofErr w:type="gramStart"/>
      <w:r w:rsidRPr="004C42EA">
        <w:rPr>
          <w:rFonts w:hint="eastAsia"/>
          <w:szCs w:val="21"/>
        </w:rPr>
        <w:t>时供应</w:t>
      </w:r>
      <w:proofErr w:type="gramEnd"/>
      <w:r w:rsidRPr="004C42EA">
        <w:rPr>
          <w:rFonts w:hint="eastAsia"/>
          <w:szCs w:val="21"/>
        </w:rPr>
        <w:t>商须提供用户使用反馈意见等证明资料。</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szCs w:val="21"/>
        </w:rPr>
      </w:pPr>
      <w:r w:rsidRPr="004C42EA">
        <w:rPr>
          <w:b/>
          <w:sz w:val="24"/>
          <w:szCs w:val="21"/>
        </w:rPr>
        <w:t>2.4</w:t>
      </w:r>
      <w:r w:rsidRPr="004C42EA">
        <w:rPr>
          <w:rFonts w:hint="eastAsia"/>
          <w:b/>
          <w:sz w:val="24"/>
          <w:szCs w:val="21"/>
        </w:rPr>
        <w:t>.4 X</w:t>
      </w:r>
      <w:r w:rsidRPr="004C42EA">
        <w:rPr>
          <w:rFonts w:hint="eastAsia"/>
          <w:b/>
          <w:sz w:val="24"/>
          <w:szCs w:val="21"/>
        </w:rPr>
        <w:t>射线平板探测器</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hint="eastAsia"/>
          <w:szCs w:val="21"/>
        </w:rPr>
        <w:t>★</w:t>
      </w:r>
      <w:r w:rsidRPr="004C42EA">
        <w:rPr>
          <w:szCs w:val="21"/>
        </w:rPr>
        <w:t>2.4</w:t>
      </w:r>
      <w:r w:rsidRPr="004C42EA">
        <w:rPr>
          <w:rFonts w:hint="eastAsia"/>
          <w:szCs w:val="21"/>
        </w:rPr>
        <w:t>.4.1</w:t>
      </w:r>
      <w:r w:rsidRPr="004C42EA">
        <w:rPr>
          <w:szCs w:val="21"/>
        </w:rPr>
        <w:t xml:space="preserve"> </w:t>
      </w:r>
      <w:r w:rsidRPr="004C42EA">
        <w:rPr>
          <w:rFonts w:hint="eastAsia"/>
          <w:szCs w:val="21"/>
        </w:rPr>
        <w:t>X</w:t>
      </w:r>
      <w:r w:rsidRPr="004C42EA">
        <w:rPr>
          <w:rFonts w:hint="eastAsia"/>
          <w:szCs w:val="21"/>
        </w:rPr>
        <w:t>射线平板探测器应</w:t>
      </w:r>
      <w:r w:rsidRPr="004C42EA">
        <w:rPr>
          <w:szCs w:val="21"/>
        </w:rPr>
        <w:t>采用</w:t>
      </w:r>
      <w:r w:rsidRPr="004C42EA">
        <w:rPr>
          <w:rFonts w:hint="eastAsia"/>
          <w:szCs w:val="21"/>
        </w:rPr>
        <w:t>原装进口产品，满足</w:t>
      </w:r>
      <w:r w:rsidRPr="004C42EA">
        <w:rPr>
          <w:szCs w:val="21"/>
        </w:rPr>
        <w:t>CT</w:t>
      </w:r>
      <w:r w:rsidRPr="004C42EA">
        <w:rPr>
          <w:szCs w:val="21"/>
        </w:rPr>
        <w:t>级成像要求，提供</w:t>
      </w:r>
      <w:r w:rsidRPr="004C42EA">
        <w:rPr>
          <w:rFonts w:hint="eastAsia"/>
          <w:szCs w:val="21"/>
        </w:rPr>
        <w:t>有关</w:t>
      </w:r>
      <w:r w:rsidRPr="004C42EA">
        <w:rPr>
          <w:szCs w:val="21"/>
        </w:rPr>
        <w:t>CT</w:t>
      </w:r>
      <w:r w:rsidRPr="004C42EA">
        <w:rPr>
          <w:szCs w:val="21"/>
        </w:rPr>
        <w:t>级</w:t>
      </w:r>
      <w:r w:rsidRPr="004C42EA">
        <w:rPr>
          <w:rFonts w:hint="eastAsia"/>
          <w:szCs w:val="21"/>
        </w:rPr>
        <w:t>平板探测器</w:t>
      </w:r>
      <w:r w:rsidRPr="004C42EA">
        <w:rPr>
          <w:szCs w:val="21"/>
        </w:rPr>
        <w:t>进口产品证明材料</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ascii="宋体" w:hAnsi="宋体"/>
        </w:rPr>
        <w:sym w:font="Wingdings 2" w:char="F0CC"/>
      </w:r>
      <w:r w:rsidRPr="004C42EA">
        <w:rPr>
          <w:szCs w:val="21"/>
        </w:rPr>
        <w:t>2.4</w:t>
      </w:r>
      <w:r w:rsidRPr="004C42EA">
        <w:rPr>
          <w:rFonts w:hint="eastAsia"/>
          <w:szCs w:val="21"/>
        </w:rPr>
        <w:t xml:space="preserve">.4.2 </w:t>
      </w:r>
      <w:r w:rsidRPr="004C42EA">
        <w:rPr>
          <w:rFonts w:hint="eastAsia"/>
          <w:szCs w:val="21"/>
        </w:rPr>
        <w:t>探测器像素尺寸：≤</w:t>
      </w:r>
      <w:r w:rsidRPr="004C42EA">
        <w:rPr>
          <w:szCs w:val="21"/>
        </w:rPr>
        <w:t>150μm × 150μm</w:t>
      </w:r>
      <w:r w:rsidRPr="004C42EA">
        <w:rPr>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2.4</w:t>
      </w:r>
      <w:r w:rsidRPr="004C42EA">
        <w:rPr>
          <w:rFonts w:hint="eastAsia"/>
          <w:szCs w:val="21"/>
        </w:rPr>
        <w:t xml:space="preserve">.4.3 </w:t>
      </w:r>
      <w:r w:rsidRPr="004C42EA">
        <w:rPr>
          <w:rFonts w:hint="eastAsia"/>
          <w:szCs w:val="21"/>
        </w:rPr>
        <w:t>探测器像素数量：≥</w:t>
      </w:r>
      <w:r w:rsidRPr="004C42EA">
        <w:rPr>
          <w:rFonts w:hint="eastAsia"/>
          <w:szCs w:val="21"/>
        </w:rPr>
        <w:t xml:space="preserve">2000 </w:t>
      </w:r>
      <w:r w:rsidRPr="004C42EA">
        <w:rPr>
          <w:szCs w:val="21"/>
        </w:rPr>
        <w:t>×</w:t>
      </w:r>
      <w:r w:rsidRPr="004C42EA">
        <w:rPr>
          <w:rFonts w:hint="eastAsia"/>
          <w:szCs w:val="21"/>
        </w:rPr>
        <w:t xml:space="preserve"> 2000</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2.4</w:t>
      </w:r>
      <w:r w:rsidRPr="004C42EA">
        <w:rPr>
          <w:rFonts w:hint="eastAsia"/>
          <w:szCs w:val="21"/>
        </w:rPr>
        <w:t xml:space="preserve">.4.4 </w:t>
      </w:r>
      <w:r w:rsidRPr="004C42EA">
        <w:rPr>
          <w:rFonts w:hint="eastAsia"/>
          <w:szCs w:val="21"/>
        </w:rPr>
        <w:t>探测器有效成像视野尺寸（非扩展模式）：≥</w:t>
      </w:r>
      <w:r w:rsidRPr="004C42EA">
        <w:rPr>
          <w:rFonts w:hint="eastAsia"/>
          <w:szCs w:val="21"/>
        </w:rPr>
        <w:t>400mm(</w:t>
      </w:r>
      <w:r w:rsidRPr="004C42EA">
        <w:rPr>
          <w:rFonts w:hint="eastAsia"/>
          <w:szCs w:val="21"/>
        </w:rPr>
        <w:t>竖直方向</w:t>
      </w:r>
      <w:r w:rsidRPr="004C42EA">
        <w:rPr>
          <w:rFonts w:hint="eastAsia"/>
          <w:szCs w:val="21"/>
        </w:rPr>
        <w:t>)</w:t>
      </w:r>
      <w:r w:rsidRPr="004C42EA">
        <w:rPr>
          <w:rFonts w:hint="eastAsia"/>
          <w:szCs w:val="21"/>
        </w:rPr>
        <w:t>×</w:t>
      </w:r>
      <w:r w:rsidRPr="004C42EA">
        <w:rPr>
          <w:rFonts w:hint="eastAsia"/>
          <w:szCs w:val="21"/>
        </w:rPr>
        <w:t>400mm(</w:t>
      </w:r>
      <w:r w:rsidRPr="004C42EA">
        <w:rPr>
          <w:rFonts w:hint="eastAsia"/>
          <w:szCs w:val="21"/>
        </w:rPr>
        <w:t>水平方向</w:t>
      </w:r>
      <w:r w:rsidRPr="004C42EA">
        <w:rPr>
          <w:rFonts w:hint="eastAsia"/>
          <w:szCs w:val="21"/>
        </w:rPr>
        <w:t>)</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2.4</w:t>
      </w:r>
      <w:r w:rsidRPr="004C42EA">
        <w:rPr>
          <w:rFonts w:hint="eastAsia"/>
          <w:szCs w:val="21"/>
        </w:rPr>
        <w:t xml:space="preserve">.4.5 </w:t>
      </w:r>
      <w:r w:rsidRPr="004C42EA">
        <w:rPr>
          <w:rFonts w:hint="eastAsia"/>
          <w:szCs w:val="21"/>
        </w:rPr>
        <w:t>探测器配置像素点校正模块，有效校准探测器不一致响应区域；</w:t>
      </w:r>
      <w:proofErr w:type="gramStart"/>
      <w:r w:rsidRPr="004C42EA">
        <w:rPr>
          <w:rFonts w:hint="eastAsia"/>
          <w:szCs w:val="21"/>
        </w:rPr>
        <w:t>探测器带铅屏蔽</w:t>
      </w:r>
      <w:proofErr w:type="gramEnd"/>
      <w:r w:rsidRPr="004C42EA">
        <w:rPr>
          <w:rFonts w:hint="eastAsia"/>
          <w:szCs w:val="21"/>
        </w:rPr>
        <w:t>外壳；</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2.4</w:t>
      </w:r>
      <w:r w:rsidRPr="004C42EA">
        <w:rPr>
          <w:rFonts w:hint="eastAsia"/>
          <w:szCs w:val="21"/>
        </w:rPr>
        <w:t xml:space="preserve">.4.6 </w:t>
      </w:r>
      <w:r w:rsidRPr="004C42EA">
        <w:rPr>
          <w:rFonts w:hint="eastAsia"/>
          <w:szCs w:val="21"/>
        </w:rPr>
        <w:t>探测器</w:t>
      </w:r>
      <w:r w:rsidRPr="004C42EA">
        <w:rPr>
          <w:rFonts w:hint="eastAsia"/>
          <w:szCs w:val="21"/>
        </w:rPr>
        <w:t>AD</w:t>
      </w:r>
      <w:r w:rsidRPr="004C42EA">
        <w:rPr>
          <w:rFonts w:hint="eastAsia"/>
          <w:szCs w:val="21"/>
        </w:rPr>
        <w:t>转化位数：</w:t>
      </w:r>
      <w:r w:rsidRPr="004C42EA">
        <w:rPr>
          <w:rFonts w:hint="eastAsia"/>
          <w:szCs w:val="21"/>
        </w:rPr>
        <w:t>16</w:t>
      </w:r>
      <w:r w:rsidRPr="004C42EA">
        <w:rPr>
          <w:rFonts w:hint="eastAsia"/>
          <w:szCs w:val="21"/>
        </w:rPr>
        <w:t>位；</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szCs w:val="21"/>
        </w:rPr>
      </w:pPr>
      <w:r w:rsidRPr="004C42EA">
        <w:rPr>
          <w:b/>
          <w:sz w:val="24"/>
          <w:szCs w:val="21"/>
        </w:rPr>
        <w:t>2.4</w:t>
      </w:r>
      <w:r w:rsidRPr="004C42EA">
        <w:rPr>
          <w:rFonts w:hint="eastAsia"/>
          <w:b/>
          <w:sz w:val="24"/>
          <w:szCs w:val="21"/>
        </w:rPr>
        <w:t xml:space="preserve">.5 </w:t>
      </w:r>
      <w:r w:rsidRPr="004C42EA">
        <w:rPr>
          <w:rFonts w:hint="eastAsia"/>
          <w:b/>
          <w:sz w:val="24"/>
          <w:szCs w:val="21"/>
        </w:rPr>
        <w:t>精密机械扫描系统</w:t>
      </w:r>
    </w:p>
    <w:p w:rsidR="00774930" w:rsidRPr="004C42EA" w:rsidRDefault="00774930" w:rsidP="00774930">
      <w:pPr>
        <w:adjustRightInd w:val="0"/>
        <w:snapToGrid w:val="0"/>
        <w:spacing w:beforeLines="50" w:before="156" w:line="360" w:lineRule="auto"/>
        <w:ind w:firstLineChars="200" w:firstLine="420"/>
        <w:rPr>
          <w:szCs w:val="21"/>
        </w:rPr>
      </w:pPr>
      <w:r w:rsidRPr="004C42EA">
        <w:rPr>
          <w:szCs w:val="21"/>
        </w:rPr>
        <w:t>2.4</w:t>
      </w:r>
      <w:r w:rsidRPr="004C42EA">
        <w:rPr>
          <w:rFonts w:hint="eastAsia"/>
          <w:szCs w:val="21"/>
        </w:rPr>
        <w:t>.5.1</w:t>
      </w:r>
      <w:r w:rsidRPr="004C42EA">
        <w:rPr>
          <w:szCs w:val="21"/>
        </w:rPr>
        <w:t xml:space="preserve"> </w:t>
      </w:r>
      <w:r w:rsidRPr="004C42EA">
        <w:rPr>
          <w:rFonts w:hint="eastAsia"/>
          <w:szCs w:val="21"/>
        </w:rPr>
        <w:t>精密机械扫描系统基座采用大理石材质机械加工，保证机械系统长期的稳定性。</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2.4</w:t>
      </w:r>
      <w:r w:rsidRPr="004C42EA">
        <w:rPr>
          <w:rFonts w:hint="eastAsia"/>
          <w:szCs w:val="21"/>
        </w:rPr>
        <w:t>.5.</w:t>
      </w:r>
      <w:r w:rsidRPr="004C42EA">
        <w:rPr>
          <w:szCs w:val="21"/>
        </w:rPr>
        <w:t>2</w:t>
      </w:r>
      <w:r w:rsidRPr="004C42EA">
        <w:rPr>
          <w:rFonts w:hint="eastAsia"/>
          <w:szCs w:val="21"/>
        </w:rPr>
        <w:t xml:space="preserve"> </w:t>
      </w:r>
      <w:r w:rsidRPr="004C42EA">
        <w:rPr>
          <w:rFonts w:hint="eastAsia"/>
          <w:szCs w:val="21"/>
        </w:rPr>
        <w:t>样品台承重：≥</w:t>
      </w:r>
      <w:r w:rsidRPr="004C42EA">
        <w:rPr>
          <w:szCs w:val="21"/>
        </w:rPr>
        <w:t xml:space="preserve">50 </w:t>
      </w:r>
      <w:r w:rsidRPr="004C42EA">
        <w:rPr>
          <w:rFonts w:hint="eastAsia"/>
          <w:szCs w:val="21"/>
        </w:rPr>
        <w:t>kg</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ascii="宋体" w:hAnsi="宋体"/>
        </w:rPr>
        <w:sym w:font="Wingdings 2" w:char="F0CC"/>
      </w:r>
      <w:r w:rsidRPr="004C42EA">
        <w:rPr>
          <w:szCs w:val="21"/>
        </w:rPr>
        <w:t>2.4</w:t>
      </w:r>
      <w:r w:rsidRPr="004C42EA">
        <w:rPr>
          <w:rFonts w:hint="eastAsia"/>
          <w:szCs w:val="21"/>
        </w:rPr>
        <w:t>.5.</w:t>
      </w:r>
      <w:r w:rsidRPr="004C42EA">
        <w:rPr>
          <w:szCs w:val="21"/>
        </w:rPr>
        <w:t xml:space="preserve">3 </w:t>
      </w:r>
      <w:r w:rsidRPr="004C42EA">
        <w:rPr>
          <w:rFonts w:hint="eastAsia"/>
          <w:szCs w:val="21"/>
        </w:rPr>
        <w:t>射线源与探测器沿射线束</w:t>
      </w:r>
      <w:r w:rsidRPr="004C42EA">
        <w:rPr>
          <w:szCs w:val="21"/>
        </w:rPr>
        <w:t>方向</w:t>
      </w:r>
      <w:r w:rsidRPr="004C42EA">
        <w:rPr>
          <w:rFonts w:hint="eastAsia"/>
          <w:szCs w:val="21"/>
        </w:rPr>
        <w:t>的最远距离≥</w:t>
      </w:r>
      <w:r w:rsidRPr="004C42EA">
        <w:rPr>
          <w:szCs w:val="21"/>
        </w:rPr>
        <w:t xml:space="preserve">1000 </w:t>
      </w:r>
      <w:r w:rsidRPr="004C42EA">
        <w:rPr>
          <w:rFonts w:hint="eastAsia"/>
          <w:szCs w:val="21"/>
        </w:rPr>
        <w:t>mm</w:t>
      </w:r>
      <w:r w:rsidRPr="004C42EA">
        <w:rPr>
          <w:rFonts w:hint="eastAsia"/>
          <w:szCs w:val="21"/>
        </w:rPr>
        <w:t>；探测器或射线源</w:t>
      </w:r>
      <w:r w:rsidRPr="004C42EA">
        <w:rPr>
          <w:szCs w:val="21"/>
        </w:rPr>
        <w:t>沿</w:t>
      </w:r>
      <w:r w:rsidRPr="004C42EA">
        <w:rPr>
          <w:rFonts w:hint="eastAsia"/>
          <w:szCs w:val="21"/>
        </w:rPr>
        <w:t>射线束方向可移动，且移动行程：≥</w:t>
      </w:r>
      <w:r w:rsidRPr="004C42EA">
        <w:rPr>
          <w:szCs w:val="21"/>
        </w:rPr>
        <w:t>3</w:t>
      </w:r>
      <w:r w:rsidRPr="004C42EA">
        <w:rPr>
          <w:rFonts w:hint="eastAsia"/>
          <w:szCs w:val="21"/>
        </w:rPr>
        <w:t>00mm</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hint="eastAsia"/>
          <w:szCs w:val="21"/>
        </w:rPr>
        <w:t>★</w:t>
      </w:r>
      <w:r w:rsidRPr="004C42EA">
        <w:rPr>
          <w:rFonts w:ascii="宋体" w:hAnsi="宋体"/>
        </w:rPr>
        <w:sym w:font="Wingdings 2" w:char="F0CC"/>
      </w:r>
      <w:r w:rsidRPr="004C42EA">
        <w:rPr>
          <w:szCs w:val="21"/>
        </w:rPr>
        <w:t>2.4</w:t>
      </w:r>
      <w:r w:rsidRPr="004C42EA">
        <w:rPr>
          <w:rFonts w:hint="eastAsia"/>
          <w:szCs w:val="21"/>
        </w:rPr>
        <w:t>.5.</w:t>
      </w:r>
      <w:r w:rsidRPr="004C42EA">
        <w:rPr>
          <w:szCs w:val="21"/>
        </w:rPr>
        <w:t>4</w:t>
      </w:r>
      <w:r w:rsidRPr="004C42EA">
        <w:rPr>
          <w:rFonts w:hint="eastAsia"/>
          <w:szCs w:val="21"/>
        </w:rPr>
        <w:t xml:space="preserve"> </w:t>
      </w:r>
      <w:r w:rsidRPr="004C42EA">
        <w:rPr>
          <w:rFonts w:hint="eastAsia"/>
          <w:szCs w:val="21"/>
        </w:rPr>
        <w:t>载物台与</w:t>
      </w:r>
      <w:r w:rsidRPr="004C42EA">
        <w:rPr>
          <w:szCs w:val="21"/>
        </w:rPr>
        <w:t>射线源、探测器</w:t>
      </w:r>
      <w:r w:rsidRPr="004C42EA">
        <w:rPr>
          <w:rFonts w:hint="eastAsia"/>
          <w:szCs w:val="21"/>
        </w:rPr>
        <w:t>的</w:t>
      </w:r>
      <w:proofErr w:type="gramStart"/>
      <w:r w:rsidRPr="004C42EA">
        <w:rPr>
          <w:rFonts w:hint="eastAsia"/>
          <w:szCs w:val="21"/>
        </w:rPr>
        <w:t>运动轴不低于</w:t>
      </w:r>
      <w:proofErr w:type="gramEnd"/>
      <w:r w:rsidRPr="004C42EA">
        <w:rPr>
          <w:szCs w:val="21"/>
        </w:rPr>
        <w:t>4</w:t>
      </w:r>
      <w:r w:rsidRPr="004C42EA">
        <w:rPr>
          <w:rFonts w:hint="eastAsia"/>
          <w:szCs w:val="21"/>
        </w:rPr>
        <w:t>轴，</w:t>
      </w:r>
      <w:proofErr w:type="gramStart"/>
      <w:r w:rsidRPr="004C42EA">
        <w:rPr>
          <w:rFonts w:hint="eastAsia"/>
          <w:szCs w:val="21"/>
        </w:rPr>
        <w:t>各轴行程</w:t>
      </w:r>
      <w:proofErr w:type="gramEnd"/>
      <w:r w:rsidRPr="004C42EA">
        <w:rPr>
          <w:rFonts w:hint="eastAsia"/>
          <w:szCs w:val="21"/>
        </w:rPr>
        <w:t>不低于：</w:t>
      </w:r>
    </w:p>
    <w:p w:rsidR="00774930" w:rsidRPr="004C42EA" w:rsidRDefault="00774930" w:rsidP="00774930">
      <w:pPr>
        <w:adjustRightInd w:val="0"/>
        <w:snapToGrid w:val="0"/>
        <w:spacing w:beforeLines="50" w:before="156" w:line="360" w:lineRule="auto"/>
        <w:ind w:leftChars="300" w:left="630" w:firstLineChars="200" w:firstLine="420"/>
        <w:rPr>
          <w:rFonts w:hint="eastAsia"/>
          <w:szCs w:val="21"/>
        </w:rPr>
      </w:pPr>
      <w:r w:rsidRPr="004C42EA">
        <w:rPr>
          <w:szCs w:val="21"/>
        </w:rPr>
        <w:t>2.4</w:t>
      </w:r>
      <w:r w:rsidRPr="004C42EA">
        <w:rPr>
          <w:rFonts w:hint="eastAsia"/>
          <w:szCs w:val="21"/>
        </w:rPr>
        <w:t>.5.</w:t>
      </w:r>
      <w:r w:rsidRPr="004C42EA">
        <w:rPr>
          <w:szCs w:val="21"/>
        </w:rPr>
        <w:t>4</w:t>
      </w:r>
      <w:r w:rsidRPr="004C42EA">
        <w:rPr>
          <w:rFonts w:hint="eastAsia"/>
          <w:szCs w:val="21"/>
        </w:rPr>
        <w:t xml:space="preserve">.1 </w:t>
      </w:r>
      <w:r w:rsidRPr="004C42EA">
        <w:rPr>
          <w:rFonts w:hint="eastAsia"/>
          <w:szCs w:val="21"/>
        </w:rPr>
        <w:t>载物台垂直于射线束水平方向行程：≥</w:t>
      </w:r>
      <w:r w:rsidRPr="004C42EA">
        <w:rPr>
          <w:szCs w:val="21"/>
        </w:rPr>
        <w:t xml:space="preserve">300 </w:t>
      </w:r>
      <w:r w:rsidRPr="004C42EA">
        <w:rPr>
          <w:rFonts w:hint="eastAsia"/>
          <w:szCs w:val="21"/>
        </w:rPr>
        <w:t>mm</w:t>
      </w:r>
      <w:r w:rsidRPr="004C42EA">
        <w:rPr>
          <w:rFonts w:hint="eastAsia"/>
          <w:szCs w:val="21"/>
        </w:rPr>
        <w:t>；</w:t>
      </w:r>
    </w:p>
    <w:p w:rsidR="00774930" w:rsidRPr="004C42EA" w:rsidRDefault="00774930" w:rsidP="00774930">
      <w:pPr>
        <w:adjustRightInd w:val="0"/>
        <w:snapToGrid w:val="0"/>
        <w:spacing w:beforeLines="50" w:before="156" w:line="360" w:lineRule="auto"/>
        <w:ind w:leftChars="300" w:left="630" w:firstLineChars="200" w:firstLine="420"/>
        <w:rPr>
          <w:rFonts w:hint="eastAsia"/>
          <w:szCs w:val="21"/>
        </w:rPr>
      </w:pPr>
      <w:r w:rsidRPr="004C42EA">
        <w:rPr>
          <w:szCs w:val="21"/>
        </w:rPr>
        <w:t>2.4</w:t>
      </w:r>
      <w:r w:rsidRPr="004C42EA">
        <w:rPr>
          <w:rFonts w:hint="eastAsia"/>
          <w:szCs w:val="21"/>
        </w:rPr>
        <w:t>.5.</w:t>
      </w:r>
      <w:r w:rsidRPr="004C42EA">
        <w:rPr>
          <w:szCs w:val="21"/>
        </w:rPr>
        <w:t>4</w:t>
      </w:r>
      <w:r w:rsidRPr="004C42EA">
        <w:rPr>
          <w:rFonts w:hint="eastAsia"/>
          <w:szCs w:val="21"/>
        </w:rPr>
        <w:t xml:space="preserve">.2 </w:t>
      </w:r>
      <w:r w:rsidRPr="004C42EA">
        <w:rPr>
          <w:rFonts w:hint="eastAsia"/>
          <w:szCs w:val="21"/>
        </w:rPr>
        <w:t>载物台（或</w:t>
      </w:r>
      <w:r w:rsidRPr="004C42EA">
        <w:rPr>
          <w:szCs w:val="21"/>
        </w:rPr>
        <w:t>射线源、探测器</w:t>
      </w:r>
      <w:r w:rsidRPr="004C42EA">
        <w:rPr>
          <w:rFonts w:hint="eastAsia"/>
          <w:szCs w:val="21"/>
        </w:rPr>
        <w:t>）垂直于射线束的竖直方向行程：≥</w:t>
      </w:r>
      <w:r w:rsidRPr="004C42EA">
        <w:rPr>
          <w:szCs w:val="21"/>
        </w:rPr>
        <w:t xml:space="preserve">390 </w:t>
      </w:r>
      <w:r w:rsidRPr="004C42EA">
        <w:rPr>
          <w:rFonts w:hint="eastAsia"/>
          <w:szCs w:val="21"/>
        </w:rPr>
        <w:t>mm</w:t>
      </w:r>
      <w:r w:rsidRPr="004C42EA">
        <w:rPr>
          <w:rFonts w:hint="eastAsia"/>
          <w:szCs w:val="21"/>
        </w:rPr>
        <w:t>；</w:t>
      </w:r>
    </w:p>
    <w:p w:rsidR="00774930" w:rsidRPr="004C42EA" w:rsidRDefault="00774930" w:rsidP="00774930">
      <w:pPr>
        <w:adjustRightInd w:val="0"/>
        <w:snapToGrid w:val="0"/>
        <w:spacing w:beforeLines="50" w:before="156" w:line="360" w:lineRule="auto"/>
        <w:ind w:leftChars="300" w:left="630" w:firstLineChars="200" w:firstLine="420"/>
        <w:rPr>
          <w:szCs w:val="21"/>
        </w:rPr>
      </w:pPr>
      <w:r w:rsidRPr="004C42EA">
        <w:rPr>
          <w:szCs w:val="21"/>
        </w:rPr>
        <w:t>2.4</w:t>
      </w:r>
      <w:r w:rsidRPr="004C42EA">
        <w:rPr>
          <w:rFonts w:hint="eastAsia"/>
          <w:szCs w:val="21"/>
        </w:rPr>
        <w:t>.5.</w:t>
      </w:r>
      <w:r w:rsidRPr="004C42EA">
        <w:rPr>
          <w:szCs w:val="21"/>
        </w:rPr>
        <w:t>4</w:t>
      </w:r>
      <w:r w:rsidRPr="004C42EA">
        <w:rPr>
          <w:rFonts w:hint="eastAsia"/>
          <w:szCs w:val="21"/>
        </w:rPr>
        <w:t xml:space="preserve">.3 </w:t>
      </w:r>
      <w:r w:rsidRPr="004C42EA">
        <w:rPr>
          <w:rFonts w:hint="eastAsia"/>
          <w:szCs w:val="21"/>
        </w:rPr>
        <w:t>载物台沿射线束方向行程：≥</w:t>
      </w:r>
      <w:r w:rsidRPr="004C42EA">
        <w:rPr>
          <w:szCs w:val="21"/>
        </w:rPr>
        <w:t xml:space="preserve">600 </w:t>
      </w:r>
      <w:r w:rsidRPr="004C42EA">
        <w:rPr>
          <w:rFonts w:hint="eastAsia"/>
          <w:szCs w:val="21"/>
        </w:rPr>
        <w:t>mm</w:t>
      </w:r>
      <w:r w:rsidRPr="004C42EA">
        <w:rPr>
          <w:rFonts w:hint="eastAsia"/>
          <w:szCs w:val="21"/>
        </w:rPr>
        <w:t>；</w:t>
      </w:r>
    </w:p>
    <w:p w:rsidR="00774930" w:rsidRPr="004C42EA" w:rsidRDefault="00774930" w:rsidP="00774930">
      <w:pPr>
        <w:adjustRightInd w:val="0"/>
        <w:snapToGrid w:val="0"/>
        <w:spacing w:beforeLines="50" w:before="156" w:line="360" w:lineRule="auto"/>
        <w:ind w:leftChars="300" w:left="630" w:firstLineChars="200" w:firstLine="420"/>
        <w:rPr>
          <w:szCs w:val="21"/>
        </w:rPr>
      </w:pPr>
      <w:r w:rsidRPr="004C42EA">
        <w:rPr>
          <w:szCs w:val="21"/>
        </w:rPr>
        <w:t>2.4</w:t>
      </w:r>
      <w:r w:rsidRPr="004C42EA">
        <w:rPr>
          <w:rFonts w:hint="eastAsia"/>
          <w:szCs w:val="21"/>
        </w:rPr>
        <w:t>.5.</w:t>
      </w:r>
      <w:r w:rsidRPr="004C42EA">
        <w:rPr>
          <w:szCs w:val="21"/>
        </w:rPr>
        <w:t>4</w:t>
      </w:r>
      <w:r w:rsidRPr="004C42EA">
        <w:rPr>
          <w:rFonts w:hint="eastAsia"/>
          <w:szCs w:val="21"/>
        </w:rPr>
        <w:t xml:space="preserve">.4 </w:t>
      </w:r>
      <w:r w:rsidRPr="004C42EA">
        <w:rPr>
          <w:rFonts w:hint="eastAsia"/>
          <w:szCs w:val="21"/>
        </w:rPr>
        <w:t>载物台旋转角度行程：≥</w:t>
      </w:r>
      <w:r w:rsidRPr="004C42EA">
        <w:rPr>
          <w:rFonts w:hint="eastAsia"/>
          <w:szCs w:val="21"/>
        </w:rPr>
        <w:t>360</w:t>
      </w:r>
      <w:r w:rsidRPr="004C42EA">
        <w:rPr>
          <w:szCs w:val="21"/>
        </w:rPr>
        <w:t>°×</w:t>
      </w:r>
      <w:r w:rsidRPr="004C42EA">
        <w:rPr>
          <w:rFonts w:hint="eastAsia"/>
          <w:szCs w:val="21"/>
        </w:rPr>
        <w:t>n</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hint="eastAsia"/>
          <w:szCs w:val="21"/>
        </w:rPr>
        <w:t>2.4.5.</w:t>
      </w:r>
      <w:r w:rsidRPr="004C42EA">
        <w:rPr>
          <w:szCs w:val="21"/>
        </w:rPr>
        <w:t>5</w:t>
      </w:r>
      <w:r w:rsidRPr="004C42EA">
        <w:rPr>
          <w:rFonts w:hint="eastAsia"/>
          <w:szCs w:val="21"/>
        </w:rPr>
        <w:t xml:space="preserve"> </w:t>
      </w:r>
      <w:r w:rsidRPr="004C42EA">
        <w:rPr>
          <w:rFonts w:hint="eastAsia"/>
          <w:szCs w:val="21"/>
        </w:rPr>
        <w:t>各机械轴配置有国际知名品牌光栅尺，以保证系统机械轴的准确运行；</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hint="eastAsia"/>
          <w:szCs w:val="21"/>
        </w:rPr>
        <w:lastRenderedPageBreak/>
        <w:t>2.4.5.</w:t>
      </w:r>
      <w:r w:rsidRPr="004C42EA">
        <w:rPr>
          <w:szCs w:val="21"/>
        </w:rPr>
        <w:t>6</w:t>
      </w:r>
      <w:r w:rsidRPr="004C42EA">
        <w:rPr>
          <w:rFonts w:hint="eastAsia"/>
          <w:szCs w:val="21"/>
        </w:rPr>
        <w:t xml:space="preserve"> </w:t>
      </w:r>
      <w:r w:rsidRPr="004C42EA">
        <w:rPr>
          <w:rFonts w:hint="eastAsia"/>
          <w:szCs w:val="21"/>
        </w:rPr>
        <w:t>各机械轴配置有非接触感应式限位开关，有效控制各机械轴行程；</w:t>
      </w:r>
    </w:p>
    <w:p w:rsidR="00774930" w:rsidRPr="004C42EA" w:rsidRDefault="00774930" w:rsidP="00774930">
      <w:pPr>
        <w:adjustRightInd w:val="0"/>
        <w:snapToGrid w:val="0"/>
        <w:spacing w:beforeLines="50" w:before="156" w:line="360" w:lineRule="auto"/>
        <w:ind w:leftChars="200" w:left="420" w:firstLineChars="29" w:firstLine="105"/>
        <w:rPr>
          <w:rFonts w:hint="eastAsia"/>
          <w:szCs w:val="21"/>
        </w:rPr>
      </w:pPr>
      <w:r w:rsidRPr="004C42EA">
        <w:rPr>
          <w:rFonts w:ascii="Helvetica" w:hAnsi="Helvetica"/>
          <w:b/>
          <w:bCs/>
          <w:sz w:val="36"/>
          <w:szCs w:val="36"/>
          <w:shd w:val="clear" w:color="auto" w:fill="FFFFFF"/>
        </w:rPr>
        <w:t>−</w:t>
      </w:r>
      <w:r w:rsidRPr="004C42EA">
        <w:rPr>
          <w:szCs w:val="21"/>
        </w:rPr>
        <w:t>2.4.5.7</w:t>
      </w:r>
      <w:proofErr w:type="gramStart"/>
      <w:r w:rsidRPr="004C42EA">
        <w:rPr>
          <w:szCs w:val="21"/>
        </w:rPr>
        <w:t>各</w:t>
      </w:r>
      <w:proofErr w:type="gramEnd"/>
      <w:r w:rsidRPr="004C42EA">
        <w:rPr>
          <w:szCs w:val="21"/>
        </w:rPr>
        <w:t>轴运动的机械精度</w:t>
      </w:r>
      <w:r w:rsidRPr="004C42EA">
        <w:rPr>
          <w:szCs w:val="21"/>
        </w:rPr>
        <w:t>≤5μm</w:t>
      </w:r>
      <w:r w:rsidRPr="004C42EA">
        <w:rPr>
          <w:szCs w:val="21"/>
        </w:rPr>
        <w:t>；工件转台的角度精度</w:t>
      </w:r>
      <w:r w:rsidRPr="004C42EA">
        <w:rPr>
          <w:szCs w:val="21"/>
        </w:rPr>
        <w:t>≤5′</w:t>
      </w:r>
      <w:r w:rsidRPr="004C42EA">
        <w:rPr>
          <w:szCs w:val="21"/>
        </w:rPr>
        <w:t>。</w:t>
      </w:r>
      <w:r w:rsidRPr="004C42EA">
        <w:rPr>
          <w:rFonts w:hint="eastAsia"/>
          <w:szCs w:val="21"/>
        </w:rPr>
        <w:t>需</w:t>
      </w:r>
      <w:r w:rsidRPr="004C42EA">
        <w:rPr>
          <w:szCs w:val="21"/>
        </w:rPr>
        <w:t>提供</w:t>
      </w:r>
      <w:r w:rsidRPr="004C42EA">
        <w:rPr>
          <w:rFonts w:hint="eastAsia"/>
          <w:szCs w:val="21"/>
        </w:rPr>
        <w:t>方案说明</w:t>
      </w:r>
      <w:r w:rsidRPr="004C42EA">
        <w:rPr>
          <w:szCs w:val="21"/>
        </w:rPr>
        <w:t>。</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szCs w:val="21"/>
        </w:rPr>
      </w:pPr>
      <w:r w:rsidRPr="004C42EA">
        <w:rPr>
          <w:b/>
          <w:sz w:val="24"/>
          <w:szCs w:val="21"/>
        </w:rPr>
        <w:t>2.4</w:t>
      </w:r>
      <w:r w:rsidRPr="004C42EA">
        <w:rPr>
          <w:rFonts w:hint="eastAsia"/>
          <w:b/>
          <w:sz w:val="24"/>
          <w:szCs w:val="21"/>
        </w:rPr>
        <w:t xml:space="preserve">.6 </w:t>
      </w:r>
      <w:r w:rsidRPr="004C42EA">
        <w:rPr>
          <w:rFonts w:hint="eastAsia"/>
          <w:b/>
          <w:sz w:val="24"/>
          <w:szCs w:val="21"/>
        </w:rPr>
        <w:t>计算机系统</w:t>
      </w:r>
    </w:p>
    <w:p w:rsidR="00774930" w:rsidRPr="004C42EA" w:rsidRDefault="00774930" w:rsidP="00774930">
      <w:pPr>
        <w:adjustRightInd w:val="0"/>
        <w:snapToGrid w:val="0"/>
        <w:spacing w:beforeLines="50" w:before="156" w:line="360" w:lineRule="auto"/>
        <w:ind w:firstLineChars="200" w:firstLine="422"/>
        <w:rPr>
          <w:rFonts w:hint="eastAsia"/>
          <w:b/>
          <w:szCs w:val="21"/>
        </w:rPr>
      </w:pPr>
      <w:r w:rsidRPr="004C42EA">
        <w:rPr>
          <w:b/>
          <w:szCs w:val="21"/>
        </w:rPr>
        <w:t>2.4</w:t>
      </w:r>
      <w:r w:rsidRPr="004C42EA">
        <w:rPr>
          <w:rFonts w:hint="eastAsia"/>
          <w:b/>
          <w:szCs w:val="21"/>
        </w:rPr>
        <w:t xml:space="preserve">.6.1 </w:t>
      </w:r>
      <w:r w:rsidRPr="004C42EA">
        <w:rPr>
          <w:rFonts w:hint="eastAsia"/>
          <w:b/>
          <w:szCs w:val="21"/>
        </w:rPr>
        <w:t>图像采集存储电脑（不低于如下性能）</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 xml:space="preserve">.6.1.1 </w:t>
      </w:r>
      <w:r w:rsidRPr="004C42EA">
        <w:rPr>
          <w:rFonts w:hint="eastAsia"/>
          <w:szCs w:val="21"/>
        </w:rPr>
        <w:t>操作系统：正版</w:t>
      </w:r>
      <w:r w:rsidRPr="004C42EA">
        <w:rPr>
          <w:rFonts w:hint="eastAsia"/>
          <w:szCs w:val="21"/>
        </w:rPr>
        <w:t xml:space="preserve">Windows 10 </w:t>
      </w:r>
      <w:r w:rsidRPr="004C42EA">
        <w:rPr>
          <w:szCs w:val="21"/>
        </w:rPr>
        <w:t>64</w:t>
      </w:r>
      <w:r w:rsidRPr="004C42EA">
        <w:rPr>
          <w:rFonts w:hint="eastAsia"/>
          <w:szCs w:val="21"/>
        </w:rPr>
        <w:t>位</w:t>
      </w:r>
      <w:r w:rsidRPr="004C42EA">
        <w:rPr>
          <w:szCs w:val="21"/>
        </w:rPr>
        <w:t>专业版</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w:t>
      </w:r>
      <w:r w:rsidRPr="004C42EA">
        <w:rPr>
          <w:szCs w:val="21"/>
        </w:rPr>
        <w:t>6</w:t>
      </w:r>
      <w:r w:rsidRPr="004C42EA">
        <w:rPr>
          <w:rFonts w:hint="eastAsia"/>
          <w:szCs w:val="21"/>
        </w:rPr>
        <w:t>.1.2 CPU</w:t>
      </w:r>
      <w:r w:rsidRPr="004C42EA">
        <w:rPr>
          <w:rFonts w:hint="eastAsia"/>
          <w:szCs w:val="21"/>
        </w:rPr>
        <w:t>性能：性能不低于</w:t>
      </w:r>
      <w:r w:rsidRPr="004C42EA">
        <w:rPr>
          <w:rFonts w:hint="eastAsia"/>
          <w:szCs w:val="21"/>
        </w:rPr>
        <w:t>Intel Core i7-</w:t>
      </w:r>
      <w:r w:rsidRPr="004C42EA">
        <w:rPr>
          <w:szCs w:val="21"/>
        </w:rPr>
        <w:t>10</w:t>
      </w:r>
      <w:r w:rsidRPr="004C42EA">
        <w:rPr>
          <w:rFonts w:hint="eastAsia"/>
          <w:szCs w:val="21"/>
        </w:rPr>
        <w:t>700 CPU 3.60GHz</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w:t>
      </w:r>
      <w:r w:rsidRPr="004C42EA">
        <w:rPr>
          <w:szCs w:val="21"/>
        </w:rPr>
        <w:t>6</w:t>
      </w:r>
      <w:r w:rsidRPr="004C42EA">
        <w:rPr>
          <w:rFonts w:hint="eastAsia"/>
          <w:szCs w:val="21"/>
        </w:rPr>
        <w:t xml:space="preserve">.1.3 </w:t>
      </w:r>
      <w:r w:rsidRPr="004C42EA">
        <w:rPr>
          <w:rFonts w:hint="eastAsia"/>
          <w:szCs w:val="21"/>
        </w:rPr>
        <w:t>计算机内存：≥</w:t>
      </w:r>
      <w:r w:rsidRPr="004C42EA">
        <w:rPr>
          <w:rFonts w:hint="eastAsia"/>
          <w:szCs w:val="21"/>
        </w:rPr>
        <w:t>32GB</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w:t>
      </w:r>
      <w:r w:rsidRPr="004C42EA">
        <w:rPr>
          <w:szCs w:val="21"/>
        </w:rPr>
        <w:t>6</w:t>
      </w:r>
      <w:r w:rsidRPr="004C42EA">
        <w:rPr>
          <w:rFonts w:hint="eastAsia"/>
          <w:szCs w:val="21"/>
        </w:rPr>
        <w:t xml:space="preserve">.1.4 </w:t>
      </w:r>
      <w:r w:rsidRPr="004C42EA">
        <w:rPr>
          <w:rFonts w:hint="eastAsia"/>
          <w:szCs w:val="21"/>
        </w:rPr>
        <w:t>计算机硬盘：机械硬盘≥</w:t>
      </w:r>
      <w:r w:rsidRPr="004C42EA">
        <w:rPr>
          <w:szCs w:val="21"/>
        </w:rPr>
        <w:t>8</w:t>
      </w:r>
      <w:r w:rsidRPr="004C42EA">
        <w:rPr>
          <w:rFonts w:hint="eastAsia"/>
          <w:szCs w:val="21"/>
        </w:rPr>
        <w:t>TB</w:t>
      </w:r>
      <w:r w:rsidRPr="004C42EA">
        <w:rPr>
          <w:rFonts w:hint="eastAsia"/>
          <w:szCs w:val="21"/>
        </w:rPr>
        <w:t>；固态硬盘≥</w:t>
      </w:r>
      <w:r w:rsidRPr="004C42EA">
        <w:rPr>
          <w:rFonts w:hint="eastAsia"/>
          <w:szCs w:val="21"/>
        </w:rPr>
        <w:t>1TB</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w:t>
      </w:r>
      <w:r w:rsidRPr="004C42EA">
        <w:rPr>
          <w:szCs w:val="21"/>
        </w:rPr>
        <w:t>6</w:t>
      </w:r>
      <w:r w:rsidRPr="004C42EA">
        <w:rPr>
          <w:rFonts w:hint="eastAsia"/>
          <w:szCs w:val="21"/>
        </w:rPr>
        <w:t xml:space="preserve">.1.5 </w:t>
      </w:r>
      <w:r w:rsidRPr="004C42EA">
        <w:rPr>
          <w:rFonts w:hint="eastAsia"/>
          <w:szCs w:val="21"/>
        </w:rPr>
        <w:t>计算机显卡：显存</w:t>
      </w:r>
      <w:r w:rsidRPr="004C42EA">
        <w:rPr>
          <w:rFonts w:hint="eastAsia"/>
          <w:szCs w:val="21"/>
        </w:rPr>
        <w:sym w:font="Symbol" w:char="F0B3"/>
      </w:r>
      <w:r w:rsidRPr="004C42EA">
        <w:rPr>
          <w:szCs w:val="21"/>
        </w:rPr>
        <w:t>8</w:t>
      </w:r>
      <w:r w:rsidRPr="004C42EA">
        <w:rPr>
          <w:rFonts w:hint="eastAsia"/>
          <w:szCs w:val="21"/>
        </w:rPr>
        <w:t>GB</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 xml:space="preserve">.6.1.6 </w:t>
      </w:r>
      <w:r w:rsidRPr="004C42EA">
        <w:rPr>
          <w:rFonts w:hint="eastAsia"/>
          <w:szCs w:val="21"/>
        </w:rPr>
        <w:t>计算机显示器：</w:t>
      </w:r>
      <w:r w:rsidRPr="004C42EA">
        <w:rPr>
          <w:szCs w:val="21"/>
        </w:rPr>
        <w:t>32</w:t>
      </w:r>
      <w:r w:rsidRPr="004C42EA">
        <w:rPr>
          <w:rFonts w:hint="eastAsia"/>
          <w:szCs w:val="21"/>
        </w:rPr>
        <w:t>英寸</w:t>
      </w:r>
      <w:r w:rsidRPr="004C42EA">
        <w:rPr>
          <w:rFonts w:hint="eastAsia"/>
          <w:szCs w:val="21"/>
        </w:rPr>
        <w:t>4</w:t>
      </w:r>
      <w:r w:rsidRPr="004C42EA">
        <w:rPr>
          <w:szCs w:val="21"/>
        </w:rPr>
        <w:t>K</w:t>
      </w:r>
      <w:r w:rsidRPr="004C42EA">
        <w:rPr>
          <w:rFonts w:hint="eastAsia"/>
          <w:szCs w:val="21"/>
        </w:rPr>
        <w:t>显示器或</w:t>
      </w:r>
      <w:r w:rsidRPr="004C42EA">
        <w:rPr>
          <w:szCs w:val="21"/>
        </w:rPr>
        <w:t>触摸屏操作</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 xml:space="preserve">.6.1.7 </w:t>
      </w:r>
      <w:r w:rsidRPr="004C42EA">
        <w:rPr>
          <w:rFonts w:hint="eastAsia"/>
          <w:szCs w:val="21"/>
        </w:rPr>
        <w:t>计算机配置键盘鼠标；</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rFonts w:hint="eastAsia"/>
          <w:szCs w:val="21"/>
        </w:rPr>
        <w:t xml:space="preserve">2.4.6.1.8 </w:t>
      </w:r>
      <w:r w:rsidRPr="004C42EA">
        <w:rPr>
          <w:rFonts w:hint="eastAsia"/>
          <w:szCs w:val="21"/>
        </w:rPr>
        <w:t>提供千兆</w:t>
      </w:r>
      <w:r w:rsidRPr="004C42EA">
        <w:rPr>
          <w:szCs w:val="21"/>
        </w:rPr>
        <w:t>网卡接口</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rFonts w:hint="eastAsia"/>
          <w:szCs w:val="21"/>
        </w:rPr>
        <w:t>2.4.6.1.</w:t>
      </w:r>
      <w:r w:rsidRPr="004C42EA">
        <w:rPr>
          <w:szCs w:val="21"/>
        </w:rPr>
        <w:t>9</w:t>
      </w:r>
      <w:r w:rsidRPr="004C42EA">
        <w:rPr>
          <w:rFonts w:hint="eastAsia"/>
          <w:szCs w:val="21"/>
        </w:rPr>
        <w:t>如采集</w:t>
      </w:r>
      <w:r w:rsidRPr="004C42EA">
        <w:rPr>
          <w:szCs w:val="21"/>
        </w:rPr>
        <w:t>与</w:t>
      </w:r>
      <w:r w:rsidRPr="004C42EA">
        <w:rPr>
          <w:rFonts w:hint="eastAsia"/>
          <w:szCs w:val="21"/>
        </w:rPr>
        <w:t>图像</w:t>
      </w:r>
      <w:r w:rsidRPr="004C42EA">
        <w:rPr>
          <w:szCs w:val="21"/>
        </w:rPr>
        <w:t>重建工作站共用，</w:t>
      </w:r>
      <w:r w:rsidRPr="004C42EA">
        <w:rPr>
          <w:rFonts w:hint="eastAsia"/>
          <w:szCs w:val="21"/>
        </w:rPr>
        <w:t>性能从</w:t>
      </w:r>
      <w:r w:rsidRPr="004C42EA">
        <w:rPr>
          <w:rFonts w:hint="eastAsia"/>
          <w:szCs w:val="21"/>
        </w:rPr>
        <w:t>2</w:t>
      </w:r>
      <w:r w:rsidRPr="004C42EA">
        <w:rPr>
          <w:szCs w:val="21"/>
        </w:rPr>
        <w:t>.4.6.2</w:t>
      </w:r>
      <w:r w:rsidRPr="004C42EA">
        <w:rPr>
          <w:rFonts w:hint="eastAsia"/>
          <w:szCs w:val="21"/>
        </w:rPr>
        <w:t>高</w:t>
      </w:r>
      <w:r w:rsidRPr="004C42EA">
        <w:rPr>
          <w:szCs w:val="21"/>
        </w:rPr>
        <w:t>要求</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p>
    <w:p w:rsidR="00774930" w:rsidRPr="004C42EA" w:rsidRDefault="00774930" w:rsidP="00774930">
      <w:pPr>
        <w:adjustRightInd w:val="0"/>
        <w:snapToGrid w:val="0"/>
        <w:spacing w:beforeLines="50" w:before="156" w:line="360" w:lineRule="auto"/>
        <w:ind w:firstLineChars="200" w:firstLine="422"/>
        <w:rPr>
          <w:rFonts w:hint="eastAsia"/>
          <w:b/>
          <w:szCs w:val="21"/>
        </w:rPr>
      </w:pPr>
      <w:r w:rsidRPr="004C42EA">
        <w:rPr>
          <w:b/>
          <w:szCs w:val="21"/>
        </w:rPr>
        <w:t>2.4</w:t>
      </w:r>
      <w:r w:rsidRPr="004C42EA">
        <w:rPr>
          <w:rFonts w:hint="eastAsia"/>
          <w:b/>
          <w:szCs w:val="21"/>
        </w:rPr>
        <w:t>.6.2</w:t>
      </w:r>
      <w:r w:rsidRPr="004C42EA">
        <w:rPr>
          <w:rFonts w:hint="eastAsia"/>
          <w:b/>
          <w:szCs w:val="21"/>
        </w:rPr>
        <w:t>三维图像重建工作站（不低于如下性能）</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 xml:space="preserve">2.4.6.2.1 </w:t>
      </w:r>
      <w:r w:rsidRPr="004C42EA">
        <w:rPr>
          <w:rFonts w:hint="eastAsia"/>
          <w:szCs w:val="21"/>
        </w:rPr>
        <w:t>操作系统：正版</w:t>
      </w:r>
      <w:r w:rsidRPr="004C42EA">
        <w:rPr>
          <w:rFonts w:hint="eastAsia"/>
          <w:szCs w:val="21"/>
        </w:rPr>
        <w:t>Windows 10 64</w:t>
      </w:r>
      <w:r w:rsidRPr="004C42EA">
        <w:rPr>
          <w:rFonts w:hint="eastAsia"/>
          <w:szCs w:val="21"/>
        </w:rPr>
        <w:t>位专业版；</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2.4.6.2.2 CPU</w:t>
      </w:r>
      <w:r w:rsidRPr="004C42EA">
        <w:rPr>
          <w:rFonts w:hint="eastAsia"/>
          <w:szCs w:val="21"/>
        </w:rPr>
        <w:t>性能：相当于或优于</w:t>
      </w:r>
      <w:r w:rsidRPr="004C42EA">
        <w:rPr>
          <w:rFonts w:hint="eastAsia"/>
          <w:szCs w:val="21"/>
        </w:rPr>
        <w:t xml:space="preserve">2 </w:t>
      </w:r>
      <w:r w:rsidRPr="004C42EA">
        <w:rPr>
          <w:szCs w:val="21"/>
        </w:rPr>
        <w:t>×</w:t>
      </w:r>
      <w:r w:rsidRPr="004C42EA">
        <w:rPr>
          <w:rFonts w:hint="eastAsia"/>
          <w:szCs w:val="21"/>
        </w:rPr>
        <w:t xml:space="preserve"> Xeon Gold 6226 (</w:t>
      </w:r>
      <w:r w:rsidRPr="004C42EA">
        <w:rPr>
          <w:rFonts w:hint="eastAsia"/>
          <w:szCs w:val="21"/>
        </w:rPr>
        <w:t>单颗</w:t>
      </w:r>
      <w:r w:rsidRPr="004C42EA">
        <w:rPr>
          <w:rFonts w:hint="eastAsia"/>
          <w:szCs w:val="21"/>
        </w:rPr>
        <w:t>12</w:t>
      </w:r>
      <w:r w:rsidRPr="004C42EA">
        <w:rPr>
          <w:szCs w:val="21"/>
        </w:rPr>
        <w:t xml:space="preserve"> </w:t>
      </w:r>
      <w:r w:rsidRPr="004C42EA">
        <w:rPr>
          <w:rFonts w:hint="eastAsia"/>
          <w:szCs w:val="21"/>
        </w:rPr>
        <w:t>cores, 24 threats</w:t>
      </w:r>
      <w:r w:rsidRPr="004C42EA">
        <w:rPr>
          <w:rFonts w:hint="eastAsia"/>
          <w:szCs w:val="21"/>
        </w:rPr>
        <w:t>，主频</w:t>
      </w:r>
      <w:r w:rsidRPr="004C42EA">
        <w:rPr>
          <w:rFonts w:hint="eastAsia"/>
          <w:szCs w:val="21"/>
        </w:rPr>
        <w:t>2.7</w:t>
      </w:r>
      <w:r w:rsidRPr="004C42EA">
        <w:rPr>
          <w:szCs w:val="21"/>
        </w:rPr>
        <w:t xml:space="preserve"> </w:t>
      </w:r>
      <w:r w:rsidRPr="004C42EA">
        <w:rPr>
          <w:rFonts w:hint="eastAsia"/>
          <w:szCs w:val="21"/>
        </w:rPr>
        <w:t xml:space="preserve">GHz) </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 xml:space="preserve">2.4.6.2.3 </w:t>
      </w:r>
      <w:r w:rsidRPr="004C42EA">
        <w:rPr>
          <w:rFonts w:hint="eastAsia"/>
          <w:szCs w:val="21"/>
        </w:rPr>
        <w:t>计算机内存：≥</w:t>
      </w:r>
      <w:r w:rsidRPr="004C42EA">
        <w:rPr>
          <w:rFonts w:hint="eastAsia"/>
          <w:szCs w:val="21"/>
        </w:rPr>
        <w:t>512 GB DDR4 3200</w:t>
      </w:r>
      <w:r w:rsidRPr="004C42EA">
        <w:rPr>
          <w:szCs w:val="21"/>
        </w:rPr>
        <w:t xml:space="preserve"> </w:t>
      </w:r>
      <w:r w:rsidRPr="004C42EA">
        <w:rPr>
          <w:rFonts w:hint="eastAsia"/>
          <w:szCs w:val="21"/>
        </w:rPr>
        <w:t>MHz</w:t>
      </w:r>
      <w:r w:rsidRPr="004C42EA">
        <w:rPr>
          <w:rFonts w:hint="eastAsia"/>
          <w:szCs w:val="21"/>
        </w:rPr>
        <w:t>内存（</w:t>
      </w:r>
      <w:r w:rsidRPr="004C42EA">
        <w:rPr>
          <w:rFonts w:hint="eastAsia"/>
          <w:szCs w:val="21"/>
        </w:rPr>
        <w:t>16</w:t>
      </w:r>
      <w:r w:rsidRPr="004C42EA">
        <w:rPr>
          <w:rFonts w:hint="eastAsia"/>
          <w:szCs w:val="21"/>
        </w:rPr>
        <w:t>根</w:t>
      </w:r>
      <w:r w:rsidRPr="004C42EA">
        <w:rPr>
          <w:rFonts w:hint="eastAsia"/>
          <w:szCs w:val="21"/>
        </w:rPr>
        <w:t>32</w:t>
      </w:r>
      <w:r w:rsidRPr="004C42EA">
        <w:rPr>
          <w:szCs w:val="21"/>
        </w:rPr>
        <w:t xml:space="preserve"> </w:t>
      </w:r>
      <w:r w:rsidRPr="004C42EA">
        <w:rPr>
          <w:rFonts w:hint="eastAsia"/>
          <w:szCs w:val="21"/>
        </w:rPr>
        <w:t>GB</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2.4.6.2.4</w:t>
      </w:r>
      <w:r w:rsidRPr="004C42EA">
        <w:rPr>
          <w:rFonts w:hint="eastAsia"/>
          <w:szCs w:val="21"/>
        </w:rPr>
        <w:t>计算机硬盘：</w:t>
      </w:r>
      <w:r w:rsidRPr="004C42EA">
        <w:rPr>
          <w:rFonts w:hint="eastAsia"/>
          <w:szCs w:val="21"/>
        </w:rPr>
        <w:t>1</w:t>
      </w:r>
      <w:r w:rsidRPr="004C42EA">
        <w:rPr>
          <w:rFonts w:hint="eastAsia"/>
          <w:szCs w:val="21"/>
        </w:rPr>
        <w:t>块≥</w:t>
      </w:r>
      <w:r w:rsidRPr="004C42EA">
        <w:rPr>
          <w:rFonts w:hint="eastAsia"/>
          <w:szCs w:val="21"/>
        </w:rPr>
        <w:t>8</w:t>
      </w:r>
      <w:r w:rsidRPr="004C42EA">
        <w:rPr>
          <w:szCs w:val="21"/>
        </w:rPr>
        <w:t xml:space="preserve"> </w:t>
      </w:r>
      <w:r w:rsidRPr="004C42EA">
        <w:rPr>
          <w:rFonts w:hint="eastAsia"/>
          <w:szCs w:val="21"/>
        </w:rPr>
        <w:t>TB</w:t>
      </w:r>
      <w:r w:rsidRPr="004C42EA">
        <w:rPr>
          <w:rFonts w:hint="eastAsia"/>
          <w:szCs w:val="21"/>
        </w:rPr>
        <w:t>机械硬盘；</w:t>
      </w:r>
      <w:r w:rsidRPr="004C42EA">
        <w:rPr>
          <w:rFonts w:hint="eastAsia"/>
          <w:szCs w:val="21"/>
        </w:rPr>
        <w:t>1</w:t>
      </w:r>
      <w:r w:rsidRPr="004C42EA">
        <w:rPr>
          <w:rFonts w:hint="eastAsia"/>
          <w:szCs w:val="21"/>
        </w:rPr>
        <w:t>块≥</w:t>
      </w:r>
      <w:r w:rsidRPr="004C42EA">
        <w:rPr>
          <w:rFonts w:hint="eastAsia"/>
          <w:szCs w:val="21"/>
        </w:rPr>
        <w:t>4</w:t>
      </w:r>
      <w:r w:rsidRPr="004C42EA">
        <w:rPr>
          <w:szCs w:val="21"/>
        </w:rPr>
        <w:t xml:space="preserve"> </w:t>
      </w:r>
      <w:r w:rsidRPr="004C42EA">
        <w:rPr>
          <w:rFonts w:hint="eastAsia"/>
          <w:szCs w:val="21"/>
        </w:rPr>
        <w:t>TB</w:t>
      </w:r>
      <w:r w:rsidRPr="004C42EA">
        <w:rPr>
          <w:rFonts w:hint="eastAsia"/>
          <w:szCs w:val="21"/>
        </w:rPr>
        <w:t>固态硬盘；</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2.4.6.2.5</w:t>
      </w:r>
      <w:r w:rsidRPr="004C42EA">
        <w:rPr>
          <w:rFonts w:hint="eastAsia"/>
          <w:szCs w:val="21"/>
        </w:rPr>
        <w:t>计算机显卡：≥</w:t>
      </w:r>
      <w:r w:rsidRPr="004C42EA">
        <w:rPr>
          <w:rFonts w:hint="eastAsia"/>
          <w:szCs w:val="21"/>
        </w:rPr>
        <w:t>1</w:t>
      </w:r>
      <w:r w:rsidRPr="004C42EA">
        <w:rPr>
          <w:rFonts w:hint="eastAsia"/>
          <w:szCs w:val="21"/>
        </w:rPr>
        <w:t>块</w:t>
      </w:r>
      <w:r w:rsidRPr="004C42EA">
        <w:rPr>
          <w:rFonts w:hint="eastAsia"/>
          <w:szCs w:val="21"/>
        </w:rPr>
        <w:t>NVIDIA RTX A6000</w:t>
      </w:r>
      <w:r w:rsidRPr="004C42EA">
        <w:rPr>
          <w:rFonts w:hint="eastAsia"/>
          <w:szCs w:val="21"/>
        </w:rPr>
        <w:t>显卡；显存≥</w:t>
      </w:r>
      <w:r w:rsidRPr="004C42EA">
        <w:rPr>
          <w:rFonts w:hint="eastAsia"/>
          <w:szCs w:val="21"/>
        </w:rPr>
        <w:t>48 GB</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2.4.6.2.6</w:t>
      </w:r>
      <w:r w:rsidRPr="004C42EA">
        <w:rPr>
          <w:rFonts w:hint="eastAsia"/>
          <w:szCs w:val="21"/>
        </w:rPr>
        <w:t>计算机显示器：配置≥</w:t>
      </w:r>
      <w:r w:rsidRPr="004C42EA">
        <w:rPr>
          <w:rFonts w:hint="eastAsia"/>
          <w:szCs w:val="21"/>
        </w:rPr>
        <w:t>32</w:t>
      </w:r>
      <w:r w:rsidRPr="004C42EA">
        <w:rPr>
          <w:rFonts w:hint="eastAsia"/>
          <w:szCs w:val="21"/>
        </w:rPr>
        <w:t>英寸</w:t>
      </w:r>
      <w:r w:rsidRPr="004C42EA">
        <w:rPr>
          <w:rFonts w:hint="eastAsia"/>
          <w:szCs w:val="21"/>
        </w:rPr>
        <w:t>4K</w:t>
      </w:r>
      <w:r w:rsidRPr="004C42EA">
        <w:rPr>
          <w:rFonts w:hint="eastAsia"/>
          <w:szCs w:val="21"/>
        </w:rPr>
        <w:t>专用图像显示器；</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2.4.6.2.7</w:t>
      </w:r>
      <w:r w:rsidRPr="004C42EA">
        <w:rPr>
          <w:rFonts w:hint="eastAsia"/>
          <w:szCs w:val="21"/>
        </w:rPr>
        <w:t>计算机带有刻录光驱；</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2.4.6.2.8</w:t>
      </w:r>
      <w:r w:rsidRPr="004C42EA">
        <w:rPr>
          <w:rFonts w:hint="eastAsia"/>
          <w:szCs w:val="21"/>
        </w:rPr>
        <w:t>计算机配置键盘鼠标；</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 xml:space="preserve">2.4.6.2.9 </w:t>
      </w:r>
      <w:r w:rsidRPr="004C42EA">
        <w:rPr>
          <w:rFonts w:hint="eastAsia"/>
          <w:szCs w:val="21"/>
        </w:rPr>
        <w:t>配备</w:t>
      </w:r>
      <w:r w:rsidRPr="004C42EA">
        <w:rPr>
          <w:rFonts w:hint="eastAsia"/>
          <w:szCs w:val="21"/>
        </w:rPr>
        <w:t>UPS</w:t>
      </w:r>
      <w:r w:rsidRPr="004C42EA">
        <w:rPr>
          <w:rFonts w:hint="eastAsia"/>
          <w:szCs w:val="21"/>
        </w:rPr>
        <w:t>不间断电源，保证停电后</w:t>
      </w:r>
      <w:r w:rsidRPr="004C42EA">
        <w:rPr>
          <w:rFonts w:hint="eastAsia"/>
          <w:szCs w:val="21"/>
        </w:rPr>
        <w:t>30</w:t>
      </w:r>
      <w:r w:rsidRPr="004C42EA">
        <w:rPr>
          <w:rFonts w:hint="eastAsia"/>
          <w:szCs w:val="21"/>
        </w:rPr>
        <w:t>分钟内系统可以正常运行；</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lastRenderedPageBreak/>
        <w:t xml:space="preserve">2.4.6.2.10 </w:t>
      </w:r>
      <w:r w:rsidRPr="004C42EA">
        <w:rPr>
          <w:rFonts w:hint="eastAsia"/>
          <w:szCs w:val="21"/>
        </w:rPr>
        <w:t>提供千兆网卡接口。</w:t>
      </w:r>
    </w:p>
    <w:p w:rsidR="00774930" w:rsidRPr="004C42EA" w:rsidRDefault="00774930" w:rsidP="00774930">
      <w:pPr>
        <w:adjustRightInd w:val="0"/>
        <w:snapToGrid w:val="0"/>
        <w:spacing w:beforeLines="50" w:before="156" w:line="360" w:lineRule="auto"/>
        <w:ind w:firstLineChars="200" w:firstLine="422"/>
        <w:rPr>
          <w:rFonts w:hint="eastAsia"/>
          <w:b/>
          <w:szCs w:val="21"/>
        </w:rPr>
      </w:pPr>
      <w:r w:rsidRPr="004C42EA">
        <w:rPr>
          <w:b/>
          <w:szCs w:val="21"/>
        </w:rPr>
        <w:t>2.4</w:t>
      </w:r>
      <w:r w:rsidRPr="004C42EA">
        <w:rPr>
          <w:rFonts w:hint="eastAsia"/>
          <w:b/>
          <w:szCs w:val="21"/>
        </w:rPr>
        <w:t>.6.3</w:t>
      </w:r>
      <w:r w:rsidRPr="004C42EA">
        <w:rPr>
          <w:rFonts w:hint="eastAsia"/>
          <w:b/>
          <w:szCs w:val="21"/>
        </w:rPr>
        <w:t>三维图像分析工作站（不低于如下性能）</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 xml:space="preserve">.1 </w:t>
      </w:r>
      <w:r w:rsidRPr="004C42EA">
        <w:rPr>
          <w:rFonts w:hint="eastAsia"/>
          <w:szCs w:val="21"/>
        </w:rPr>
        <w:t>操作系统：正版</w:t>
      </w:r>
      <w:r w:rsidRPr="004C42EA">
        <w:rPr>
          <w:rFonts w:hint="eastAsia"/>
          <w:szCs w:val="21"/>
        </w:rPr>
        <w:t>Windows 10 64</w:t>
      </w:r>
      <w:r w:rsidRPr="004C42EA">
        <w:rPr>
          <w:rFonts w:hint="eastAsia"/>
          <w:szCs w:val="21"/>
        </w:rPr>
        <w:t>位专业版；</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.2 CPU</w:t>
      </w:r>
      <w:r w:rsidRPr="004C42EA">
        <w:rPr>
          <w:rFonts w:hint="eastAsia"/>
          <w:szCs w:val="21"/>
        </w:rPr>
        <w:t>性能：相当于或优于</w:t>
      </w:r>
      <w:r w:rsidRPr="004C42EA">
        <w:rPr>
          <w:rFonts w:hint="eastAsia"/>
          <w:szCs w:val="21"/>
        </w:rPr>
        <w:t xml:space="preserve">2 </w:t>
      </w:r>
      <w:r w:rsidRPr="004C42EA">
        <w:rPr>
          <w:szCs w:val="21"/>
        </w:rPr>
        <w:t>×</w:t>
      </w:r>
      <w:r w:rsidRPr="004C42EA">
        <w:rPr>
          <w:rFonts w:hint="eastAsia"/>
          <w:szCs w:val="21"/>
        </w:rPr>
        <w:t xml:space="preserve"> Xeon Gold 6226 (</w:t>
      </w:r>
      <w:r w:rsidRPr="004C42EA">
        <w:rPr>
          <w:rFonts w:hint="eastAsia"/>
          <w:szCs w:val="21"/>
        </w:rPr>
        <w:t>单颗</w:t>
      </w:r>
      <w:r w:rsidRPr="004C42EA">
        <w:rPr>
          <w:rFonts w:hint="eastAsia"/>
          <w:szCs w:val="21"/>
        </w:rPr>
        <w:t>12</w:t>
      </w:r>
      <w:r w:rsidRPr="004C42EA">
        <w:rPr>
          <w:szCs w:val="21"/>
        </w:rPr>
        <w:t xml:space="preserve"> </w:t>
      </w:r>
      <w:r w:rsidRPr="004C42EA">
        <w:rPr>
          <w:rFonts w:hint="eastAsia"/>
          <w:szCs w:val="21"/>
        </w:rPr>
        <w:t>cores, 24 threats</w:t>
      </w:r>
      <w:r w:rsidRPr="004C42EA">
        <w:rPr>
          <w:rFonts w:hint="eastAsia"/>
          <w:szCs w:val="21"/>
        </w:rPr>
        <w:t>，主频</w:t>
      </w:r>
      <w:r w:rsidRPr="004C42EA">
        <w:rPr>
          <w:rFonts w:hint="eastAsia"/>
          <w:szCs w:val="21"/>
        </w:rPr>
        <w:t>2.7</w:t>
      </w:r>
      <w:r w:rsidRPr="004C42EA">
        <w:rPr>
          <w:szCs w:val="21"/>
        </w:rPr>
        <w:t xml:space="preserve"> </w:t>
      </w:r>
      <w:r w:rsidRPr="004C42EA">
        <w:rPr>
          <w:rFonts w:hint="eastAsia"/>
          <w:szCs w:val="21"/>
        </w:rPr>
        <w:t xml:space="preserve">GHz) </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 xml:space="preserve">.3 </w:t>
      </w:r>
      <w:r w:rsidRPr="004C42EA">
        <w:rPr>
          <w:rFonts w:hint="eastAsia"/>
          <w:szCs w:val="21"/>
        </w:rPr>
        <w:t>计算机内存：≥</w:t>
      </w:r>
      <w:r w:rsidRPr="004C42EA">
        <w:rPr>
          <w:rFonts w:hint="eastAsia"/>
          <w:szCs w:val="21"/>
        </w:rPr>
        <w:t>512 GB DDR4 3200MHz</w:t>
      </w:r>
      <w:r w:rsidRPr="004C42EA">
        <w:rPr>
          <w:rFonts w:hint="eastAsia"/>
          <w:szCs w:val="21"/>
        </w:rPr>
        <w:t>内存（</w:t>
      </w:r>
      <w:r w:rsidRPr="004C42EA">
        <w:rPr>
          <w:rFonts w:hint="eastAsia"/>
          <w:szCs w:val="21"/>
        </w:rPr>
        <w:t>16</w:t>
      </w:r>
      <w:r w:rsidRPr="004C42EA">
        <w:rPr>
          <w:rFonts w:hint="eastAsia"/>
          <w:szCs w:val="21"/>
        </w:rPr>
        <w:t>根</w:t>
      </w:r>
      <w:r w:rsidRPr="004C42EA">
        <w:rPr>
          <w:rFonts w:hint="eastAsia"/>
          <w:szCs w:val="21"/>
        </w:rPr>
        <w:t>32</w:t>
      </w:r>
      <w:r w:rsidRPr="004C42EA">
        <w:rPr>
          <w:szCs w:val="21"/>
        </w:rPr>
        <w:t xml:space="preserve"> </w:t>
      </w:r>
      <w:r w:rsidRPr="004C42EA">
        <w:rPr>
          <w:rFonts w:hint="eastAsia"/>
          <w:szCs w:val="21"/>
        </w:rPr>
        <w:t>GB</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.4</w:t>
      </w:r>
      <w:r w:rsidRPr="004C42EA">
        <w:rPr>
          <w:rFonts w:hint="eastAsia"/>
          <w:szCs w:val="21"/>
        </w:rPr>
        <w:t>计算机硬盘：</w:t>
      </w:r>
      <w:r w:rsidRPr="004C42EA">
        <w:rPr>
          <w:rFonts w:hint="eastAsia"/>
          <w:szCs w:val="21"/>
        </w:rPr>
        <w:t>1</w:t>
      </w:r>
      <w:r w:rsidRPr="004C42EA">
        <w:rPr>
          <w:rFonts w:hint="eastAsia"/>
          <w:szCs w:val="21"/>
        </w:rPr>
        <w:t>块≥</w:t>
      </w:r>
      <w:r w:rsidRPr="004C42EA">
        <w:rPr>
          <w:rFonts w:hint="eastAsia"/>
          <w:szCs w:val="21"/>
        </w:rPr>
        <w:t>8</w:t>
      </w:r>
      <w:r w:rsidRPr="004C42EA">
        <w:rPr>
          <w:szCs w:val="21"/>
        </w:rPr>
        <w:t xml:space="preserve"> </w:t>
      </w:r>
      <w:r w:rsidRPr="004C42EA">
        <w:rPr>
          <w:rFonts w:hint="eastAsia"/>
          <w:szCs w:val="21"/>
        </w:rPr>
        <w:t>TB</w:t>
      </w:r>
      <w:r w:rsidRPr="004C42EA">
        <w:rPr>
          <w:rFonts w:hint="eastAsia"/>
          <w:szCs w:val="21"/>
        </w:rPr>
        <w:t>机械硬盘；</w:t>
      </w:r>
      <w:r w:rsidRPr="004C42EA">
        <w:rPr>
          <w:rFonts w:hint="eastAsia"/>
          <w:szCs w:val="21"/>
        </w:rPr>
        <w:t>1</w:t>
      </w:r>
      <w:r w:rsidRPr="004C42EA">
        <w:rPr>
          <w:rFonts w:hint="eastAsia"/>
          <w:szCs w:val="21"/>
        </w:rPr>
        <w:t>块≥</w:t>
      </w:r>
      <w:r w:rsidRPr="004C42EA">
        <w:rPr>
          <w:rFonts w:hint="eastAsia"/>
          <w:szCs w:val="21"/>
        </w:rPr>
        <w:t>4</w:t>
      </w:r>
      <w:r w:rsidRPr="004C42EA">
        <w:rPr>
          <w:szCs w:val="21"/>
        </w:rPr>
        <w:t xml:space="preserve"> </w:t>
      </w:r>
      <w:r w:rsidRPr="004C42EA">
        <w:rPr>
          <w:rFonts w:hint="eastAsia"/>
          <w:szCs w:val="21"/>
        </w:rPr>
        <w:t>TB</w:t>
      </w:r>
      <w:r w:rsidRPr="004C42EA">
        <w:rPr>
          <w:rFonts w:hint="eastAsia"/>
          <w:szCs w:val="21"/>
        </w:rPr>
        <w:t>固态硬盘；</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.5</w:t>
      </w:r>
      <w:r w:rsidRPr="004C42EA">
        <w:rPr>
          <w:rFonts w:hint="eastAsia"/>
          <w:szCs w:val="21"/>
        </w:rPr>
        <w:t>计算机显卡：≥</w:t>
      </w:r>
      <w:r w:rsidRPr="004C42EA">
        <w:rPr>
          <w:rFonts w:hint="eastAsia"/>
          <w:szCs w:val="21"/>
        </w:rPr>
        <w:t>1</w:t>
      </w:r>
      <w:r w:rsidRPr="004C42EA">
        <w:rPr>
          <w:rFonts w:hint="eastAsia"/>
          <w:szCs w:val="21"/>
        </w:rPr>
        <w:t>块</w:t>
      </w:r>
      <w:r w:rsidRPr="004C42EA">
        <w:rPr>
          <w:rFonts w:hint="eastAsia"/>
          <w:szCs w:val="21"/>
        </w:rPr>
        <w:t>NVIDIA RTX A6000</w:t>
      </w:r>
      <w:r w:rsidRPr="004C42EA">
        <w:rPr>
          <w:rFonts w:hint="eastAsia"/>
          <w:szCs w:val="21"/>
        </w:rPr>
        <w:t>显卡；显存≥</w:t>
      </w:r>
      <w:r w:rsidRPr="004C42EA">
        <w:rPr>
          <w:rFonts w:hint="eastAsia"/>
          <w:szCs w:val="21"/>
        </w:rPr>
        <w:t>48 GB</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.6</w:t>
      </w:r>
      <w:r w:rsidRPr="004C42EA">
        <w:rPr>
          <w:rFonts w:hint="eastAsia"/>
          <w:szCs w:val="21"/>
        </w:rPr>
        <w:t>计算机显示器：配置≥</w:t>
      </w:r>
      <w:r w:rsidRPr="004C42EA">
        <w:rPr>
          <w:rFonts w:hint="eastAsia"/>
          <w:szCs w:val="21"/>
        </w:rPr>
        <w:t>32</w:t>
      </w:r>
      <w:r w:rsidRPr="004C42EA">
        <w:rPr>
          <w:rFonts w:hint="eastAsia"/>
          <w:szCs w:val="21"/>
        </w:rPr>
        <w:t>英寸</w:t>
      </w:r>
      <w:r w:rsidRPr="004C42EA">
        <w:rPr>
          <w:rFonts w:hint="eastAsia"/>
          <w:szCs w:val="21"/>
        </w:rPr>
        <w:t>4K</w:t>
      </w:r>
      <w:r w:rsidRPr="004C42EA">
        <w:rPr>
          <w:rFonts w:hint="eastAsia"/>
          <w:szCs w:val="21"/>
        </w:rPr>
        <w:t>专用图像显示器；</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.7</w:t>
      </w:r>
      <w:r w:rsidRPr="004C42EA">
        <w:rPr>
          <w:rFonts w:hint="eastAsia"/>
          <w:szCs w:val="21"/>
        </w:rPr>
        <w:t>计算机带有刻录光驱；</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.8</w:t>
      </w:r>
      <w:r w:rsidRPr="004C42EA">
        <w:rPr>
          <w:rFonts w:hint="eastAsia"/>
          <w:szCs w:val="21"/>
        </w:rPr>
        <w:t>计算机配置键盘鼠标；</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 xml:space="preserve">.9 </w:t>
      </w:r>
      <w:r w:rsidRPr="004C42EA">
        <w:rPr>
          <w:rFonts w:hint="eastAsia"/>
          <w:szCs w:val="21"/>
        </w:rPr>
        <w:t>配备</w:t>
      </w:r>
      <w:r w:rsidRPr="004C42EA">
        <w:rPr>
          <w:rFonts w:hint="eastAsia"/>
          <w:szCs w:val="21"/>
        </w:rPr>
        <w:t>UPS</w:t>
      </w:r>
      <w:r w:rsidRPr="004C42EA">
        <w:rPr>
          <w:rFonts w:hint="eastAsia"/>
          <w:szCs w:val="21"/>
        </w:rPr>
        <w:t>不间断电源，保证停电后</w:t>
      </w:r>
      <w:r w:rsidRPr="004C42EA">
        <w:rPr>
          <w:rFonts w:hint="eastAsia"/>
          <w:szCs w:val="21"/>
        </w:rPr>
        <w:t>30</w:t>
      </w:r>
      <w:r w:rsidRPr="004C42EA">
        <w:rPr>
          <w:rFonts w:hint="eastAsia"/>
          <w:szCs w:val="21"/>
        </w:rPr>
        <w:t>分钟内系统可以正常运行；</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2.4.6.</w:t>
      </w:r>
      <w:r w:rsidRPr="004C42EA">
        <w:rPr>
          <w:szCs w:val="21"/>
        </w:rPr>
        <w:t>3</w:t>
      </w:r>
      <w:r w:rsidRPr="004C42EA">
        <w:rPr>
          <w:rFonts w:hint="eastAsia"/>
          <w:szCs w:val="21"/>
        </w:rPr>
        <w:t xml:space="preserve">.10 </w:t>
      </w:r>
      <w:r w:rsidRPr="004C42EA">
        <w:rPr>
          <w:rFonts w:hint="eastAsia"/>
          <w:szCs w:val="21"/>
        </w:rPr>
        <w:t>提供千兆网卡接口；</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rFonts w:hint="eastAsia"/>
          <w:szCs w:val="21"/>
        </w:rPr>
        <w:t>2.4.6.</w:t>
      </w:r>
      <w:r w:rsidRPr="004C42EA">
        <w:rPr>
          <w:szCs w:val="21"/>
        </w:rPr>
        <w:t>3</w:t>
      </w:r>
      <w:r w:rsidRPr="004C42EA">
        <w:rPr>
          <w:rFonts w:hint="eastAsia"/>
          <w:szCs w:val="21"/>
        </w:rPr>
        <w:t>.1</w:t>
      </w:r>
      <w:r w:rsidRPr="004C42EA">
        <w:rPr>
          <w:szCs w:val="21"/>
        </w:rPr>
        <w:t>1</w:t>
      </w:r>
      <w:r w:rsidRPr="004C42EA">
        <w:rPr>
          <w:rFonts w:hint="eastAsia"/>
          <w:szCs w:val="21"/>
        </w:rPr>
        <w:t xml:space="preserve"> </w:t>
      </w:r>
      <w:r w:rsidRPr="004C42EA">
        <w:rPr>
          <w:szCs w:val="21"/>
        </w:rPr>
        <w:t>可与</w:t>
      </w:r>
      <w:r w:rsidRPr="004C42EA">
        <w:rPr>
          <w:rFonts w:hint="eastAsia"/>
          <w:szCs w:val="21"/>
        </w:rPr>
        <w:t>图像</w:t>
      </w:r>
      <w:r w:rsidRPr="004C42EA">
        <w:rPr>
          <w:szCs w:val="21"/>
        </w:rPr>
        <w:t>重建工作站共用，</w:t>
      </w:r>
      <w:r w:rsidRPr="004C42EA">
        <w:rPr>
          <w:rFonts w:hint="eastAsia"/>
          <w:szCs w:val="21"/>
        </w:rPr>
        <w:t>性能从高</w:t>
      </w:r>
      <w:r w:rsidRPr="004C42EA">
        <w:rPr>
          <w:szCs w:val="21"/>
        </w:rPr>
        <w:t>要求，</w:t>
      </w:r>
      <w:r w:rsidRPr="004C42EA">
        <w:rPr>
          <w:rFonts w:hint="eastAsia"/>
          <w:szCs w:val="21"/>
        </w:rPr>
        <w:t>但不可</w:t>
      </w:r>
      <w:r w:rsidRPr="004C42EA">
        <w:rPr>
          <w:szCs w:val="21"/>
        </w:rPr>
        <w:t>与</w:t>
      </w:r>
      <w:r w:rsidRPr="004C42EA">
        <w:rPr>
          <w:rFonts w:hint="eastAsia"/>
          <w:szCs w:val="21"/>
        </w:rPr>
        <w:t>图像采集存储电脑共用。</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szCs w:val="21"/>
        </w:rPr>
      </w:pPr>
      <w:r w:rsidRPr="004C42EA">
        <w:rPr>
          <w:b/>
          <w:sz w:val="24"/>
          <w:szCs w:val="21"/>
        </w:rPr>
        <w:t>2.4</w:t>
      </w:r>
      <w:r w:rsidRPr="004C42EA">
        <w:rPr>
          <w:rFonts w:hint="eastAsia"/>
          <w:b/>
          <w:sz w:val="24"/>
          <w:szCs w:val="21"/>
        </w:rPr>
        <w:t xml:space="preserve">.7 </w:t>
      </w:r>
      <w:r w:rsidRPr="004C42EA">
        <w:rPr>
          <w:rFonts w:hint="eastAsia"/>
          <w:b/>
          <w:sz w:val="24"/>
          <w:szCs w:val="21"/>
        </w:rPr>
        <w:t>软件功能</w:t>
      </w:r>
    </w:p>
    <w:p w:rsidR="00774930" w:rsidRPr="004C42EA" w:rsidRDefault="00774930" w:rsidP="00774930">
      <w:pPr>
        <w:adjustRightInd w:val="0"/>
        <w:snapToGrid w:val="0"/>
        <w:spacing w:beforeLines="50" w:before="156" w:line="360" w:lineRule="auto"/>
        <w:ind w:firstLineChars="200" w:firstLine="422"/>
        <w:rPr>
          <w:rFonts w:hint="eastAsia"/>
          <w:b/>
          <w:szCs w:val="21"/>
        </w:rPr>
      </w:pPr>
      <w:r w:rsidRPr="004C42EA">
        <w:rPr>
          <w:b/>
          <w:szCs w:val="21"/>
        </w:rPr>
        <w:t>2.4</w:t>
      </w:r>
      <w:r w:rsidRPr="004C42EA">
        <w:rPr>
          <w:rFonts w:hint="eastAsia"/>
          <w:b/>
          <w:szCs w:val="21"/>
        </w:rPr>
        <w:t>.7.1</w:t>
      </w:r>
      <w:r w:rsidRPr="004C42EA">
        <w:rPr>
          <w:rFonts w:hint="eastAsia"/>
          <w:b/>
          <w:szCs w:val="21"/>
        </w:rPr>
        <w:t>图像采集和重建软件；</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.7.1.1</w:t>
      </w:r>
      <w:r w:rsidRPr="004C42EA">
        <w:rPr>
          <w:rFonts w:hint="eastAsia"/>
          <w:szCs w:val="21"/>
        </w:rPr>
        <w:t>图像采集和重建软件：须为自主研发软件，保证软硬件兼容性，且提供终身免费升级服务；</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 xml:space="preserve">.7.1.2 </w:t>
      </w:r>
      <w:r w:rsidRPr="004C42EA">
        <w:rPr>
          <w:rFonts w:hint="eastAsia"/>
          <w:szCs w:val="21"/>
        </w:rPr>
        <w:t>图像采集速度满足：</w:t>
      </w:r>
      <w:r w:rsidRPr="004C42EA">
        <w:rPr>
          <w:rFonts w:hint="eastAsia"/>
          <w:szCs w:val="21"/>
        </w:rPr>
        <w:t>1</w:t>
      </w:r>
      <w:r w:rsidRPr="004C42EA">
        <w:rPr>
          <w:szCs w:val="21"/>
        </w:rPr>
        <w:t>0</w:t>
      </w:r>
      <w:r w:rsidRPr="004C42EA">
        <w:rPr>
          <w:rFonts w:hint="eastAsia"/>
          <w:szCs w:val="21"/>
        </w:rPr>
        <w:t>分钟至少获取</w:t>
      </w:r>
      <w:r w:rsidRPr="004C42EA">
        <w:rPr>
          <w:szCs w:val="21"/>
        </w:rPr>
        <w:t>1800</w:t>
      </w:r>
      <w:r w:rsidRPr="004C42EA">
        <w:rPr>
          <w:rFonts w:hint="eastAsia"/>
          <w:szCs w:val="21"/>
        </w:rPr>
        <w:t>幅投影；</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.7.1.</w:t>
      </w:r>
      <w:r w:rsidRPr="004C42EA">
        <w:rPr>
          <w:szCs w:val="21"/>
        </w:rPr>
        <w:t>3</w:t>
      </w:r>
      <w:r w:rsidRPr="004C42EA">
        <w:rPr>
          <w:rFonts w:hint="eastAsia"/>
          <w:szCs w:val="21"/>
        </w:rPr>
        <w:t xml:space="preserve"> </w:t>
      </w:r>
      <w:r w:rsidRPr="004C42EA">
        <w:rPr>
          <w:rFonts w:hint="eastAsia"/>
          <w:szCs w:val="21"/>
        </w:rPr>
        <w:t>支持探测器校正：</w:t>
      </w:r>
      <w:r w:rsidRPr="004C42EA">
        <w:rPr>
          <w:rFonts w:hint="eastAsia"/>
          <w:szCs w:val="21"/>
        </w:rPr>
        <w:t>Offset</w:t>
      </w:r>
      <w:r w:rsidRPr="004C42EA">
        <w:rPr>
          <w:rFonts w:hint="eastAsia"/>
          <w:szCs w:val="21"/>
        </w:rPr>
        <w:t>、</w:t>
      </w:r>
      <w:r w:rsidRPr="004C42EA">
        <w:rPr>
          <w:rFonts w:hint="eastAsia"/>
          <w:szCs w:val="21"/>
        </w:rPr>
        <w:t>Gain</w:t>
      </w:r>
      <w:r w:rsidRPr="004C42EA">
        <w:rPr>
          <w:rFonts w:hint="eastAsia"/>
          <w:szCs w:val="21"/>
        </w:rPr>
        <w:t>以及探测器像素点校正；</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.7.1.</w:t>
      </w:r>
      <w:r w:rsidRPr="004C42EA">
        <w:rPr>
          <w:szCs w:val="21"/>
        </w:rPr>
        <w:t>4</w:t>
      </w:r>
      <w:r w:rsidRPr="004C42EA">
        <w:rPr>
          <w:rFonts w:hint="eastAsia"/>
          <w:szCs w:val="21"/>
        </w:rPr>
        <w:t xml:space="preserve"> </w:t>
      </w:r>
      <w:r w:rsidRPr="004C42EA">
        <w:rPr>
          <w:rFonts w:hint="eastAsia"/>
          <w:szCs w:val="21"/>
        </w:rPr>
        <w:t>重建软件支持修改重建</w:t>
      </w:r>
      <w:proofErr w:type="gramStart"/>
      <w:r w:rsidRPr="004C42EA">
        <w:rPr>
          <w:rFonts w:hint="eastAsia"/>
          <w:szCs w:val="21"/>
        </w:rPr>
        <w:t>体数据</w:t>
      </w:r>
      <w:proofErr w:type="gramEnd"/>
      <w:r w:rsidRPr="004C42EA">
        <w:rPr>
          <w:rFonts w:hint="eastAsia"/>
          <w:szCs w:val="21"/>
        </w:rPr>
        <w:t>输出位数：</w:t>
      </w:r>
      <w:r w:rsidRPr="004C42EA">
        <w:rPr>
          <w:rFonts w:hint="eastAsia"/>
          <w:szCs w:val="21"/>
        </w:rPr>
        <w:t>16</w:t>
      </w:r>
      <w:r w:rsidRPr="004C42EA">
        <w:rPr>
          <w:rFonts w:hint="eastAsia"/>
          <w:szCs w:val="21"/>
        </w:rPr>
        <w:t>位</w:t>
      </w:r>
      <w:r w:rsidRPr="004C42EA">
        <w:rPr>
          <w:rFonts w:hint="eastAsia"/>
          <w:szCs w:val="21"/>
        </w:rPr>
        <w:t>/32</w:t>
      </w:r>
      <w:r w:rsidRPr="004C42EA">
        <w:rPr>
          <w:rFonts w:hint="eastAsia"/>
          <w:szCs w:val="21"/>
        </w:rPr>
        <w:t>位；</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.7.1.</w:t>
      </w:r>
      <w:r w:rsidRPr="004C42EA">
        <w:rPr>
          <w:szCs w:val="21"/>
        </w:rPr>
        <w:t>5</w:t>
      </w:r>
      <w:r w:rsidRPr="004C42EA">
        <w:rPr>
          <w:rFonts w:hint="eastAsia"/>
          <w:szCs w:val="21"/>
        </w:rPr>
        <w:t xml:space="preserve"> </w:t>
      </w:r>
      <w:r w:rsidRPr="004C42EA">
        <w:rPr>
          <w:rFonts w:hint="eastAsia"/>
          <w:szCs w:val="21"/>
        </w:rPr>
        <w:t>用户可自行设置重建数据的空间分辨率：</w:t>
      </w:r>
      <w:r w:rsidRPr="004C42EA">
        <w:rPr>
          <w:rFonts w:hint="eastAsia"/>
          <w:szCs w:val="21"/>
        </w:rPr>
        <w:t>1</w:t>
      </w:r>
      <w:r w:rsidRPr="004C42EA">
        <w:rPr>
          <w:rFonts w:hint="eastAsia"/>
          <w:szCs w:val="21"/>
        </w:rPr>
        <w:t>模式、</w:t>
      </w:r>
      <w:r w:rsidRPr="004C42EA">
        <w:rPr>
          <w:rFonts w:hint="eastAsia"/>
          <w:szCs w:val="21"/>
        </w:rPr>
        <w:t>2</w:t>
      </w:r>
      <w:r w:rsidRPr="004C42EA">
        <w:rPr>
          <w:rFonts w:hint="eastAsia"/>
          <w:szCs w:val="21"/>
        </w:rPr>
        <w:t>模式，以便获得理想的分辨率或者重建分析速度；</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.7.1.</w:t>
      </w:r>
      <w:r w:rsidRPr="004C42EA">
        <w:rPr>
          <w:szCs w:val="21"/>
        </w:rPr>
        <w:t>6</w:t>
      </w:r>
      <w:r w:rsidRPr="004C42EA">
        <w:rPr>
          <w:rFonts w:hint="eastAsia"/>
          <w:szCs w:val="21"/>
        </w:rPr>
        <w:t>支持</w:t>
      </w:r>
      <w:r w:rsidRPr="004C42EA">
        <w:rPr>
          <w:rFonts w:hint="eastAsia"/>
          <w:szCs w:val="21"/>
        </w:rPr>
        <w:t>CT</w:t>
      </w:r>
      <w:r w:rsidRPr="004C42EA">
        <w:rPr>
          <w:rFonts w:hint="eastAsia"/>
          <w:szCs w:val="21"/>
        </w:rPr>
        <w:t>重建结果预览和切片浏览功能，可以快速查看</w:t>
      </w:r>
      <w:r w:rsidRPr="004C42EA">
        <w:rPr>
          <w:rFonts w:hint="eastAsia"/>
          <w:szCs w:val="21"/>
        </w:rPr>
        <w:t>CT</w:t>
      </w:r>
      <w:r w:rsidRPr="004C42EA">
        <w:rPr>
          <w:rFonts w:hint="eastAsia"/>
          <w:szCs w:val="21"/>
        </w:rPr>
        <w:t>切片任意位置的结果；</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lastRenderedPageBreak/>
        <w:t>2.4</w:t>
      </w:r>
      <w:r w:rsidRPr="004C42EA">
        <w:rPr>
          <w:rFonts w:hint="eastAsia"/>
          <w:szCs w:val="21"/>
        </w:rPr>
        <w:t>.7.1.</w:t>
      </w:r>
      <w:r w:rsidRPr="004C42EA">
        <w:rPr>
          <w:szCs w:val="21"/>
        </w:rPr>
        <w:t>7</w:t>
      </w:r>
      <w:r w:rsidRPr="004C42EA">
        <w:rPr>
          <w:rFonts w:hint="eastAsia"/>
          <w:szCs w:val="21"/>
        </w:rPr>
        <w:t>自动几何校正软件模块：根据投影图像，自动计算并校正机械系统的几何误差；</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.7.1.</w:t>
      </w:r>
      <w:r w:rsidRPr="004C42EA">
        <w:rPr>
          <w:szCs w:val="21"/>
        </w:rPr>
        <w:t>8</w:t>
      </w:r>
      <w:r w:rsidRPr="004C42EA">
        <w:rPr>
          <w:rFonts w:hint="eastAsia"/>
          <w:szCs w:val="21"/>
        </w:rPr>
        <w:t>多场景射束硬化校正模块：用户可以根据硬化情况选择不同程度或</w:t>
      </w:r>
      <w:r w:rsidRPr="004C42EA">
        <w:rPr>
          <w:szCs w:val="21"/>
        </w:rPr>
        <w:t>模式的</w:t>
      </w:r>
      <w:r w:rsidRPr="004C42EA">
        <w:rPr>
          <w:rFonts w:hint="eastAsia"/>
          <w:szCs w:val="21"/>
        </w:rPr>
        <w:t>硬化校正；</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.7.1.</w:t>
      </w:r>
      <w:r w:rsidRPr="004C42EA">
        <w:rPr>
          <w:szCs w:val="21"/>
        </w:rPr>
        <w:t>9</w:t>
      </w:r>
      <w:r w:rsidRPr="004C42EA">
        <w:rPr>
          <w:rFonts w:hint="eastAsia"/>
          <w:szCs w:val="21"/>
        </w:rPr>
        <w:t>软件重建环状伪影校正模块：用于校正环状伪影；</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2.4.7.1.</w:t>
      </w:r>
      <w:r w:rsidRPr="004C42EA">
        <w:rPr>
          <w:szCs w:val="21"/>
        </w:rPr>
        <w:t>10</w:t>
      </w:r>
      <w:r w:rsidRPr="004C42EA">
        <w:rPr>
          <w:rFonts w:hint="eastAsia"/>
          <w:szCs w:val="21"/>
        </w:rPr>
        <w:t>金属伪影校正模块：用于校正材料密度差异过大而导致的金属伪影；</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.7.1.</w:t>
      </w:r>
      <w:r w:rsidRPr="004C42EA">
        <w:rPr>
          <w:szCs w:val="21"/>
        </w:rPr>
        <w:t>11</w:t>
      </w:r>
      <w:r w:rsidRPr="004C42EA">
        <w:rPr>
          <w:rFonts w:hint="eastAsia"/>
          <w:szCs w:val="21"/>
        </w:rPr>
        <w:t>自动重建区域计算模块：样品投影没有占据整个探测器全部时，软件自动计算出样品区域，避免重建区域过大，提升重建速度和工作效率；</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2.4</w:t>
      </w:r>
      <w:r w:rsidRPr="004C42EA">
        <w:rPr>
          <w:rFonts w:hint="eastAsia"/>
          <w:szCs w:val="21"/>
        </w:rPr>
        <w:t>.7.1.</w:t>
      </w:r>
      <w:r w:rsidRPr="004C42EA">
        <w:rPr>
          <w:szCs w:val="21"/>
        </w:rPr>
        <w:t xml:space="preserve">12 </w:t>
      </w:r>
      <w:r w:rsidRPr="004C42EA">
        <w:rPr>
          <w:rFonts w:hint="eastAsia"/>
          <w:szCs w:val="21"/>
        </w:rPr>
        <w:t>支持设置多种扫描模式，包括：</w:t>
      </w:r>
      <w:proofErr w:type="gramStart"/>
      <w:r w:rsidRPr="004C42EA">
        <w:rPr>
          <w:rFonts w:hint="eastAsia"/>
          <w:szCs w:val="21"/>
        </w:rPr>
        <w:t>锥束</w:t>
      </w:r>
      <w:proofErr w:type="gramEnd"/>
      <w:r w:rsidRPr="004C42EA">
        <w:rPr>
          <w:rFonts w:hint="eastAsia"/>
          <w:szCs w:val="21"/>
        </w:rPr>
        <w:t>CT</w:t>
      </w:r>
      <w:r w:rsidRPr="004C42EA">
        <w:rPr>
          <w:rFonts w:hint="eastAsia"/>
          <w:szCs w:val="21"/>
        </w:rPr>
        <w:t>扫描、水平</w:t>
      </w:r>
      <w:r w:rsidRPr="004C42EA">
        <w:rPr>
          <w:rFonts w:hint="eastAsia"/>
          <w:szCs w:val="21"/>
        </w:rPr>
        <w:t>/</w:t>
      </w:r>
      <w:r w:rsidRPr="004C42EA">
        <w:rPr>
          <w:rFonts w:hint="eastAsia"/>
          <w:szCs w:val="21"/>
        </w:rPr>
        <w:t>竖直扩展</w:t>
      </w:r>
      <w:r w:rsidRPr="004C42EA">
        <w:rPr>
          <w:rFonts w:hint="eastAsia"/>
          <w:szCs w:val="21"/>
        </w:rPr>
        <w:t>CT</w:t>
      </w:r>
      <w:r w:rsidRPr="004C42EA">
        <w:rPr>
          <w:rFonts w:hint="eastAsia"/>
          <w:szCs w:val="21"/>
        </w:rPr>
        <w:t>扫描及自动拼接重建功能、螺旋</w:t>
      </w:r>
      <w:r w:rsidRPr="004C42EA">
        <w:rPr>
          <w:rFonts w:hint="eastAsia"/>
          <w:szCs w:val="21"/>
        </w:rPr>
        <w:t>CT</w:t>
      </w:r>
      <w:r w:rsidRPr="004C42EA">
        <w:rPr>
          <w:rFonts w:hint="eastAsia"/>
          <w:szCs w:val="21"/>
        </w:rPr>
        <w:t>扫描、偏置</w:t>
      </w:r>
      <w:r w:rsidRPr="004C42EA">
        <w:rPr>
          <w:rFonts w:hint="eastAsia"/>
          <w:szCs w:val="21"/>
        </w:rPr>
        <w:t>CT</w:t>
      </w:r>
      <w:r w:rsidRPr="004C42EA">
        <w:rPr>
          <w:rFonts w:hint="eastAsia"/>
          <w:szCs w:val="21"/>
        </w:rPr>
        <w:t>扫描、有限角</w:t>
      </w:r>
      <w:r w:rsidRPr="004C42EA">
        <w:rPr>
          <w:rFonts w:hint="eastAsia"/>
          <w:szCs w:val="21"/>
        </w:rPr>
        <w:t>CT</w:t>
      </w:r>
      <w:r w:rsidRPr="004C42EA">
        <w:rPr>
          <w:rFonts w:hint="eastAsia"/>
          <w:szCs w:val="21"/>
        </w:rPr>
        <w:t>扫描、快速</w:t>
      </w:r>
      <w:r w:rsidRPr="004C42EA">
        <w:rPr>
          <w:rFonts w:hint="eastAsia"/>
          <w:szCs w:val="21"/>
        </w:rPr>
        <w:t>CT</w:t>
      </w:r>
      <w:r w:rsidRPr="004C42EA">
        <w:rPr>
          <w:rFonts w:hint="eastAsia"/>
          <w:szCs w:val="21"/>
        </w:rPr>
        <w:t>扫描和</w:t>
      </w:r>
      <w:r w:rsidRPr="004C42EA">
        <w:rPr>
          <w:rFonts w:hint="eastAsia"/>
          <w:szCs w:val="21"/>
        </w:rPr>
        <w:t>DR</w:t>
      </w:r>
      <w:r w:rsidRPr="004C42EA">
        <w:rPr>
          <w:rFonts w:hint="eastAsia"/>
          <w:szCs w:val="21"/>
        </w:rPr>
        <w:t>成像扫描模式，提供技术</w:t>
      </w:r>
      <w:r w:rsidRPr="004C42EA">
        <w:rPr>
          <w:szCs w:val="21"/>
        </w:rPr>
        <w:t>方案说明</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2.4.7.1.</w:t>
      </w:r>
      <w:r w:rsidRPr="004C42EA">
        <w:rPr>
          <w:szCs w:val="21"/>
        </w:rPr>
        <w:t>13</w:t>
      </w:r>
      <w:r w:rsidRPr="004C42EA">
        <w:rPr>
          <w:rFonts w:hint="eastAsia"/>
          <w:szCs w:val="21"/>
        </w:rPr>
        <w:t>噪声（包括散射，干扰等）抑制校正，可以有效去除扫描过程中的数据噪声（包括散射，干扰等），从而获得更好信噪比的图像；</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rFonts w:hint="eastAsia"/>
          <w:szCs w:val="21"/>
        </w:rPr>
        <w:t>2.4.7.1.</w:t>
      </w:r>
      <w:r w:rsidRPr="004C42EA">
        <w:rPr>
          <w:szCs w:val="21"/>
        </w:rPr>
        <w:t xml:space="preserve">14 </w:t>
      </w:r>
      <w:r w:rsidRPr="004C42EA">
        <w:rPr>
          <w:rFonts w:hint="eastAsia"/>
          <w:szCs w:val="21"/>
        </w:rPr>
        <w:t>具有空间分辨率和对比度分辨率自动</w:t>
      </w:r>
      <w:r w:rsidRPr="004C42EA">
        <w:rPr>
          <w:szCs w:val="21"/>
        </w:rPr>
        <w:t>校准功能</w:t>
      </w:r>
      <w:r w:rsidRPr="004C42EA">
        <w:rPr>
          <w:rFonts w:hint="eastAsia"/>
          <w:szCs w:val="21"/>
        </w:rPr>
        <w:t>；</w:t>
      </w:r>
    </w:p>
    <w:p w:rsidR="00774930" w:rsidRPr="004C42EA" w:rsidRDefault="00774930" w:rsidP="00774930">
      <w:pPr>
        <w:adjustRightInd w:val="0"/>
        <w:snapToGrid w:val="0"/>
        <w:spacing w:beforeLines="50" w:before="156" w:line="360" w:lineRule="auto"/>
        <w:ind w:leftChars="200" w:left="420" w:firstLineChars="200" w:firstLine="420"/>
        <w:rPr>
          <w:rFonts w:ascii="Times" w:hAnsi="Times"/>
          <w:bCs/>
        </w:rPr>
      </w:pPr>
      <w:r w:rsidRPr="004C42EA">
        <w:rPr>
          <w:rFonts w:hint="eastAsia"/>
          <w:szCs w:val="21"/>
        </w:rPr>
        <w:t>2.4.</w:t>
      </w:r>
      <w:r w:rsidRPr="004C42EA">
        <w:rPr>
          <w:szCs w:val="21"/>
        </w:rPr>
        <w:t>7.</w:t>
      </w:r>
      <w:r w:rsidRPr="004C42EA">
        <w:rPr>
          <w:rFonts w:hint="eastAsia"/>
          <w:szCs w:val="21"/>
        </w:rPr>
        <w:t>1.</w:t>
      </w:r>
      <w:r w:rsidRPr="004C42EA">
        <w:rPr>
          <w:szCs w:val="21"/>
        </w:rPr>
        <w:t xml:space="preserve">15 </w:t>
      </w:r>
      <w:r w:rsidRPr="004C42EA">
        <w:rPr>
          <w:rFonts w:ascii="Times" w:hAnsi="Times"/>
          <w:bCs/>
        </w:rPr>
        <w:t>具有扫描参数自动记录功能，所有扫描参数自动记录，包括</w:t>
      </w:r>
      <w:r w:rsidRPr="004C42EA">
        <w:rPr>
          <w:rFonts w:ascii="Times" w:hAnsi="Times"/>
          <w:bCs/>
        </w:rPr>
        <w:t>0</w:t>
      </w:r>
      <w:r w:rsidRPr="004C42EA">
        <w:rPr>
          <w:rFonts w:ascii="Times" w:hAnsi="Times"/>
          <w:bCs/>
        </w:rPr>
        <w:t>度和</w:t>
      </w:r>
      <w:r w:rsidRPr="004C42EA">
        <w:rPr>
          <w:rFonts w:ascii="Times" w:hAnsi="Times"/>
          <w:bCs/>
        </w:rPr>
        <w:t>90</w:t>
      </w:r>
      <w:r w:rsidRPr="004C42EA">
        <w:rPr>
          <w:rFonts w:ascii="Times" w:hAnsi="Times"/>
          <w:bCs/>
        </w:rPr>
        <w:t>度的投影图像，中心切片图像，便于快速查看样品及扫描信息</w:t>
      </w:r>
      <w:r w:rsidRPr="004C42EA">
        <w:rPr>
          <w:rFonts w:ascii="Times" w:hAnsi="Times" w:hint="eastAsia"/>
          <w:bCs/>
        </w:rPr>
        <w:t>。</w:t>
      </w:r>
    </w:p>
    <w:p w:rsidR="00774930" w:rsidRPr="004C42EA" w:rsidRDefault="00774930" w:rsidP="00774930">
      <w:pPr>
        <w:adjustRightInd w:val="0"/>
        <w:snapToGrid w:val="0"/>
        <w:spacing w:beforeLines="50" w:before="156" w:line="360" w:lineRule="auto"/>
        <w:rPr>
          <w:rFonts w:hint="eastAsia"/>
          <w:b/>
          <w:szCs w:val="21"/>
        </w:rPr>
      </w:pPr>
      <w:r w:rsidRPr="004C42EA">
        <w:rPr>
          <w:b/>
          <w:szCs w:val="21"/>
        </w:rPr>
        <w:t>2.4</w:t>
      </w:r>
      <w:r w:rsidRPr="004C42EA">
        <w:rPr>
          <w:rFonts w:hint="eastAsia"/>
          <w:b/>
          <w:szCs w:val="21"/>
        </w:rPr>
        <w:t>.7.2</w:t>
      </w:r>
      <w:r w:rsidRPr="004C42EA">
        <w:rPr>
          <w:rFonts w:hint="eastAsia"/>
          <w:b/>
          <w:szCs w:val="21"/>
        </w:rPr>
        <w:t>三维数据可视化软件</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hint="eastAsia"/>
          <w:szCs w:val="21"/>
        </w:rPr>
        <w:t>★</w:t>
      </w:r>
      <w:r w:rsidRPr="004C42EA">
        <w:rPr>
          <w:szCs w:val="21"/>
        </w:rPr>
        <w:t>2.4</w:t>
      </w:r>
      <w:r w:rsidRPr="004C42EA">
        <w:rPr>
          <w:rFonts w:hint="eastAsia"/>
          <w:szCs w:val="21"/>
        </w:rPr>
        <w:t xml:space="preserve">.7.2.1 </w:t>
      </w:r>
      <w:r w:rsidRPr="004C42EA">
        <w:rPr>
          <w:rFonts w:hint="eastAsia"/>
          <w:szCs w:val="21"/>
        </w:rPr>
        <w:t>配备</w:t>
      </w:r>
      <w:r w:rsidRPr="004C42EA">
        <w:rPr>
          <w:rFonts w:hint="eastAsia"/>
          <w:szCs w:val="21"/>
        </w:rPr>
        <w:t>VG</w:t>
      </w:r>
      <w:r w:rsidRPr="004C42EA">
        <w:rPr>
          <w:szCs w:val="21"/>
        </w:rPr>
        <w:t xml:space="preserve"> </w:t>
      </w:r>
      <w:r w:rsidRPr="004C42EA">
        <w:rPr>
          <w:rFonts w:hint="eastAsia"/>
          <w:szCs w:val="21"/>
        </w:rPr>
        <w:t>Studio MAX</w:t>
      </w:r>
      <w:r w:rsidRPr="004C42EA">
        <w:rPr>
          <w:rFonts w:hint="eastAsia"/>
          <w:szCs w:val="21"/>
        </w:rPr>
        <w:t>最新正版（</w:t>
      </w:r>
      <w:proofErr w:type="gramStart"/>
      <w:r w:rsidRPr="004C42EA">
        <w:rPr>
          <w:rFonts w:hint="eastAsia"/>
          <w:szCs w:val="21"/>
        </w:rPr>
        <w:t>加密狗即插</w:t>
      </w:r>
      <w:proofErr w:type="gramEnd"/>
      <w:r w:rsidRPr="004C42EA">
        <w:rPr>
          <w:rFonts w:hint="eastAsia"/>
          <w:szCs w:val="21"/>
        </w:rPr>
        <w:t>即用版，验收</w:t>
      </w:r>
      <w:r w:rsidRPr="004C42EA">
        <w:rPr>
          <w:szCs w:val="21"/>
        </w:rPr>
        <w:t>时需提供正版授权证明</w:t>
      </w:r>
      <w:r w:rsidRPr="004C42EA">
        <w:rPr>
          <w:rFonts w:hint="eastAsia"/>
          <w:szCs w:val="21"/>
        </w:rPr>
        <w:t>），</w:t>
      </w:r>
      <w:r w:rsidRPr="004C42EA">
        <w:rPr>
          <w:rFonts w:ascii="宋体" w:hAnsi="宋体" w:hint="eastAsia"/>
          <w:bCs/>
          <w:szCs w:val="21"/>
        </w:rPr>
        <w:t>支持二维、三维图像不同分辨率图像的输出，且能导出二维图像序列、逐层动态视频和制作三维视频动画，也支持对三维数据体进行旋转、平移、缩放、斜切视图、亮度/对比度、伪彩色等操作；</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w:t>
      </w:r>
      <w:r w:rsidRPr="004C42EA">
        <w:rPr>
          <w:szCs w:val="21"/>
        </w:rPr>
        <w:t>2.4</w:t>
      </w:r>
      <w:r w:rsidRPr="004C42EA">
        <w:rPr>
          <w:rFonts w:hint="eastAsia"/>
          <w:szCs w:val="21"/>
        </w:rPr>
        <w:t>.7.2.2</w:t>
      </w:r>
      <w:r w:rsidRPr="004C42EA">
        <w:rPr>
          <w:szCs w:val="21"/>
        </w:rPr>
        <w:t xml:space="preserve"> </w:t>
      </w:r>
      <w:r w:rsidRPr="004C42EA">
        <w:rPr>
          <w:rFonts w:hint="eastAsia"/>
          <w:szCs w:val="21"/>
        </w:rPr>
        <w:t>所</w:t>
      </w:r>
      <w:r w:rsidRPr="004C42EA">
        <w:rPr>
          <w:szCs w:val="21"/>
        </w:rPr>
        <w:t>配备的</w:t>
      </w:r>
      <w:r w:rsidRPr="004C42EA">
        <w:rPr>
          <w:rFonts w:hint="eastAsia"/>
          <w:szCs w:val="21"/>
        </w:rPr>
        <w:t>正版</w:t>
      </w:r>
      <w:r w:rsidRPr="004C42EA">
        <w:rPr>
          <w:rFonts w:hint="eastAsia"/>
          <w:szCs w:val="21"/>
        </w:rPr>
        <w:t>VG</w:t>
      </w:r>
      <w:r w:rsidRPr="004C42EA">
        <w:rPr>
          <w:szCs w:val="21"/>
        </w:rPr>
        <w:t xml:space="preserve"> </w:t>
      </w:r>
      <w:r w:rsidRPr="004C42EA">
        <w:rPr>
          <w:rFonts w:hint="eastAsia"/>
          <w:szCs w:val="21"/>
        </w:rPr>
        <w:t>Studio MAX</w:t>
      </w:r>
      <w:r w:rsidRPr="004C42EA">
        <w:rPr>
          <w:rFonts w:hint="eastAsia"/>
          <w:szCs w:val="21"/>
        </w:rPr>
        <w:t>软件须至少</w:t>
      </w:r>
      <w:r w:rsidRPr="004C42EA">
        <w:rPr>
          <w:szCs w:val="21"/>
        </w:rPr>
        <w:t>包含以下模块：</w:t>
      </w:r>
      <w:r w:rsidRPr="004C42EA">
        <w:rPr>
          <w:rFonts w:hint="eastAsia"/>
          <w:szCs w:val="21"/>
        </w:rPr>
        <w:t>孔隙</w:t>
      </w:r>
      <w:r w:rsidRPr="004C42EA">
        <w:rPr>
          <w:rFonts w:hint="eastAsia"/>
          <w:szCs w:val="21"/>
        </w:rPr>
        <w:t>/</w:t>
      </w:r>
      <w:r w:rsidRPr="004C42EA">
        <w:rPr>
          <w:rFonts w:hint="eastAsia"/>
          <w:szCs w:val="21"/>
        </w:rPr>
        <w:t>夹杂</w:t>
      </w:r>
      <w:proofErr w:type="gramStart"/>
      <w:r w:rsidRPr="004C42EA">
        <w:rPr>
          <w:rFonts w:hint="eastAsia"/>
          <w:szCs w:val="21"/>
        </w:rPr>
        <w:t>物分析</w:t>
      </w:r>
      <w:proofErr w:type="gramEnd"/>
      <w:r w:rsidRPr="004C42EA">
        <w:rPr>
          <w:rFonts w:hint="eastAsia"/>
          <w:szCs w:val="21"/>
        </w:rPr>
        <w:t>模块、泡沫</w:t>
      </w:r>
      <w:r w:rsidRPr="004C42EA">
        <w:rPr>
          <w:rFonts w:hint="eastAsia"/>
          <w:szCs w:val="21"/>
        </w:rPr>
        <w:t>/</w:t>
      </w:r>
      <w:r w:rsidRPr="004C42EA">
        <w:rPr>
          <w:rFonts w:hint="eastAsia"/>
          <w:szCs w:val="21"/>
        </w:rPr>
        <w:t>粉状结构分析模块、三维坐标测量模块、纤维</w:t>
      </w:r>
      <w:r w:rsidRPr="004C42EA">
        <w:rPr>
          <w:szCs w:val="21"/>
        </w:rPr>
        <w:t>复合材料分析</w:t>
      </w:r>
      <w:r w:rsidRPr="004C42EA">
        <w:rPr>
          <w:rFonts w:hint="eastAsia"/>
          <w:szCs w:val="21"/>
        </w:rPr>
        <w:t>模块；</w:t>
      </w:r>
    </w:p>
    <w:p w:rsidR="00774930" w:rsidRPr="004C42EA" w:rsidRDefault="00774930" w:rsidP="00774930">
      <w:pPr>
        <w:adjustRightInd w:val="0"/>
        <w:snapToGrid w:val="0"/>
        <w:spacing w:beforeLines="50" w:before="156" w:line="360" w:lineRule="auto"/>
        <w:ind w:firstLineChars="200" w:firstLine="420"/>
        <w:rPr>
          <w:szCs w:val="21"/>
        </w:rPr>
      </w:pPr>
      <w:r w:rsidRPr="004C42EA">
        <w:rPr>
          <w:szCs w:val="21"/>
        </w:rPr>
        <w:t>2.4</w:t>
      </w:r>
      <w:r w:rsidRPr="004C42EA">
        <w:rPr>
          <w:rFonts w:hint="eastAsia"/>
          <w:szCs w:val="21"/>
        </w:rPr>
        <w:t>.7.2.</w:t>
      </w:r>
      <w:r w:rsidRPr="004C42EA">
        <w:rPr>
          <w:szCs w:val="21"/>
        </w:rPr>
        <w:t xml:space="preserve">3 </w:t>
      </w:r>
      <w:r w:rsidRPr="004C42EA">
        <w:rPr>
          <w:rFonts w:hint="eastAsia"/>
          <w:szCs w:val="21"/>
        </w:rPr>
        <w:t>对图像分割，可实现</w:t>
      </w:r>
      <w:r w:rsidRPr="004C42EA">
        <w:rPr>
          <w:rFonts w:hint="eastAsia"/>
          <w:szCs w:val="21"/>
        </w:rPr>
        <w:t>3D</w:t>
      </w:r>
      <w:r w:rsidRPr="004C42EA">
        <w:rPr>
          <w:rFonts w:hint="eastAsia"/>
          <w:szCs w:val="21"/>
        </w:rPr>
        <w:t>局部区的提取或修改；对局部区进行量化分析，可得到选定结构的体积占比、每个单元的体积、表面积、形状比、等效直径等信息，对量化结果进行筛选、编辑，导出</w:t>
      </w:r>
      <w:r w:rsidRPr="004C42EA">
        <w:rPr>
          <w:rFonts w:hint="eastAsia"/>
          <w:szCs w:val="21"/>
        </w:rPr>
        <w:t>CSV</w:t>
      </w:r>
      <w:r w:rsidRPr="004C42EA">
        <w:rPr>
          <w:rFonts w:hint="eastAsia"/>
          <w:szCs w:val="21"/>
        </w:rPr>
        <w:t>文件；</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2.4</w:t>
      </w:r>
      <w:r w:rsidRPr="004C42EA">
        <w:rPr>
          <w:rFonts w:hint="eastAsia"/>
          <w:szCs w:val="21"/>
        </w:rPr>
        <w:t>.7.2.</w:t>
      </w:r>
      <w:r w:rsidRPr="004C42EA">
        <w:rPr>
          <w:szCs w:val="21"/>
        </w:rPr>
        <w:t xml:space="preserve">4 </w:t>
      </w:r>
      <w:r w:rsidRPr="004C42EA">
        <w:rPr>
          <w:rFonts w:hint="eastAsia"/>
          <w:szCs w:val="21"/>
        </w:rPr>
        <w:t>可实现标记点、标尺、角度、路径、箭头、区域（矩形</w:t>
      </w:r>
      <w:r w:rsidRPr="004C42EA">
        <w:rPr>
          <w:rFonts w:hint="eastAsia"/>
          <w:szCs w:val="21"/>
        </w:rPr>
        <w:t>/</w:t>
      </w:r>
      <w:r w:rsidRPr="004C42EA">
        <w:rPr>
          <w:rFonts w:hint="eastAsia"/>
          <w:szCs w:val="21"/>
        </w:rPr>
        <w:t>椭圆</w:t>
      </w:r>
      <w:r w:rsidRPr="004C42EA">
        <w:rPr>
          <w:rFonts w:hint="eastAsia"/>
          <w:szCs w:val="21"/>
        </w:rPr>
        <w:t>/</w:t>
      </w:r>
      <w:r w:rsidRPr="004C42EA">
        <w:rPr>
          <w:rFonts w:hint="eastAsia"/>
          <w:szCs w:val="21"/>
        </w:rPr>
        <w:t>多边形</w:t>
      </w:r>
      <w:r w:rsidRPr="004C42EA">
        <w:rPr>
          <w:rFonts w:hint="eastAsia"/>
          <w:szCs w:val="21"/>
        </w:rPr>
        <w:t>/</w:t>
      </w:r>
      <w:r w:rsidRPr="004C42EA">
        <w:rPr>
          <w:rFonts w:hint="eastAsia"/>
          <w:szCs w:val="21"/>
        </w:rPr>
        <w:t>自由绘制）、三点拟合圆等测量和标注操作。</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szCs w:val="21"/>
        </w:rPr>
      </w:pPr>
      <w:r w:rsidRPr="004C42EA">
        <w:rPr>
          <w:b/>
          <w:sz w:val="24"/>
          <w:szCs w:val="21"/>
        </w:rPr>
        <w:t>2.4</w:t>
      </w:r>
      <w:r w:rsidRPr="004C42EA">
        <w:rPr>
          <w:rFonts w:hint="eastAsia"/>
          <w:b/>
          <w:sz w:val="24"/>
          <w:szCs w:val="21"/>
        </w:rPr>
        <w:t xml:space="preserve">.8 </w:t>
      </w:r>
      <w:r w:rsidRPr="004C42EA">
        <w:rPr>
          <w:rFonts w:hint="eastAsia"/>
          <w:b/>
          <w:sz w:val="24"/>
          <w:szCs w:val="21"/>
        </w:rPr>
        <w:t>辐射安全防护系统</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lastRenderedPageBreak/>
        <w:t>★</w:t>
      </w:r>
      <w:r w:rsidRPr="004C42EA">
        <w:rPr>
          <w:szCs w:val="21"/>
        </w:rPr>
        <w:t>2.4</w:t>
      </w:r>
      <w:r w:rsidRPr="004C42EA">
        <w:rPr>
          <w:rFonts w:hint="eastAsia"/>
          <w:szCs w:val="21"/>
        </w:rPr>
        <w:t xml:space="preserve">.8.1 </w:t>
      </w:r>
      <w:r w:rsidRPr="004C42EA">
        <w:rPr>
          <w:rFonts w:hint="eastAsia"/>
          <w:szCs w:val="21"/>
        </w:rPr>
        <w:t>设备自带钢</w:t>
      </w:r>
      <w:proofErr w:type="gramStart"/>
      <w:r w:rsidRPr="004C42EA">
        <w:rPr>
          <w:rFonts w:hint="eastAsia"/>
          <w:szCs w:val="21"/>
        </w:rPr>
        <w:t>铅结构</w:t>
      </w:r>
      <w:proofErr w:type="gramEnd"/>
      <w:r w:rsidRPr="004C42EA">
        <w:rPr>
          <w:rFonts w:hint="eastAsia"/>
          <w:szCs w:val="21"/>
        </w:rPr>
        <w:t>X</w:t>
      </w:r>
      <w:r w:rsidRPr="004C42EA">
        <w:rPr>
          <w:rFonts w:hint="eastAsia"/>
          <w:szCs w:val="21"/>
        </w:rPr>
        <w:t>射线六面</w:t>
      </w:r>
      <w:r w:rsidRPr="004C42EA">
        <w:rPr>
          <w:szCs w:val="21"/>
        </w:rPr>
        <w:t>全</w:t>
      </w:r>
      <w:r w:rsidRPr="004C42EA">
        <w:rPr>
          <w:rFonts w:hint="eastAsia"/>
          <w:szCs w:val="21"/>
        </w:rPr>
        <w:t>屏蔽铅房，具有透明铅玻璃视窗或液晶显示视窗或</w:t>
      </w:r>
      <w:r w:rsidRPr="004C42EA">
        <w:rPr>
          <w:szCs w:val="21"/>
        </w:rPr>
        <w:t>摄像头</w:t>
      </w:r>
      <w:r w:rsidRPr="004C42EA">
        <w:rPr>
          <w:rFonts w:hint="eastAsia"/>
          <w:szCs w:val="21"/>
        </w:rPr>
        <w:t>，便于在设备运行过程中观察内部情况；</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2.4</w:t>
      </w:r>
      <w:r w:rsidRPr="004C42EA">
        <w:rPr>
          <w:rFonts w:hint="eastAsia"/>
          <w:szCs w:val="21"/>
        </w:rPr>
        <w:t>.8.</w:t>
      </w:r>
      <w:r w:rsidRPr="004C42EA">
        <w:rPr>
          <w:szCs w:val="21"/>
        </w:rPr>
        <w:t xml:space="preserve">2 </w:t>
      </w:r>
      <w:proofErr w:type="gramStart"/>
      <w:r w:rsidRPr="004C42EA">
        <w:rPr>
          <w:rFonts w:hint="eastAsia"/>
          <w:szCs w:val="21"/>
        </w:rPr>
        <w:t>内置门</w:t>
      </w:r>
      <w:proofErr w:type="gramEnd"/>
      <w:r w:rsidRPr="004C42EA">
        <w:rPr>
          <w:rFonts w:hint="eastAsia"/>
          <w:szCs w:val="21"/>
        </w:rPr>
        <w:t>机联动安全锁，设备门开启时</w:t>
      </w:r>
      <w:r w:rsidRPr="004C42EA">
        <w:rPr>
          <w:rFonts w:hint="eastAsia"/>
          <w:szCs w:val="21"/>
        </w:rPr>
        <w:t>X</w:t>
      </w:r>
      <w:r w:rsidRPr="004C42EA">
        <w:rPr>
          <w:rFonts w:hint="eastAsia"/>
          <w:szCs w:val="21"/>
        </w:rPr>
        <w:t>射线</w:t>
      </w:r>
      <w:proofErr w:type="gramStart"/>
      <w:r w:rsidRPr="004C42EA">
        <w:rPr>
          <w:rFonts w:hint="eastAsia"/>
          <w:szCs w:val="21"/>
        </w:rPr>
        <w:t>源立即</w:t>
      </w:r>
      <w:proofErr w:type="gramEnd"/>
      <w:r w:rsidRPr="004C42EA">
        <w:rPr>
          <w:rFonts w:hint="eastAsia"/>
          <w:szCs w:val="21"/>
        </w:rPr>
        <w:t>自动关闭，停止发出</w:t>
      </w:r>
      <w:r w:rsidRPr="004C42EA">
        <w:rPr>
          <w:rFonts w:hint="eastAsia"/>
          <w:szCs w:val="21"/>
        </w:rPr>
        <w:t>X</w:t>
      </w:r>
      <w:r w:rsidRPr="004C42EA">
        <w:rPr>
          <w:rFonts w:hint="eastAsia"/>
          <w:szCs w:val="21"/>
        </w:rPr>
        <w:t>射线；配置</w:t>
      </w:r>
      <w:r w:rsidRPr="004C42EA">
        <w:rPr>
          <w:rFonts w:hint="eastAsia"/>
          <w:szCs w:val="21"/>
        </w:rPr>
        <w:t>X</w:t>
      </w:r>
      <w:r w:rsidRPr="004C42EA">
        <w:rPr>
          <w:rFonts w:hint="eastAsia"/>
          <w:szCs w:val="21"/>
        </w:rPr>
        <w:t>射线开启显示系统（声光报警等）；</w:t>
      </w:r>
    </w:p>
    <w:p w:rsidR="00774930" w:rsidRPr="004C42EA" w:rsidRDefault="00774930" w:rsidP="00774930">
      <w:pPr>
        <w:adjustRightInd w:val="0"/>
        <w:snapToGrid w:val="0"/>
        <w:spacing w:beforeLines="50" w:before="156" w:line="360" w:lineRule="auto"/>
        <w:ind w:firstLineChars="200" w:firstLine="420"/>
        <w:rPr>
          <w:szCs w:val="21"/>
        </w:rPr>
      </w:pPr>
      <w:r w:rsidRPr="004C42EA">
        <w:rPr>
          <w:szCs w:val="21"/>
        </w:rPr>
        <w:t>2.4</w:t>
      </w:r>
      <w:r w:rsidRPr="004C42EA">
        <w:rPr>
          <w:rFonts w:hint="eastAsia"/>
          <w:szCs w:val="21"/>
        </w:rPr>
        <w:t>.8.</w:t>
      </w:r>
      <w:r w:rsidRPr="004C42EA">
        <w:rPr>
          <w:szCs w:val="21"/>
        </w:rPr>
        <w:t>3</w:t>
      </w:r>
      <w:r w:rsidRPr="004C42EA">
        <w:rPr>
          <w:rFonts w:hint="eastAsia"/>
          <w:szCs w:val="21"/>
        </w:rPr>
        <w:t xml:space="preserve"> </w:t>
      </w:r>
      <w:r w:rsidRPr="004C42EA">
        <w:rPr>
          <w:rFonts w:hint="eastAsia"/>
          <w:szCs w:val="21"/>
        </w:rPr>
        <w:t>设备供应商</w:t>
      </w:r>
      <w:r w:rsidRPr="004C42EA">
        <w:rPr>
          <w:szCs w:val="21"/>
        </w:rPr>
        <w:t>须</w:t>
      </w:r>
      <w:r w:rsidRPr="004C42EA">
        <w:rPr>
          <w:rFonts w:hint="eastAsia"/>
          <w:szCs w:val="21"/>
        </w:rPr>
        <w:t>检验设备泄漏率，出具测试报告；</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hint="eastAsia"/>
          <w:szCs w:val="21"/>
        </w:rPr>
        <w:t>★</w:t>
      </w:r>
      <w:r w:rsidRPr="004C42EA">
        <w:rPr>
          <w:szCs w:val="21"/>
        </w:rPr>
        <w:t>2.4</w:t>
      </w:r>
      <w:r w:rsidRPr="004C42EA">
        <w:rPr>
          <w:rFonts w:hint="eastAsia"/>
          <w:szCs w:val="21"/>
        </w:rPr>
        <w:t>.8.</w:t>
      </w:r>
      <w:r w:rsidRPr="004C42EA">
        <w:rPr>
          <w:szCs w:val="21"/>
        </w:rPr>
        <w:t xml:space="preserve">4 </w:t>
      </w:r>
      <w:r w:rsidRPr="004C42EA">
        <w:rPr>
          <w:rFonts w:hint="eastAsia"/>
          <w:szCs w:val="21"/>
        </w:rPr>
        <w:t>环境影响评价，委托</w:t>
      </w:r>
      <w:proofErr w:type="gramStart"/>
      <w:r w:rsidRPr="004C42EA">
        <w:rPr>
          <w:rFonts w:hint="eastAsia"/>
          <w:szCs w:val="21"/>
        </w:rPr>
        <w:t>专业环</w:t>
      </w:r>
      <w:proofErr w:type="gramEnd"/>
      <w:r w:rsidRPr="004C42EA">
        <w:rPr>
          <w:rFonts w:hint="eastAsia"/>
          <w:szCs w:val="21"/>
        </w:rPr>
        <w:t>评机构进行该设备的环境影响评价并通过验收，取得安徽省生态环境保护厅颁发的辐射安全许可证，</w:t>
      </w:r>
      <w:r w:rsidRPr="004C42EA">
        <w:rPr>
          <w:szCs w:val="21"/>
        </w:rPr>
        <w:t>相关费用计入</w:t>
      </w:r>
      <w:r w:rsidRPr="004C42EA">
        <w:rPr>
          <w:rFonts w:hint="eastAsia"/>
          <w:szCs w:val="21"/>
        </w:rPr>
        <w:t>总</w:t>
      </w:r>
      <w:r w:rsidRPr="004C42EA">
        <w:rPr>
          <w:szCs w:val="21"/>
        </w:rPr>
        <w:t>报价</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hint="eastAsia"/>
          <w:szCs w:val="21"/>
        </w:rPr>
        <w:t>2.4.8.5</w:t>
      </w:r>
      <w:r w:rsidRPr="004C42EA">
        <w:rPr>
          <w:rFonts w:hint="eastAsia"/>
          <w:szCs w:val="21"/>
        </w:rPr>
        <w:t>配置照明设备、监控摄像头和空调，确保屏蔽室内温度及湿度满足使用要求。</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szCs w:val="21"/>
        </w:rPr>
      </w:pPr>
      <w:r w:rsidRPr="004C42EA">
        <w:rPr>
          <w:b/>
          <w:sz w:val="24"/>
          <w:szCs w:val="21"/>
        </w:rPr>
        <w:t>2.4</w:t>
      </w:r>
      <w:r w:rsidRPr="004C42EA">
        <w:rPr>
          <w:rFonts w:hint="eastAsia"/>
          <w:b/>
          <w:sz w:val="24"/>
          <w:szCs w:val="21"/>
        </w:rPr>
        <w:t xml:space="preserve">.9 </w:t>
      </w:r>
      <w:r w:rsidRPr="004C42EA">
        <w:rPr>
          <w:rFonts w:hint="eastAsia"/>
          <w:b/>
          <w:sz w:val="24"/>
          <w:szCs w:val="21"/>
        </w:rPr>
        <w:t>附件要求</w:t>
      </w:r>
    </w:p>
    <w:p w:rsidR="00774930" w:rsidRPr="004C42EA" w:rsidRDefault="00774930" w:rsidP="00774930">
      <w:pPr>
        <w:adjustRightInd w:val="0"/>
        <w:snapToGrid w:val="0"/>
        <w:spacing w:beforeLines="50" w:before="156" w:line="360" w:lineRule="auto"/>
        <w:ind w:left="420" w:firstLineChars="200" w:firstLine="420"/>
        <w:rPr>
          <w:szCs w:val="21"/>
        </w:rPr>
      </w:pPr>
      <w:r w:rsidRPr="004C42EA">
        <w:rPr>
          <w:szCs w:val="21"/>
        </w:rPr>
        <w:t>2.4</w:t>
      </w:r>
      <w:r w:rsidRPr="004C42EA">
        <w:rPr>
          <w:rFonts w:hint="eastAsia"/>
          <w:szCs w:val="21"/>
        </w:rPr>
        <w:t xml:space="preserve">.9.1 </w:t>
      </w:r>
      <w:r w:rsidRPr="004C42EA">
        <w:rPr>
          <w:rFonts w:hint="eastAsia"/>
          <w:szCs w:val="21"/>
        </w:rPr>
        <w:t>系统测试和使用须配备以下各项备品备件清单：</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4334"/>
        <w:gridCol w:w="3700"/>
      </w:tblGrid>
      <w:tr w:rsidR="00774930" w:rsidRPr="004C42EA" w:rsidTr="004E21E5">
        <w:trPr>
          <w:trHeight w:val="432"/>
          <w:jc w:val="center"/>
        </w:trPr>
        <w:tc>
          <w:tcPr>
            <w:tcW w:w="786"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rPr>
                <w:rFonts w:ascii="宋体" w:hAnsi="宋体" w:cs="宋体"/>
                <w:szCs w:val="21"/>
              </w:rPr>
            </w:pPr>
            <w:r w:rsidRPr="004C42EA">
              <w:rPr>
                <w:rFonts w:ascii="宋体" w:hAnsi="宋体" w:cs="宋体" w:hint="eastAsia"/>
                <w:szCs w:val="21"/>
              </w:rPr>
              <w:t>序号</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rPr>
                <w:rFonts w:ascii="宋体" w:hAnsi="宋体" w:cs="宋体"/>
                <w:szCs w:val="21"/>
              </w:rPr>
            </w:pPr>
            <w:r w:rsidRPr="004C42EA">
              <w:rPr>
                <w:rFonts w:ascii="宋体" w:hAnsi="宋体" w:cs="宋体" w:hint="eastAsia"/>
                <w:szCs w:val="21"/>
              </w:rPr>
              <w:t>货物名称</w:t>
            </w:r>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数量</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hideMark/>
          </w:tcPr>
          <w:p w:rsidR="00774930" w:rsidRPr="004C42EA" w:rsidRDefault="00774930" w:rsidP="004E21E5">
            <w:pPr>
              <w:ind w:firstLineChars="95" w:firstLine="199"/>
              <w:jc w:val="left"/>
              <w:rPr>
                <w:rFonts w:ascii="宋体" w:hAnsi="宋体" w:cs="宋体"/>
                <w:szCs w:val="21"/>
              </w:rPr>
            </w:pPr>
            <w:r w:rsidRPr="004C42EA">
              <w:rPr>
                <w:rFonts w:ascii="宋体" w:hAnsi="宋体" w:cs="宋体" w:hint="eastAsia"/>
                <w:szCs w:val="21"/>
              </w:rPr>
              <w:t>1</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left"/>
              <w:rPr>
                <w:rFonts w:ascii="宋体" w:hAnsi="宋体" w:cs="宋体"/>
                <w:szCs w:val="21"/>
              </w:rPr>
            </w:pPr>
            <w:r w:rsidRPr="004C42EA">
              <w:rPr>
                <w:rFonts w:ascii="宋体" w:hAnsi="宋体" w:cs="宋体" w:hint="eastAsia"/>
                <w:szCs w:val="21"/>
              </w:rPr>
              <w:t>配套阴极灯丝</w:t>
            </w:r>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w:t>
            </w:r>
            <w:r w:rsidRPr="004C42EA">
              <w:rPr>
                <w:rFonts w:ascii="宋体" w:hAnsi="宋体" w:cs="宋体"/>
                <w:szCs w:val="21"/>
              </w:rPr>
              <w:t>8</w:t>
            </w:r>
            <w:r w:rsidRPr="004C42EA">
              <w:rPr>
                <w:rFonts w:ascii="宋体" w:hAnsi="宋体" w:cs="宋体" w:hint="eastAsia"/>
                <w:szCs w:val="21"/>
              </w:rPr>
              <w:t>根（12根300</w:t>
            </w:r>
            <w:r w:rsidRPr="004C42EA">
              <w:rPr>
                <w:rFonts w:ascii="宋体" w:hAnsi="宋体" w:cs="宋体"/>
                <w:szCs w:val="21"/>
              </w:rPr>
              <w:t>kV</w:t>
            </w:r>
            <w:r w:rsidRPr="004C42EA">
              <w:rPr>
                <w:rFonts w:ascii="宋体" w:hAnsi="宋体" w:cs="宋体" w:hint="eastAsia"/>
                <w:szCs w:val="21"/>
              </w:rPr>
              <w:t>射线</w:t>
            </w:r>
            <w:r w:rsidRPr="004C42EA">
              <w:rPr>
                <w:rFonts w:ascii="宋体" w:hAnsi="宋体" w:cs="宋体"/>
                <w:szCs w:val="21"/>
              </w:rPr>
              <w:t>源用，</w:t>
            </w:r>
            <w:proofErr w:type="gramStart"/>
            <w:r w:rsidRPr="004C42EA">
              <w:rPr>
                <w:rFonts w:ascii="宋体" w:hAnsi="宋体" w:cs="宋体" w:hint="eastAsia"/>
                <w:szCs w:val="21"/>
              </w:rPr>
              <w:t>6根微纳</w:t>
            </w:r>
            <w:r w:rsidRPr="004C42EA">
              <w:rPr>
                <w:rFonts w:ascii="宋体" w:hAnsi="宋体" w:cs="宋体"/>
                <w:szCs w:val="21"/>
              </w:rPr>
              <w:t>射线</w:t>
            </w:r>
            <w:proofErr w:type="gramEnd"/>
            <w:r w:rsidRPr="004C42EA">
              <w:rPr>
                <w:rFonts w:ascii="宋体" w:hAnsi="宋体" w:cs="宋体"/>
                <w:szCs w:val="21"/>
              </w:rPr>
              <w:t>源</w:t>
            </w:r>
            <w:r w:rsidRPr="004C42EA">
              <w:rPr>
                <w:rFonts w:ascii="宋体" w:hAnsi="宋体" w:cs="宋体" w:hint="eastAsia"/>
                <w:szCs w:val="21"/>
              </w:rPr>
              <w:t>用）</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tcPr>
          <w:p w:rsidR="00774930" w:rsidRPr="004C42EA" w:rsidRDefault="00774930" w:rsidP="004E21E5">
            <w:pPr>
              <w:ind w:firstLineChars="95" w:firstLine="199"/>
              <w:jc w:val="left"/>
              <w:rPr>
                <w:rFonts w:ascii="宋体" w:hAnsi="宋体" w:cs="宋体" w:hint="eastAsia"/>
                <w:szCs w:val="21"/>
              </w:rPr>
            </w:pPr>
            <w:r w:rsidRPr="004C42EA">
              <w:rPr>
                <w:rFonts w:ascii="宋体" w:hAnsi="宋体" w:cs="宋体" w:hint="eastAsia"/>
                <w:szCs w:val="21"/>
              </w:rPr>
              <w:t>2</w:t>
            </w:r>
          </w:p>
        </w:tc>
        <w:tc>
          <w:tcPr>
            <w:tcW w:w="4334" w:type="dxa"/>
            <w:tcBorders>
              <w:top w:val="single" w:sz="4" w:space="0" w:color="auto"/>
              <w:left w:val="single" w:sz="4" w:space="0" w:color="auto"/>
              <w:bottom w:val="single" w:sz="4" w:space="0" w:color="auto"/>
              <w:right w:val="single" w:sz="4" w:space="0" w:color="auto"/>
            </w:tcBorders>
            <w:vAlign w:val="center"/>
          </w:tcPr>
          <w:p w:rsidR="00774930" w:rsidRPr="004C42EA" w:rsidRDefault="00774930" w:rsidP="004E21E5">
            <w:pPr>
              <w:ind w:firstLine="420"/>
              <w:jc w:val="left"/>
              <w:rPr>
                <w:rFonts w:ascii="宋体" w:hAnsi="宋体" w:cs="宋体" w:hint="eastAsia"/>
                <w:szCs w:val="21"/>
              </w:rPr>
            </w:pPr>
            <w:r w:rsidRPr="004C42EA">
              <w:rPr>
                <w:rFonts w:hint="eastAsia"/>
                <w:szCs w:val="21"/>
              </w:rPr>
              <w:t>备用警示灯</w:t>
            </w:r>
          </w:p>
        </w:tc>
        <w:tc>
          <w:tcPr>
            <w:tcW w:w="3700" w:type="dxa"/>
            <w:tcBorders>
              <w:top w:val="single" w:sz="4" w:space="0" w:color="auto"/>
              <w:left w:val="single" w:sz="4" w:space="0" w:color="auto"/>
              <w:bottom w:val="single" w:sz="4" w:space="0" w:color="auto"/>
              <w:right w:val="single" w:sz="4" w:space="0" w:color="auto"/>
            </w:tcBorders>
            <w:vAlign w:val="center"/>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1台</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hideMark/>
          </w:tcPr>
          <w:p w:rsidR="00774930" w:rsidRPr="004C42EA" w:rsidRDefault="00774930" w:rsidP="004E21E5">
            <w:pPr>
              <w:ind w:firstLineChars="95" w:firstLine="199"/>
              <w:jc w:val="left"/>
              <w:rPr>
                <w:rFonts w:ascii="宋体" w:hAnsi="宋体" w:cs="宋体"/>
                <w:szCs w:val="21"/>
              </w:rPr>
            </w:pPr>
            <w:r w:rsidRPr="004C42EA">
              <w:rPr>
                <w:rFonts w:ascii="宋体" w:hAnsi="宋体" w:cs="宋体" w:hint="eastAsia"/>
                <w:szCs w:val="21"/>
              </w:rPr>
              <w:t>3</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left"/>
              <w:rPr>
                <w:rFonts w:ascii="宋体" w:hAnsi="宋体" w:cs="宋体"/>
                <w:szCs w:val="21"/>
              </w:rPr>
            </w:pPr>
            <w:r w:rsidRPr="004C42EA">
              <w:rPr>
                <w:rFonts w:ascii="宋体" w:hAnsi="宋体" w:cs="宋体" w:hint="eastAsia"/>
                <w:szCs w:val="21"/>
              </w:rPr>
              <w:t>日常维护保养/维修工具</w:t>
            </w:r>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1套</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hideMark/>
          </w:tcPr>
          <w:p w:rsidR="00774930" w:rsidRPr="004C42EA" w:rsidRDefault="00774930" w:rsidP="004E21E5">
            <w:pPr>
              <w:ind w:firstLineChars="95" w:firstLine="199"/>
              <w:jc w:val="left"/>
              <w:rPr>
                <w:rFonts w:ascii="宋体" w:hAnsi="宋体" w:cs="宋体"/>
                <w:szCs w:val="21"/>
              </w:rPr>
            </w:pPr>
            <w:r w:rsidRPr="004C42EA">
              <w:rPr>
                <w:rFonts w:ascii="宋体" w:hAnsi="宋体" w:cs="宋体" w:hint="eastAsia"/>
                <w:szCs w:val="21"/>
              </w:rPr>
              <w:t>4</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left"/>
              <w:rPr>
                <w:rFonts w:ascii="宋体" w:hAnsi="宋体" w:cs="宋体"/>
                <w:szCs w:val="21"/>
              </w:rPr>
            </w:pPr>
            <w:r w:rsidRPr="004C42EA">
              <w:rPr>
                <w:rFonts w:ascii="宋体" w:hAnsi="宋体" w:cs="宋体" w:hint="eastAsia"/>
                <w:szCs w:val="21"/>
              </w:rPr>
              <w:t>全规格O型密封环</w:t>
            </w:r>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1套</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hideMark/>
          </w:tcPr>
          <w:p w:rsidR="00774930" w:rsidRPr="004C42EA" w:rsidRDefault="00774930" w:rsidP="004E21E5">
            <w:pPr>
              <w:ind w:firstLineChars="95" w:firstLine="199"/>
              <w:jc w:val="left"/>
              <w:rPr>
                <w:rFonts w:ascii="宋体" w:hAnsi="宋体" w:cs="宋体"/>
                <w:szCs w:val="21"/>
              </w:rPr>
            </w:pPr>
            <w:r w:rsidRPr="004C42EA">
              <w:rPr>
                <w:rFonts w:ascii="宋体" w:hAnsi="宋体" w:cs="宋体" w:hint="eastAsia"/>
                <w:szCs w:val="21"/>
              </w:rPr>
              <w:t>5</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left"/>
              <w:rPr>
                <w:rFonts w:ascii="宋体" w:hAnsi="宋体" w:cs="宋体"/>
                <w:szCs w:val="21"/>
              </w:rPr>
            </w:pPr>
            <w:proofErr w:type="gramStart"/>
            <w:r w:rsidRPr="004C42EA">
              <w:rPr>
                <w:rFonts w:ascii="宋体" w:hAnsi="宋体" w:cs="宋体" w:hint="eastAsia"/>
                <w:szCs w:val="21"/>
              </w:rPr>
              <w:t>高压硅脂</w:t>
            </w:r>
            <w:proofErr w:type="gramEnd"/>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1套</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hideMark/>
          </w:tcPr>
          <w:p w:rsidR="00774930" w:rsidRPr="004C42EA" w:rsidRDefault="00774930" w:rsidP="004E21E5">
            <w:pPr>
              <w:ind w:firstLineChars="95" w:firstLine="199"/>
              <w:jc w:val="left"/>
              <w:rPr>
                <w:rFonts w:ascii="宋体" w:hAnsi="宋体" w:cs="宋体"/>
                <w:szCs w:val="21"/>
              </w:rPr>
            </w:pPr>
            <w:r w:rsidRPr="004C42EA">
              <w:rPr>
                <w:rFonts w:ascii="宋体" w:hAnsi="宋体" w:cs="宋体" w:hint="eastAsia"/>
                <w:szCs w:val="21"/>
              </w:rPr>
              <w:t>6</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left"/>
              <w:rPr>
                <w:rFonts w:ascii="宋体" w:hAnsi="宋体" w:cs="宋体"/>
                <w:szCs w:val="21"/>
              </w:rPr>
            </w:pPr>
            <w:r w:rsidRPr="004C42EA">
              <w:rPr>
                <w:rFonts w:ascii="宋体" w:hAnsi="宋体" w:cs="宋体" w:hint="eastAsia"/>
                <w:szCs w:val="21"/>
              </w:rPr>
              <w:t>样品夹具</w:t>
            </w:r>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1套</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hideMark/>
          </w:tcPr>
          <w:p w:rsidR="00774930" w:rsidRPr="004C42EA" w:rsidRDefault="00774930" w:rsidP="004E21E5">
            <w:pPr>
              <w:ind w:firstLineChars="95" w:firstLine="199"/>
              <w:jc w:val="left"/>
              <w:rPr>
                <w:rFonts w:ascii="宋体" w:hAnsi="宋体" w:cs="宋体"/>
                <w:szCs w:val="21"/>
              </w:rPr>
            </w:pPr>
            <w:r w:rsidRPr="004C42EA">
              <w:rPr>
                <w:rFonts w:ascii="宋体" w:hAnsi="宋体" w:cs="宋体" w:hint="eastAsia"/>
                <w:szCs w:val="21"/>
              </w:rPr>
              <w:t>7</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left"/>
              <w:rPr>
                <w:rFonts w:ascii="宋体" w:hAnsi="宋体" w:cs="宋体" w:hint="eastAsia"/>
                <w:szCs w:val="21"/>
              </w:rPr>
            </w:pPr>
            <w:r w:rsidRPr="004C42EA">
              <w:rPr>
                <w:rFonts w:ascii="宋体" w:hAnsi="宋体" w:cs="宋体"/>
                <w:szCs w:val="21"/>
              </w:rPr>
              <w:t>配套</w:t>
            </w:r>
            <w:r w:rsidRPr="004C42EA">
              <w:rPr>
                <w:rFonts w:ascii="宋体" w:hAnsi="宋体" w:cs="宋体" w:hint="eastAsia"/>
                <w:szCs w:val="21"/>
              </w:rPr>
              <w:t>滤片及</w:t>
            </w:r>
            <w:r w:rsidRPr="004C42EA">
              <w:rPr>
                <w:rFonts w:ascii="宋体" w:hAnsi="宋体" w:cs="宋体"/>
                <w:szCs w:val="21"/>
              </w:rPr>
              <w:t>卡槽</w:t>
            </w:r>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1套</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hideMark/>
          </w:tcPr>
          <w:p w:rsidR="00774930" w:rsidRPr="004C42EA" w:rsidRDefault="00774930" w:rsidP="004E21E5">
            <w:pPr>
              <w:ind w:firstLineChars="95" w:firstLine="199"/>
              <w:jc w:val="left"/>
              <w:rPr>
                <w:rFonts w:ascii="宋体" w:hAnsi="宋体" w:cs="宋体"/>
                <w:szCs w:val="21"/>
              </w:rPr>
            </w:pPr>
            <w:r w:rsidRPr="004C42EA">
              <w:rPr>
                <w:rFonts w:ascii="宋体" w:hAnsi="宋体" w:cs="宋体" w:hint="eastAsia"/>
                <w:szCs w:val="21"/>
              </w:rPr>
              <w:t>8</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left"/>
              <w:rPr>
                <w:rFonts w:ascii="宋体" w:hAnsi="宋体" w:cs="宋体" w:hint="eastAsia"/>
                <w:szCs w:val="21"/>
              </w:rPr>
            </w:pPr>
            <w:r w:rsidRPr="004C42EA">
              <w:rPr>
                <w:rFonts w:ascii="宋体" w:hAnsi="宋体" w:cs="宋体" w:hint="eastAsia"/>
                <w:szCs w:val="21"/>
              </w:rPr>
              <w:t>配套</w:t>
            </w:r>
            <w:r w:rsidRPr="004C42EA">
              <w:rPr>
                <w:rFonts w:ascii="宋体" w:hAnsi="宋体" w:cs="宋体"/>
                <w:szCs w:val="21"/>
              </w:rPr>
              <w:t>冷却液</w:t>
            </w:r>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1套</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tcPr>
          <w:p w:rsidR="00774930" w:rsidRPr="004C42EA" w:rsidRDefault="00774930" w:rsidP="004E21E5">
            <w:pPr>
              <w:ind w:firstLineChars="95" w:firstLine="199"/>
              <w:jc w:val="left"/>
              <w:rPr>
                <w:rFonts w:ascii="宋体" w:hAnsi="宋体" w:cs="宋体" w:hint="eastAsia"/>
                <w:szCs w:val="21"/>
              </w:rPr>
            </w:pPr>
            <w:r w:rsidRPr="004C42EA">
              <w:rPr>
                <w:rFonts w:ascii="宋体" w:hAnsi="宋体" w:cs="宋体" w:hint="eastAsia"/>
                <w:szCs w:val="21"/>
              </w:rPr>
              <w:t>9</w:t>
            </w:r>
          </w:p>
        </w:tc>
        <w:tc>
          <w:tcPr>
            <w:tcW w:w="4334" w:type="dxa"/>
            <w:tcBorders>
              <w:top w:val="single" w:sz="4" w:space="0" w:color="auto"/>
              <w:left w:val="single" w:sz="4" w:space="0" w:color="auto"/>
              <w:bottom w:val="single" w:sz="4" w:space="0" w:color="auto"/>
              <w:right w:val="single" w:sz="4" w:space="0" w:color="auto"/>
            </w:tcBorders>
            <w:vAlign w:val="center"/>
          </w:tcPr>
          <w:p w:rsidR="00774930" w:rsidRPr="004C42EA" w:rsidRDefault="00774930" w:rsidP="004E21E5">
            <w:pPr>
              <w:ind w:firstLine="420"/>
              <w:jc w:val="left"/>
              <w:rPr>
                <w:rFonts w:ascii="宋体" w:hAnsi="宋体" w:cs="宋体" w:hint="eastAsia"/>
                <w:szCs w:val="21"/>
              </w:rPr>
            </w:pPr>
            <w:r w:rsidRPr="004C42EA">
              <w:rPr>
                <w:rFonts w:ascii="宋体" w:hAnsi="宋体" w:cs="宋体" w:hint="eastAsia"/>
                <w:szCs w:val="21"/>
              </w:rPr>
              <w:t>配套</w:t>
            </w:r>
            <w:r w:rsidRPr="004C42EA">
              <w:rPr>
                <w:rFonts w:ascii="宋体" w:hAnsi="宋体" w:cs="宋体"/>
                <w:szCs w:val="21"/>
              </w:rPr>
              <w:t>润滑油</w:t>
            </w:r>
          </w:p>
        </w:tc>
        <w:tc>
          <w:tcPr>
            <w:tcW w:w="3700" w:type="dxa"/>
            <w:tcBorders>
              <w:top w:val="single" w:sz="4" w:space="0" w:color="auto"/>
              <w:left w:val="single" w:sz="4" w:space="0" w:color="auto"/>
              <w:bottom w:val="single" w:sz="4" w:space="0" w:color="auto"/>
              <w:right w:val="single" w:sz="4" w:space="0" w:color="auto"/>
            </w:tcBorders>
            <w:vAlign w:val="center"/>
          </w:tcPr>
          <w:p w:rsidR="00774930" w:rsidRPr="004C42EA" w:rsidRDefault="00774930" w:rsidP="004E21E5">
            <w:pPr>
              <w:ind w:firstLine="420"/>
              <w:jc w:val="center"/>
              <w:rPr>
                <w:rFonts w:ascii="宋体" w:hAnsi="宋体" w:cs="宋体" w:hint="eastAsia"/>
                <w:szCs w:val="21"/>
              </w:rPr>
            </w:pPr>
            <w:r w:rsidRPr="004C42EA">
              <w:rPr>
                <w:rFonts w:ascii="宋体" w:hAnsi="宋体" w:cs="宋体" w:hint="eastAsia"/>
                <w:szCs w:val="21"/>
              </w:rPr>
              <w:t>1套</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hideMark/>
          </w:tcPr>
          <w:p w:rsidR="00774930" w:rsidRPr="004C42EA" w:rsidRDefault="00774930" w:rsidP="004E21E5">
            <w:pPr>
              <w:jc w:val="center"/>
              <w:rPr>
                <w:rFonts w:ascii="宋体" w:hAnsi="宋体" w:cs="宋体"/>
                <w:szCs w:val="21"/>
              </w:rPr>
            </w:pPr>
            <w:r w:rsidRPr="004C42EA">
              <w:rPr>
                <w:rFonts w:ascii="宋体" w:hAnsi="宋体" w:cs="宋体"/>
                <w:szCs w:val="21"/>
              </w:rPr>
              <w:t>10</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left"/>
              <w:rPr>
                <w:rFonts w:ascii="宋体" w:hAnsi="宋体" w:cs="宋体"/>
                <w:szCs w:val="21"/>
              </w:rPr>
            </w:pPr>
            <w:r w:rsidRPr="004C42EA">
              <w:rPr>
                <w:rFonts w:ascii="宋体" w:hAnsi="宋体" w:cs="宋体" w:hint="eastAsia"/>
                <w:szCs w:val="21"/>
              </w:rPr>
              <w:t>数显温湿度测量仪</w:t>
            </w:r>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1台</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hideMark/>
          </w:tcPr>
          <w:p w:rsidR="00774930" w:rsidRPr="004C42EA" w:rsidRDefault="00774930" w:rsidP="004E21E5">
            <w:pPr>
              <w:jc w:val="center"/>
              <w:rPr>
                <w:rFonts w:ascii="宋体" w:hAnsi="宋体" w:cs="宋体"/>
                <w:szCs w:val="21"/>
              </w:rPr>
            </w:pPr>
            <w:r w:rsidRPr="004C42EA">
              <w:rPr>
                <w:rFonts w:ascii="宋体" w:hAnsi="宋体" w:cs="宋体"/>
                <w:szCs w:val="21"/>
              </w:rPr>
              <w:t>11</w:t>
            </w:r>
          </w:p>
        </w:tc>
        <w:tc>
          <w:tcPr>
            <w:tcW w:w="4334"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left"/>
              <w:rPr>
                <w:rFonts w:ascii="宋体" w:hAnsi="宋体" w:cs="宋体"/>
                <w:szCs w:val="21"/>
              </w:rPr>
            </w:pPr>
            <w:r w:rsidRPr="004C42EA">
              <w:rPr>
                <w:rFonts w:ascii="宋体" w:hAnsi="宋体" w:cs="宋体" w:hint="eastAsia"/>
                <w:szCs w:val="21"/>
              </w:rPr>
              <w:t>个人辐射剂量仪</w:t>
            </w:r>
          </w:p>
        </w:tc>
        <w:tc>
          <w:tcPr>
            <w:tcW w:w="3700" w:type="dxa"/>
            <w:tcBorders>
              <w:top w:val="single" w:sz="4" w:space="0" w:color="auto"/>
              <w:left w:val="single" w:sz="4" w:space="0" w:color="auto"/>
              <w:bottom w:val="single" w:sz="4" w:space="0" w:color="auto"/>
              <w:right w:val="single" w:sz="4" w:space="0" w:color="auto"/>
            </w:tcBorders>
            <w:vAlign w:val="center"/>
            <w:hideMark/>
          </w:tcPr>
          <w:p w:rsidR="00774930" w:rsidRPr="004C42EA" w:rsidRDefault="00774930" w:rsidP="004E21E5">
            <w:pPr>
              <w:ind w:firstLine="420"/>
              <w:jc w:val="center"/>
              <w:rPr>
                <w:rFonts w:ascii="宋体" w:hAnsi="宋体" w:cs="宋体"/>
                <w:szCs w:val="21"/>
              </w:rPr>
            </w:pPr>
            <w:r w:rsidRPr="004C42EA">
              <w:rPr>
                <w:rFonts w:ascii="宋体" w:hAnsi="宋体" w:cs="宋体"/>
                <w:szCs w:val="21"/>
              </w:rPr>
              <w:t>2</w:t>
            </w:r>
            <w:r w:rsidRPr="004C42EA">
              <w:rPr>
                <w:rFonts w:ascii="宋体" w:hAnsi="宋体" w:cs="宋体" w:hint="eastAsia"/>
                <w:szCs w:val="21"/>
              </w:rPr>
              <w:t>台</w:t>
            </w:r>
          </w:p>
        </w:tc>
      </w:tr>
      <w:tr w:rsidR="00774930" w:rsidRPr="004C42EA" w:rsidTr="004E21E5">
        <w:trPr>
          <w:trHeight w:val="187"/>
          <w:jc w:val="center"/>
        </w:trPr>
        <w:tc>
          <w:tcPr>
            <w:tcW w:w="786" w:type="dxa"/>
            <w:tcBorders>
              <w:top w:val="single" w:sz="4" w:space="0" w:color="auto"/>
              <w:left w:val="single" w:sz="4" w:space="0" w:color="auto"/>
              <w:bottom w:val="single" w:sz="4" w:space="0" w:color="auto"/>
              <w:right w:val="single" w:sz="4" w:space="0" w:color="auto"/>
            </w:tcBorders>
          </w:tcPr>
          <w:p w:rsidR="00774930" w:rsidRPr="004C42EA" w:rsidRDefault="00774930" w:rsidP="004E21E5">
            <w:pPr>
              <w:jc w:val="center"/>
              <w:rPr>
                <w:rFonts w:ascii="宋体" w:hAnsi="宋体" w:cs="宋体" w:hint="eastAsia"/>
                <w:szCs w:val="21"/>
              </w:rPr>
            </w:pPr>
            <w:r w:rsidRPr="004C42EA">
              <w:rPr>
                <w:rFonts w:ascii="宋体" w:hAnsi="宋体" w:cs="宋体"/>
                <w:szCs w:val="21"/>
              </w:rPr>
              <w:t>12</w:t>
            </w:r>
          </w:p>
        </w:tc>
        <w:tc>
          <w:tcPr>
            <w:tcW w:w="4334" w:type="dxa"/>
            <w:tcBorders>
              <w:top w:val="single" w:sz="4" w:space="0" w:color="auto"/>
              <w:left w:val="single" w:sz="4" w:space="0" w:color="auto"/>
              <w:bottom w:val="single" w:sz="4" w:space="0" w:color="auto"/>
              <w:right w:val="single" w:sz="4" w:space="0" w:color="auto"/>
            </w:tcBorders>
            <w:vAlign w:val="center"/>
          </w:tcPr>
          <w:p w:rsidR="00774930" w:rsidRPr="004C42EA" w:rsidRDefault="00774930" w:rsidP="004E21E5">
            <w:pPr>
              <w:ind w:firstLine="420"/>
              <w:jc w:val="left"/>
              <w:rPr>
                <w:rFonts w:ascii="宋体" w:hAnsi="宋体" w:cs="宋体" w:hint="eastAsia"/>
                <w:szCs w:val="21"/>
              </w:rPr>
            </w:pPr>
            <w:r w:rsidRPr="004C42EA">
              <w:rPr>
                <w:rFonts w:ascii="宋体" w:hAnsi="宋体" w:cs="宋体" w:hint="eastAsia"/>
                <w:szCs w:val="21"/>
              </w:rPr>
              <w:t>JIMA</w:t>
            </w:r>
            <w:r w:rsidRPr="004C42EA">
              <w:rPr>
                <w:rFonts w:ascii="宋体" w:hAnsi="宋体" w:cs="宋体"/>
                <w:szCs w:val="21"/>
              </w:rPr>
              <w:t>卡</w:t>
            </w:r>
          </w:p>
        </w:tc>
        <w:tc>
          <w:tcPr>
            <w:tcW w:w="3700" w:type="dxa"/>
            <w:tcBorders>
              <w:top w:val="single" w:sz="4" w:space="0" w:color="auto"/>
              <w:left w:val="single" w:sz="4" w:space="0" w:color="auto"/>
              <w:bottom w:val="single" w:sz="4" w:space="0" w:color="auto"/>
              <w:right w:val="single" w:sz="4" w:space="0" w:color="auto"/>
            </w:tcBorders>
            <w:vAlign w:val="center"/>
          </w:tcPr>
          <w:p w:rsidR="00774930" w:rsidRPr="004C42EA" w:rsidRDefault="00774930" w:rsidP="004E21E5">
            <w:pPr>
              <w:ind w:firstLine="420"/>
              <w:jc w:val="center"/>
              <w:rPr>
                <w:rFonts w:ascii="宋体" w:hAnsi="宋体" w:cs="宋体"/>
                <w:szCs w:val="21"/>
              </w:rPr>
            </w:pPr>
            <w:r w:rsidRPr="004C42EA">
              <w:rPr>
                <w:rFonts w:ascii="宋体" w:hAnsi="宋体" w:cs="宋体" w:hint="eastAsia"/>
                <w:szCs w:val="21"/>
              </w:rPr>
              <w:t>1套</w:t>
            </w:r>
          </w:p>
        </w:tc>
      </w:tr>
    </w:tbl>
    <w:p w:rsidR="00774930" w:rsidRPr="004C42EA" w:rsidRDefault="00774930" w:rsidP="00774930">
      <w:pPr>
        <w:adjustRightInd w:val="0"/>
        <w:snapToGrid w:val="0"/>
        <w:spacing w:beforeLines="50" w:before="156" w:line="360" w:lineRule="auto"/>
        <w:ind w:left="840"/>
        <w:rPr>
          <w:rFonts w:hint="eastAsia"/>
          <w:szCs w:val="21"/>
        </w:rPr>
      </w:pPr>
      <w:r w:rsidRPr="004C42EA">
        <w:rPr>
          <w:szCs w:val="21"/>
        </w:rPr>
        <w:t>2.4</w:t>
      </w:r>
      <w:r w:rsidRPr="004C42EA">
        <w:rPr>
          <w:rFonts w:hint="eastAsia"/>
          <w:szCs w:val="21"/>
        </w:rPr>
        <w:t>.9.</w:t>
      </w:r>
      <w:r w:rsidRPr="004C42EA">
        <w:rPr>
          <w:szCs w:val="21"/>
        </w:rPr>
        <w:t>2</w:t>
      </w:r>
      <w:r w:rsidRPr="004C42EA">
        <w:rPr>
          <w:rFonts w:hint="eastAsia"/>
          <w:szCs w:val="21"/>
        </w:rPr>
        <w:t xml:space="preserve"> </w:t>
      </w:r>
      <w:r w:rsidRPr="004C42EA">
        <w:rPr>
          <w:rFonts w:hint="eastAsia"/>
          <w:szCs w:val="21"/>
        </w:rPr>
        <w:t>提供纸质版系统使用说明书、操作维护手册、电气原理图、常规机械图、电器接线图、设备基础图、安装图、维护和保养手册各</w:t>
      </w:r>
      <w:r w:rsidRPr="004C42EA">
        <w:rPr>
          <w:rFonts w:hint="eastAsia"/>
          <w:szCs w:val="21"/>
        </w:rPr>
        <w:t>2</w:t>
      </w:r>
      <w:r w:rsidRPr="004C42EA">
        <w:rPr>
          <w:rFonts w:hint="eastAsia"/>
          <w:szCs w:val="21"/>
        </w:rPr>
        <w:t>份（纸质）。另提供相应的电子版资料</w:t>
      </w:r>
      <w:r w:rsidRPr="004C42EA">
        <w:rPr>
          <w:rFonts w:hint="eastAsia"/>
          <w:szCs w:val="21"/>
        </w:rPr>
        <w:t>1</w:t>
      </w:r>
      <w:r w:rsidRPr="004C42EA">
        <w:rPr>
          <w:rFonts w:hint="eastAsia"/>
          <w:szCs w:val="21"/>
        </w:rPr>
        <w:t>份。</w:t>
      </w:r>
    </w:p>
    <w:p w:rsidR="00774930" w:rsidRPr="004C42EA" w:rsidRDefault="00774930" w:rsidP="00774930">
      <w:pPr>
        <w:adjustRightInd w:val="0"/>
        <w:snapToGrid w:val="0"/>
        <w:spacing w:beforeLines="50" w:before="156" w:line="360" w:lineRule="auto"/>
        <w:ind w:left="420" w:firstLineChars="200" w:firstLine="420"/>
        <w:rPr>
          <w:rFonts w:hint="eastAsia"/>
          <w:szCs w:val="21"/>
        </w:rPr>
      </w:pPr>
      <w:r w:rsidRPr="004C42EA">
        <w:rPr>
          <w:szCs w:val="21"/>
        </w:rPr>
        <w:t>2.4</w:t>
      </w:r>
      <w:r w:rsidRPr="004C42EA">
        <w:rPr>
          <w:rFonts w:hint="eastAsia"/>
          <w:szCs w:val="21"/>
        </w:rPr>
        <w:t>.9.</w:t>
      </w:r>
      <w:r w:rsidRPr="004C42EA">
        <w:rPr>
          <w:szCs w:val="21"/>
        </w:rPr>
        <w:t xml:space="preserve">3 </w:t>
      </w:r>
      <w:r w:rsidRPr="004C42EA">
        <w:rPr>
          <w:rFonts w:hint="eastAsia"/>
          <w:szCs w:val="21"/>
        </w:rPr>
        <w:t>提供系统的控制与成像等软件的全套光盘和操作手册，各</w:t>
      </w:r>
      <w:r w:rsidRPr="004C42EA">
        <w:rPr>
          <w:rFonts w:hint="eastAsia"/>
          <w:szCs w:val="21"/>
        </w:rPr>
        <w:t>2</w:t>
      </w:r>
      <w:r w:rsidRPr="004C42EA">
        <w:rPr>
          <w:rFonts w:hint="eastAsia"/>
          <w:szCs w:val="21"/>
        </w:rPr>
        <w:t>套。</w:t>
      </w:r>
    </w:p>
    <w:p w:rsidR="00774930" w:rsidRPr="004C42EA" w:rsidRDefault="00774930" w:rsidP="00774930">
      <w:pPr>
        <w:adjustRightInd w:val="0"/>
        <w:snapToGrid w:val="0"/>
        <w:spacing w:beforeLines="50" w:before="156" w:line="360" w:lineRule="auto"/>
        <w:outlineLvl w:val="2"/>
        <w:rPr>
          <w:b/>
          <w:sz w:val="24"/>
        </w:rPr>
      </w:pPr>
      <w:r w:rsidRPr="004C42EA">
        <w:rPr>
          <w:b/>
          <w:sz w:val="24"/>
        </w:rPr>
        <w:t>2.5</w:t>
      </w:r>
      <w:r w:rsidRPr="004C42EA">
        <w:rPr>
          <w:rFonts w:hint="eastAsia"/>
          <w:b/>
          <w:sz w:val="24"/>
        </w:rPr>
        <w:t xml:space="preserve"> </w:t>
      </w:r>
      <w:r w:rsidRPr="004C42EA">
        <w:rPr>
          <w:rFonts w:hint="eastAsia"/>
          <w:b/>
          <w:sz w:val="24"/>
        </w:rPr>
        <w:t>安装、培训及售后服务要求</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rPr>
      </w:pPr>
      <w:r w:rsidRPr="004C42EA">
        <w:rPr>
          <w:rFonts w:hint="eastAsia"/>
          <w:b/>
          <w:sz w:val="24"/>
          <w:szCs w:val="21"/>
        </w:rPr>
        <w:t>2.5.</w:t>
      </w:r>
      <w:r w:rsidRPr="004C42EA">
        <w:rPr>
          <w:b/>
          <w:sz w:val="24"/>
          <w:szCs w:val="21"/>
        </w:rPr>
        <w:t xml:space="preserve">1 </w:t>
      </w:r>
      <w:r w:rsidRPr="004C42EA">
        <w:rPr>
          <w:rFonts w:hint="eastAsia"/>
          <w:b/>
          <w:sz w:val="24"/>
        </w:rPr>
        <w:t>系统安装</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2.5.1.</w:t>
      </w:r>
      <w:r w:rsidRPr="004C42EA">
        <w:rPr>
          <w:szCs w:val="21"/>
        </w:rPr>
        <w:t xml:space="preserve">1 </w:t>
      </w:r>
      <w:r w:rsidRPr="004C42EA">
        <w:rPr>
          <w:rFonts w:hint="eastAsia"/>
          <w:szCs w:val="21"/>
        </w:rPr>
        <w:t>设备包装要求及运输方式</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rFonts w:hint="eastAsia"/>
          <w:szCs w:val="21"/>
        </w:rPr>
        <w:t>2.5.1.</w:t>
      </w:r>
      <w:r w:rsidRPr="004C42EA">
        <w:rPr>
          <w:szCs w:val="21"/>
        </w:rPr>
        <w:t xml:space="preserve">1.1 </w:t>
      </w:r>
      <w:r w:rsidRPr="004C42EA">
        <w:rPr>
          <w:rFonts w:hint="eastAsia"/>
          <w:szCs w:val="21"/>
        </w:rPr>
        <w:t>设备包装必须充分考虑买方提供的电梯尺寸限制和地板重量的限制，设备</w:t>
      </w:r>
      <w:r w:rsidRPr="004C42EA">
        <w:rPr>
          <w:rFonts w:hint="eastAsia"/>
          <w:szCs w:val="21"/>
        </w:rPr>
        <w:lastRenderedPageBreak/>
        <w:t>包装前应采用防锈措施进行处理，经采用全密封包装后装入熏蒸后的坚固木箱；包装箱不得有破裂、漏洞，能有效防止潮气、水、盐、雾等，同时采取防锈、防震、防粗暴装卸的措施，并适用于整体吊装和长途海、陆运输，保证产品到达之后各项功能完好无损，包装材料必须符合中国有关动植物检疫的规定。</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rFonts w:hint="eastAsia"/>
          <w:szCs w:val="21"/>
        </w:rPr>
        <w:t>2.5.1.</w:t>
      </w:r>
      <w:r w:rsidRPr="004C42EA">
        <w:rPr>
          <w:szCs w:val="21"/>
        </w:rPr>
        <w:t xml:space="preserve">1.2 </w:t>
      </w:r>
      <w:r w:rsidRPr="004C42EA">
        <w:rPr>
          <w:rFonts w:hint="eastAsia"/>
          <w:szCs w:val="21"/>
        </w:rPr>
        <w:t>设备在运输过程中造成的一切损失由设备</w:t>
      </w:r>
      <w:r w:rsidRPr="004C42EA">
        <w:rPr>
          <w:szCs w:val="21"/>
        </w:rPr>
        <w:t>供应商</w:t>
      </w:r>
      <w:r w:rsidRPr="004C42EA">
        <w:rPr>
          <w:rFonts w:hint="eastAsia"/>
          <w:szCs w:val="21"/>
        </w:rPr>
        <w:t>承担且不计入投标总价。</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rFonts w:hint="eastAsia"/>
          <w:szCs w:val="21"/>
        </w:rPr>
        <w:t>2.5.1.</w:t>
      </w:r>
      <w:r w:rsidRPr="004C42EA">
        <w:rPr>
          <w:szCs w:val="21"/>
        </w:rPr>
        <w:t xml:space="preserve">1.3 </w:t>
      </w:r>
      <w:r w:rsidRPr="004C42EA">
        <w:rPr>
          <w:rFonts w:hint="eastAsia"/>
          <w:szCs w:val="21"/>
        </w:rPr>
        <w:t>运输方式：海运和陆运</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rFonts w:hint="eastAsia"/>
          <w:szCs w:val="21"/>
        </w:rPr>
        <w:t>2.5.1.</w:t>
      </w:r>
      <w:r w:rsidRPr="004C42EA">
        <w:rPr>
          <w:szCs w:val="21"/>
        </w:rPr>
        <w:t>2</w:t>
      </w:r>
      <w:r w:rsidRPr="004C42EA">
        <w:rPr>
          <w:rFonts w:hint="eastAsia"/>
          <w:szCs w:val="21"/>
        </w:rPr>
        <w:t xml:space="preserve"> </w:t>
      </w:r>
      <w:r w:rsidRPr="004C42EA">
        <w:rPr>
          <w:rFonts w:hint="eastAsia"/>
          <w:szCs w:val="21"/>
        </w:rPr>
        <w:t>设备验收前由卖方提供买方设备安装基础图。</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2.5.1.</w:t>
      </w:r>
      <w:r w:rsidRPr="004C42EA">
        <w:rPr>
          <w:szCs w:val="21"/>
        </w:rPr>
        <w:t xml:space="preserve">3 </w:t>
      </w:r>
      <w:r w:rsidRPr="004C42EA">
        <w:rPr>
          <w:rFonts w:hint="eastAsia"/>
          <w:szCs w:val="21"/>
        </w:rPr>
        <w:t>卖方负责、买方配合将设备运至安装现场，安装现场无吊车可用；买方按照卖方提出的水、电等安装条件的要求，接至设备的对应接口处。</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2.5.1.</w:t>
      </w:r>
      <w:r w:rsidRPr="004C42EA">
        <w:rPr>
          <w:szCs w:val="21"/>
        </w:rPr>
        <w:t xml:space="preserve">4 </w:t>
      </w:r>
      <w:r w:rsidRPr="004C42EA">
        <w:rPr>
          <w:rFonts w:hint="eastAsia"/>
          <w:szCs w:val="21"/>
        </w:rPr>
        <w:t>买方有义务配合卖方联系设备安装所需其他条件，但相应责任由卖方负责。</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2.5.1.</w:t>
      </w:r>
      <w:r w:rsidRPr="004C42EA">
        <w:rPr>
          <w:szCs w:val="21"/>
        </w:rPr>
        <w:t xml:space="preserve">5 </w:t>
      </w:r>
      <w:r w:rsidRPr="004C42EA">
        <w:rPr>
          <w:rFonts w:hint="eastAsia"/>
          <w:szCs w:val="21"/>
        </w:rPr>
        <w:t>卖方负责设备开箱、安装、调试、试运行并交付使用。</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2.5.1.</w:t>
      </w:r>
      <w:r w:rsidRPr="004C42EA">
        <w:rPr>
          <w:szCs w:val="21"/>
        </w:rPr>
        <w:t xml:space="preserve">6 </w:t>
      </w:r>
      <w:r w:rsidRPr="004C42EA">
        <w:rPr>
          <w:rFonts w:hint="eastAsia"/>
          <w:szCs w:val="21"/>
        </w:rPr>
        <w:t>设备调试所需的检测试样由买方提供，卖方应保证试样及工装夹具的完好，如若是卖方的原因造成试样、工装夹具或设备自身的损坏，应由卖方补充、修理或赔偿。</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2.5.1.</w:t>
      </w:r>
      <w:r w:rsidRPr="004C42EA">
        <w:rPr>
          <w:szCs w:val="21"/>
        </w:rPr>
        <w:t xml:space="preserve">7 </w:t>
      </w:r>
      <w:r w:rsidRPr="004C42EA">
        <w:rPr>
          <w:rFonts w:hint="eastAsia"/>
          <w:szCs w:val="21"/>
        </w:rPr>
        <w:t>卖方应在到货后</w:t>
      </w:r>
      <w:r w:rsidRPr="004C42EA">
        <w:rPr>
          <w:rFonts w:hint="eastAsia"/>
          <w:szCs w:val="21"/>
        </w:rPr>
        <w:t>3</w:t>
      </w:r>
      <w:r w:rsidRPr="004C42EA">
        <w:rPr>
          <w:rFonts w:hint="eastAsia"/>
          <w:szCs w:val="21"/>
        </w:rPr>
        <w:t>个月内完成设备安装和调试，并完成设备的终验收。若由卖方的原因导致的超期（包括疫情原因造成的影响），卖方需对超期后产生的费用、造成的损失进行赔偿，按设备总价的</w:t>
      </w:r>
      <w:r w:rsidRPr="004C42EA">
        <w:rPr>
          <w:rFonts w:hint="eastAsia"/>
          <w:szCs w:val="21"/>
        </w:rPr>
        <w:t>0.5%/</w:t>
      </w:r>
      <w:r w:rsidRPr="004C42EA">
        <w:rPr>
          <w:rFonts w:hint="eastAsia"/>
          <w:szCs w:val="21"/>
        </w:rPr>
        <w:t>周进行赔偿，超过</w:t>
      </w:r>
      <w:r w:rsidRPr="004C42EA">
        <w:rPr>
          <w:rFonts w:hint="eastAsia"/>
          <w:szCs w:val="21"/>
        </w:rPr>
        <w:t>3</w:t>
      </w:r>
      <w:r w:rsidRPr="004C42EA">
        <w:rPr>
          <w:rFonts w:hint="eastAsia"/>
          <w:szCs w:val="21"/>
        </w:rPr>
        <w:t>个月按退货处理。</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2.5.1.</w:t>
      </w:r>
      <w:r w:rsidRPr="004C42EA">
        <w:rPr>
          <w:szCs w:val="21"/>
        </w:rPr>
        <w:t xml:space="preserve">8 </w:t>
      </w:r>
      <w:r w:rsidRPr="004C42EA">
        <w:rPr>
          <w:rFonts w:hint="eastAsia"/>
          <w:szCs w:val="21"/>
        </w:rPr>
        <w:t>如若现场出现不可预知的情况，双方应协商确定解决方案并进行现场签字确认。</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2.5.1.</w:t>
      </w:r>
      <w:r w:rsidRPr="004C42EA">
        <w:rPr>
          <w:szCs w:val="21"/>
        </w:rPr>
        <w:t xml:space="preserve">9 </w:t>
      </w:r>
      <w:r w:rsidRPr="004C42EA">
        <w:rPr>
          <w:rFonts w:hint="eastAsia"/>
          <w:szCs w:val="21"/>
        </w:rPr>
        <w:t>验收、安装、调试、检测、环评、培训及技术服务费用分项报价并计入投标总价。</w:t>
      </w:r>
    </w:p>
    <w:p w:rsidR="00774930" w:rsidRPr="004C42EA" w:rsidRDefault="00774930" w:rsidP="00774930">
      <w:pPr>
        <w:adjustRightInd w:val="0"/>
        <w:snapToGrid w:val="0"/>
        <w:spacing w:beforeLines="50" w:before="156" w:line="360" w:lineRule="auto"/>
        <w:ind w:firstLineChars="200" w:firstLine="482"/>
        <w:outlineLvl w:val="3"/>
        <w:rPr>
          <w:b/>
          <w:sz w:val="24"/>
        </w:rPr>
      </w:pPr>
      <w:r w:rsidRPr="004C42EA">
        <w:rPr>
          <w:rFonts w:hint="eastAsia"/>
          <w:b/>
          <w:sz w:val="24"/>
          <w:szCs w:val="21"/>
        </w:rPr>
        <w:t>2.5.</w:t>
      </w:r>
      <w:r w:rsidRPr="004C42EA">
        <w:rPr>
          <w:b/>
          <w:sz w:val="24"/>
          <w:szCs w:val="21"/>
        </w:rPr>
        <w:t>2</w:t>
      </w:r>
      <w:r w:rsidRPr="004C42EA">
        <w:rPr>
          <w:rFonts w:hint="eastAsia"/>
          <w:b/>
          <w:sz w:val="24"/>
        </w:rPr>
        <w:t>培训</w:t>
      </w:r>
    </w:p>
    <w:p w:rsidR="00774930" w:rsidRPr="004C42EA" w:rsidRDefault="00774930" w:rsidP="00774930">
      <w:pPr>
        <w:adjustRightInd w:val="0"/>
        <w:snapToGrid w:val="0"/>
        <w:spacing w:beforeLines="50" w:before="156" w:line="360" w:lineRule="auto"/>
        <w:ind w:firstLineChars="200" w:firstLine="420"/>
        <w:rPr>
          <w:rFonts w:ascii="GE Inspira" w:hAnsi="GE Inspira"/>
          <w:szCs w:val="21"/>
        </w:rPr>
      </w:pPr>
      <w:r w:rsidRPr="004C42EA">
        <w:rPr>
          <w:rFonts w:hint="eastAsia"/>
          <w:szCs w:val="21"/>
        </w:rPr>
        <w:t>2.5.</w:t>
      </w:r>
      <w:r w:rsidRPr="004C42EA">
        <w:rPr>
          <w:szCs w:val="21"/>
        </w:rPr>
        <w:t>2</w:t>
      </w:r>
      <w:r w:rsidRPr="004C42EA">
        <w:rPr>
          <w:rFonts w:hint="eastAsia"/>
          <w:szCs w:val="21"/>
        </w:rPr>
        <w:t>.</w:t>
      </w:r>
      <w:r w:rsidRPr="004C42EA">
        <w:rPr>
          <w:szCs w:val="21"/>
        </w:rPr>
        <w:t xml:space="preserve">1 </w:t>
      </w:r>
      <w:r w:rsidRPr="004C42EA">
        <w:rPr>
          <w:rFonts w:ascii="GE Inspira" w:hAnsi="GE Inspira" w:hint="eastAsia"/>
          <w:szCs w:val="21"/>
        </w:rPr>
        <w:t>安装、调试、终验收合格后，乙方负责免费培训</w:t>
      </w:r>
      <w:r w:rsidRPr="004C42EA">
        <w:rPr>
          <w:rFonts w:ascii="GE Inspira" w:hAnsi="GE Inspira" w:hint="eastAsia"/>
          <w:szCs w:val="21"/>
        </w:rPr>
        <w:t>2-3</w:t>
      </w:r>
      <w:r w:rsidRPr="004C42EA">
        <w:rPr>
          <w:rFonts w:ascii="GE Inspira" w:hAnsi="GE Inspira" w:hint="eastAsia"/>
          <w:szCs w:val="21"/>
        </w:rPr>
        <w:t>名使用方人员，技术培训内容包括设备操作、维修等，培训须保证每个人具备独立操作的能力，培训期不少于</w:t>
      </w:r>
      <w:r w:rsidRPr="004C42EA">
        <w:rPr>
          <w:rFonts w:ascii="GE Inspira" w:hAnsi="GE Inspira"/>
          <w:szCs w:val="21"/>
        </w:rPr>
        <w:t>7</w:t>
      </w:r>
      <w:r w:rsidRPr="004C42EA">
        <w:rPr>
          <w:rFonts w:ascii="GE Inspira" w:hAnsi="GE Inspira" w:hint="eastAsia"/>
          <w:szCs w:val="21"/>
        </w:rPr>
        <w:t>个工作日，但需保证甲方技术人员掌握操作为止。培训报告由双方签字。设备使用一段时间后（以验收合格后</w:t>
      </w:r>
      <w:r w:rsidRPr="004C42EA">
        <w:rPr>
          <w:rFonts w:ascii="GE Inspira" w:hAnsi="GE Inspira" w:hint="eastAsia"/>
          <w:szCs w:val="21"/>
        </w:rPr>
        <w:t>6</w:t>
      </w:r>
      <w:r w:rsidRPr="004C42EA">
        <w:rPr>
          <w:rFonts w:ascii="GE Inspira" w:hAnsi="GE Inspira" w:hint="eastAsia"/>
          <w:szCs w:val="21"/>
        </w:rPr>
        <w:t>个月内为期限），乙方提供用户现场</w:t>
      </w:r>
      <w:r w:rsidRPr="004C42EA">
        <w:rPr>
          <w:rFonts w:ascii="GE Inspira" w:hAnsi="GE Inspira" w:hint="eastAsia"/>
          <w:szCs w:val="21"/>
        </w:rPr>
        <w:t>3-5</w:t>
      </w:r>
      <w:r w:rsidRPr="004C42EA">
        <w:rPr>
          <w:rFonts w:ascii="GE Inspira" w:hAnsi="GE Inspira" w:hint="eastAsia"/>
          <w:szCs w:val="21"/>
        </w:rPr>
        <w:t>个工作日的使用和维护二次培训。投标文件中应提供详细培训方案。</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w:t>
      </w:r>
      <w:r w:rsidRPr="004C42EA">
        <w:rPr>
          <w:szCs w:val="21"/>
        </w:rPr>
        <w:t>2</w:t>
      </w:r>
      <w:r w:rsidRPr="004C42EA">
        <w:rPr>
          <w:rFonts w:hint="eastAsia"/>
          <w:szCs w:val="21"/>
        </w:rPr>
        <w:t>.</w:t>
      </w:r>
      <w:r w:rsidRPr="004C42EA">
        <w:rPr>
          <w:szCs w:val="21"/>
        </w:rPr>
        <w:t xml:space="preserve">2 </w:t>
      </w:r>
      <w:r w:rsidRPr="004C42EA">
        <w:rPr>
          <w:rFonts w:hint="eastAsia"/>
          <w:szCs w:val="21"/>
        </w:rPr>
        <w:t>培训应</w:t>
      </w:r>
      <w:r w:rsidRPr="004C42EA">
        <w:rPr>
          <w:szCs w:val="21"/>
        </w:rPr>
        <w:t>包括以下内容：</w:t>
      </w:r>
    </w:p>
    <w:p w:rsidR="00774930" w:rsidRPr="004C42EA" w:rsidRDefault="00774930" w:rsidP="00774930">
      <w:pPr>
        <w:adjustRightInd w:val="0"/>
        <w:snapToGrid w:val="0"/>
        <w:spacing w:beforeLines="50" w:before="156" w:line="360" w:lineRule="auto"/>
        <w:ind w:left="420" w:firstLineChars="200" w:firstLine="420"/>
        <w:rPr>
          <w:rFonts w:hint="eastAsia"/>
          <w:szCs w:val="21"/>
        </w:rPr>
      </w:pPr>
      <w:r w:rsidRPr="004C42EA">
        <w:rPr>
          <w:rFonts w:hint="eastAsia"/>
          <w:szCs w:val="21"/>
        </w:rPr>
        <w:t>2.5.</w:t>
      </w:r>
      <w:r w:rsidRPr="004C42EA">
        <w:rPr>
          <w:szCs w:val="21"/>
        </w:rPr>
        <w:t>2</w:t>
      </w:r>
      <w:r w:rsidRPr="004C42EA">
        <w:rPr>
          <w:rFonts w:hint="eastAsia"/>
          <w:szCs w:val="21"/>
        </w:rPr>
        <w:t>.</w:t>
      </w:r>
      <w:r w:rsidRPr="004C42EA">
        <w:rPr>
          <w:szCs w:val="21"/>
        </w:rPr>
        <w:t>2</w:t>
      </w:r>
      <w:r w:rsidRPr="004C42EA">
        <w:rPr>
          <w:rFonts w:hint="eastAsia"/>
          <w:szCs w:val="21"/>
        </w:rPr>
        <w:t xml:space="preserve">.1 </w:t>
      </w:r>
      <w:r w:rsidRPr="004C42EA">
        <w:rPr>
          <w:rFonts w:hint="eastAsia"/>
          <w:szCs w:val="21"/>
        </w:rPr>
        <w:t>设备结构与安装知识，设备维护、保养过程，并指出注意事项；</w:t>
      </w:r>
    </w:p>
    <w:p w:rsidR="00774930" w:rsidRPr="004C42EA" w:rsidRDefault="00774930" w:rsidP="00774930">
      <w:pPr>
        <w:adjustRightInd w:val="0"/>
        <w:snapToGrid w:val="0"/>
        <w:spacing w:beforeLines="50" w:before="156" w:line="360" w:lineRule="auto"/>
        <w:ind w:left="420" w:firstLineChars="200" w:firstLine="420"/>
        <w:rPr>
          <w:rFonts w:hint="eastAsia"/>
          <w:szCs w:val="21"/>
        </w:rPr>
      </w:pPr>
      <w:r w:rsidRPr="004C42EA">
        <w:rPr>
          <w:rFonts w:hint="eastAsia"/>
          <w:szCs w:val="21"/>
        </w:rPr>
        <w:t>2.5.</w:t>
      </w:r>
      <w:r w:rsidRPr="004C42EA">
        <w:rPr>
          <w:szCs w:val="21"/>
        </w:rPr>
        <w:t>2</w:t>
      </w:r>
      <w:r w:rsidRPr="004C42EA">
        <w:rPr>
          <w:rFonts w:hint="eastAsia"/>
          <w:szCs w:val="21"/>
        </w:rPr>
        <w:t>.</w:t>
      </w:r>
      <w:r w:rsidRPr="004C42EA">
        <w:rPr>
          <w:szCs w:val="21"/>
        </w:rPr>
        <w:t>2</w:t>
      </w:r>
      <w:r w:rsidRPr="004C42EA">
        <w:rPr>
          <w:rFonts w:hint="eastAsia"/>
          <w:szCs w:val="21"/>
        </w:rPr>
        <w:t>.</w:t>
      </w:r>
      <w:r w:rsidRPr="004C42EA">
        <w:rPr>
          <w:szCs w:val="21"/>
        </w:rPr>
        <w:t>2</w:t>
      </w:r>
      <w:r w:rsidRPr="004C42EA">
        <w:rPr>
          <w:rFonts w:hint="eastAsia"/>
          <w:szCs w:val="21"/>
        </w:rPr>
        <w:t xml:space="preserve"> </w:t>
      </w:r>
      <w:r w:rsidRPr="004C42EA">
        <w:rPr>
          <w:rFonts w:hint="eastAsia"/>
          <w:szCs w:val="21"/>
        </w:rPr>
        <w:t>在客户现场演示讲解所有核心设备硬件结构及其工作原理，进行设备真空查看培训、设备热机及热机时注意事项培训、机械轴初始化操作培训、</w:t>
      </w:r>
      <w:r w:rsidRPr="004C42EA">
        <w:rPr>
          <w:rFonts w:hint="eastAsia"/>
          <w:szCs w:val="21"/>
        </w:rPr>
        <w:t>CT</w:t>
      </w:r>
      <w:r w:rsidRPr="004C42EA">
        <w:rPr>
          <w:rFonts w:hint="eastAsia"/>
          <w:szCs w:val="21"/>
        </w:rPr>
        <w:t>扫描及参数</w:t>
      </w:r>
      <w:r w:rsidRPr="004C42EA">
        <w:rPr>
          <w:rFonts w:hint="eastAsia"/>
          <w:szCs w:val="21"/>
        </w:rPr>
        <w:lastRenderedPageBreak/>
        <w:t>调节培训、特殊</w:t>
      </w:r>
      <w:r w:rsidRPr="004C42EA">
        <w:rPr>
          <w:szCs w:val="21"/>
        </w:rPr>
        <w:t>扫描操作培训</w:t>
      </w:r>
      <w:r w:rsidRPr="004C42EA">
        <w:rPr>
          <w:rFonts w:hint="eastAsia"/>
          <w:szCs w:val="21"/>
        </w:rPr>
        <w:t>（如快速</w:t>
      </w:r>
      <w:r w:rsidRPr="004C42EA">
        <w:rPr>
          <w:rFonts w:hint="eastAsia"/>
          <w:szCs w:val="21"/>
        </w:rPr>
        <w:t>CT</w:t>
      </w:r>
      <w:r w:rsidRPr="004C42EA">
        <w:rPr>
          <w:rFonts w:hint="eastAsia"/>
          <w:szCs w:val="21"/>
        </w:rPr>
        <w:t>扫描、水平</w:t>
      </w:r>
      <w:r w:rsidRPr="004C42EA">
        <w:rPr>
          <w:rFonts w:hint="eastAsia"/>
          <w:szCs w:val="21"/>
        </w:rPr>
        <w:t>/</w:t>
      </w:r>
      <w:r w:rsidRPr="004C42EA">
        <w:rPr>
          <w:rFonts w:hint="eastAsia"/>
          <w:szCs w:val="21"/>
        </w:rPr>
        <w:t>竖直扩展</w:t>
      </w:r>
      <w:r w:rsidRPr="004C42EA">
        <w:rPr>
          <w:rFonts w:hint="eastAsia"/>
          <w:szCs w:val="21"/>
        </w:rPr>
        <w:t>CT</w:t>
      </w:r>
      <w:r w:rsidRPr="004C42EA">
        <w:rPr>
          <w:rFonts w:hint="eastAsia"/>
          <w:szCs w:val="21"/>
        </w:rPr>
        <w:t>扫描等）；</w:t>
      </w:r>
    </w:p>
    <w:p w:rsidR="00774930" w:rsidRPr="004C42EA" w:rsidRDefault="00774930" w:rsidP="00774930">
      <w:pPr>
        <w:adjustRightInd w:val="0"/>
        <w:snapToGrid w:val="0"/>
        <w:spacing w:beforeLines="50" w:before="156" w:line="360" w:lineRule="auto"/>
        <w:ind w:left="420" w:firstLineChars="200" w:firstLine="420"/>
        <w:rPr>
          <w:szCs w:val="21"/>
        </w:rPr>
      </w:pPr>
      <w:r w:rsidRPr="004C42EA">
        <w:rPr>
          <w:rFonts w:hint="eastAsia"/>
          <w:szCs w:val="21"/>
        </w:rPr>
        <w:t>2.5.</w:t>
      </w:r>
      <w:r w:rsidRPr="004C42EA">
        <w:rPr>
          <w:szCs w:val="21"/>
        </w:rPr>
        <w:t>2</w:t>
      </w:r>
      <w:r w:rsidRPr="004C42EA">
        <w:rPr>
          <w:rFonts w:hint="eastAsia"/>
          <w:szCs w:val="21"/>
        </w:rPr>
        <w:t>.</w:t>
      </w:r>
      <w:r w:rsidRPr="004C42EA">
        <w:rPr>
          <w:szCs w:val="21"/>
        </w:rPr>
        <w:t>2</w:t>
      </w:r>
      <w:r w:rsidRPr="004C42EA">
        <w:rPr>
          <w:rFonts w:hint="eastAsia"/>
          <w:szCs w:val="21"/>
        </w:rPr>
        <w:t>.</w:t>
      </w:r>
      <w:r w:rsidRPr="004C42EA">
        <w:rPr>
          <w:szCs w:val="21"/>
        </w:rPr>
        <w:t>3</w:t>
      </w:r>
      <w:r w:rsidRPr="004C42EA">
        <w:rPr>
          <w:rFonts w:hint="eastAsia"/>
          <w:szCs w:val="21"/>
        </w:rPr>
        <w:t xml:space="preserve"> </w:t>
      </w:r>
      <w:r w:rsidRPr="004C42EA">
        <w:rPr>
          <w:rFonts w:hint="eastAsia"/>
          <w:szCs w:val="21"/>
        </w:rPr>
        <w:t>图像采集和重建软件功能介绍及使用培训；</w:t>
      </w:r>
    </w:p>
    <w:p w:rsidR="00774930" w:rsidRPr="004C42EA" w:rsidRDefault="00774930" w:rsidP="00774930">
      <w:pPr>
        <w:adjustRightInd w:val="0"/>
        <w:snapToGrid w:val="0"/>
        <w:spacing w:beforeLines="50" w:before="156" w:line="360" w:lineRule="auto"/>
        <w:ind w:left="420" w:firstLineChars="200" w:firstLine="420"/>
        <w:rPr>
          <w:rFonts w:hint="eastAsia"/>
          <w:szCs w:val="21"/>
        </w:rPr>
      </w:pPr>
      <w:r w:rsidRPr="004C42EA">
        <w:rPr>
          <w:rFonts w:hint="eastAsia"/>
          <w:szCs w:val="21"/>
        </w:rPr>
        <w:t>2.5.</w:t>
      </w:r>
      <w:r w:rsidRPr="004C42EA">
        <w:rPr>
          <w:szCs w:val="21"/>
        </w:rPr>
        <w:t>2</w:t>
      </w:r>
      <w:r w:rsidRPr="004C42EA">
        <w:rPr>
          <w:rFonts w:hint="eastAsia"/>
          <w:szCs w:val="21"/>
        </w:rPr>
        <w:t>.</w:t>
      </w:r>
      <w:r w:rsidRPr="004C42EA">
        <w:rPr>
          <w:szCs w:val="21"/>
        </w:rPr>
        <w:t>2</w:t>
      </w:r>
      <w:r w:rsidRPr="004C42EA">
        <w:rPr>
          <w:rFonts w:hint="eastAsia"/>
          <w:szCs w:val="21"/>
        </w:rPr>
        <w:t>.</w:t>
      </w:r>
      <w:r w:rsidRPr="004C42EA">
        <w:rPr>
          <w:szCs w:val="21"/>
        </w:rPr>
        <w:t xml:space="preserve">4 </w:t>
      </w:r>
      <w:r w:rsidRPr="004C42EA">
        <w:rPr>
          <w:rFonts w:hint="eastAsia"/>
          <w:szCs w:val="21"/>
        </w:rPr>
        <w:t>三维数据可视化软件功能介绍及</w:t>
      </w:r>
      <w:r w:rsidRPr="004C42EA">
        <w:rPr>
          <w:szCs w:val="21"/>
        </w:rPr>
        <w:t>操作</w:t>
      </w:r>
      <w:r w:rsidRPr="004C42EA">
        <w:rPr>
          <w:rFonts w:hint="eastAsia"/>
          <w:szCs w:val="21"/>
        </w:rPr>
        <w:t>培训；</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szCs w:val="21"/>
        </w:rPr>
      </w:pPr>
      <w:r w:rsidRPr="004C42EA">
        <w:rPr>
          <w:rFonts w:hint="eastAsia"/>
          <w:b/>
          <w:sz w:val="24"/>
          <w:szCs w:val="21"/>
        </w:rPr>
        <w:t>2.5.</w:t>
      </w:r>
      <w:r w:rsidRPr="004C42EA">
        <w:rPr>
          <w:b/>
          <w:sz w:val="24"/>
          <w:szCs w:val="21"/>
        </w:rPr>
        <w:t>3</w:t>
      </w:r>
      <w:r w:rsidRPr="004C42EA">
        <w:rPr>
          <w:rFonts w:hint="eastAsia"/>
          <w:b/>
          <w:sz w:val="24"/>
          <w:szCs w:val="21"/>
        </w:rPr>
        <w:t xml:space="preserve"> </w:t>
      </w:r>
      <w:r w:rsidRPr="004C42EA">
        <w:rPr>
          <w:rFonts w:hint="eastAsia"/>
          <w:b/>
          <w:sz w:val="24"/>
          <w:szCs w:val="21"/>
        </w:rPr>
        <w:t>质保</w:t>
      </w:r>
      <w:r w:rsidRPr="004C42EA">
        <w:rPr>
          <w:b/>
          <w:sz w:val="24"/>
          <w:szCs w:val="21"/>
        </w:rPr>
        <w:t>及售后</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w:t>
      </w:r>
      <w:r w:rsidRPr="004C42EA">
        <w:rPr>
          <w:szCs w:val="21"/>
        </w:rPr>
        <w:t>3</w:t>
      </w:r>
      <w:r w:rsidRPr="004C42EA">
        <w:rPr>
          <w:rFonts w:hint="eastAsia"/>
          <w:szCs w:val="21"/>
        </w:rPr>
        <w:t>.</w:t>
      </w:r>
      <w:r w:rsidRPr="004C42EA">
        <w:rPr>
          <w:szCs w:val="21"/>
        </w:rPr>
        <w:t xml:space="preserve">1 </w:t>
      </w:r>
      <w:r w:rsidRPr="004C42EA">
        <w:rPr>
          <w:rFonts w:hint="eastAsia"/>
          <w:szCs w:val="21"/>
        </w:rPr>
        <w:t>设备自终验收之日起，提供至少</w:t>
      </w:r>
      <w:r w:rsidRPr="004C42EA">
        <w:rPr>
          <w:szCs w:val="21"/>
        </w:rPr>
        <w:t>2</w:t>
      </w:r>
      <w:r w:rsidRPr="004C42EA">
        <w:rPr>
          <w:rFonts w:hint="eastAsia"/>
          <w:szCs w:val="21"/>
        </w:rPr>
        <w:t>年的整机保修（包括</w:t>
      </w:r>
      <w:r w:rsidRPr="004C42EA">
        <w:rPr>
          <w:szCs w:val="21"/>
        </w:rPr>
        <w:t>射线源与探测器</w:t>
      </w:r>
      <w:r w:rsidRPr="004C42EA">
        <w:rPr>
          <w:rFonts w:hint="eastAsia"/>
          <w:szCs w:val="21"/>
        </w:rPr>
        <w:t>），在质保期内，卖方提供</w:t>
      </w:r>
      <w:r w:rsidRPr="004C42EA">
        <w:rPr>
          <w:rFonts w:hint="eastAsia"/>
          <w:szCs w:val="21"/>
        </w:rPr>
        <w:t>1</w:t>
      </w:r>
      <w:r w:rsidRPr="004C42EA">
        <w:rPr>
          <w:rFonts w:hint="eastAsia"/>
          <w:szCs w:val="21"/>
        </w:rPr>
        <w:t>年至少</w:t>
      </w:r>
      <w:r w:rsidRPr="004C42EA">
        <w:rPr>
          <w:szCs w:val="21"/>
        </w:rPr>
        <w:t>2</w:t>
      </w:r>
      <w:r w:rsidRPr="004C42EA">
        <w:rPr>
          <w:rFonts w:hint="eastAsia"/>
          <w:szCs w:val="21"/>
        </w:rPr>
        <w:t>次的设备维护保养，共计至少</w:t>
      </w:r>
      <w:r w:rsidRPr="004C42EA">
        <w:rPr>
          <w:szCs w:val="21"/>
        </w:rPr>
        <w:t>4</w:t>
      </w:r>
      <w:r w:rsidRPr="004C42EA">
        <w:rPr>
          <w:rFonts w:hint="eastAsia"/>
          <w:szCs w:val="21"/>
        </w:rPr>
        <w:t>次，包括：高压电缆的维护保养、射线管内部保养（包括钨丝</w:t>
      </w:r>
      <w:r w:rsidRPr="004C42EA">
        <w:rPr>
          <w:szCs w:val="21"/>
        </w:rPr>
        <w:t>和滤芯更换</w:t>
      </w:r>
      <w:r w:rsidRPr="004C42EA">
        <w:rPr>
          <w:rFonts w:hint="eastAsia"/>
          <w:szCs w:val="21"/>
        </w:rPr>
        <w:t>）、机械系统精度校准、解决设备使用中存在的问题，并根据需要对软件进行升级。要求售后服务及时有效，在接到买方故障反馈后，能在</w:t>
      </w:r>
      <w:r w:rsidRPr="004C42EA">
        <w:rPr>
          <w:rFonts w:hint="eastAsia"/>
          <w:szCs w:val="21"/>
        </w:rPr>
        <w:t>24</w:t>
      </w:r>
      <w:r w:rsidRPr="004C42EA">
        <w:rPr>
          <w:rFonts w:hint="eastAsia"/>
          <w:szCs w:val="21"/>
        </w:rPr>
        <w:t>小时内响应，</w:t>
      </w:r>
      <w:r w:rsidRPr="004C42EA">
        <w:rPr>
          <w:rFonts w:hint="eastAsia"/>
          <w:szCs w:val="21"/>
        </w:rPr>
        <w:t>10</w:t>
      </w:r>
      <w:r w:rsidRPr="004C42EA">
        <w:rPr>
          <w:rFonts w:hint="eastAsia"/>
          <w:szCs w:val="21"/>
        </w:rPr>
        <w:t>个工作日内排除故障。</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w:t>
      </w:r>
      <w:r w:rsidRPr="004C42EA">
        <w:rPr>
          <w:szCs w:val="21"/>
        </w:rPr>
        <w:t>3</w:t>
      </w:r>
      <w:r w:rsidRPr="004C42EA">
        <w:rPr>
          <w:rFonts w:hint="eastAsia"/>
          <w:szCs w:val="21"/>
        </w:rPr>
        <w:t>.</w:t>
      </w:r>
      <w:r w:rsidRPr="004C42EA">
        <w:rPr>
          <w:szCs w:val="21"/>
        </w:rPr>
        <w:t xml:space="preserve">2 </w:t>
      </w:r>
      <w:r w:rsidRPr="004C42EA">
        <w:rPr>
          <w:rFonts w:hint="eastAsia"/>
          <w:szCs w:val="21"/>
        </w:rPr>
        <w:t>设备质保期过后，要求能终身提供广泛优惠的硬件支持，设备供应商在国内需有备件库，可保证及时提供维修备件，并提供</w:t>
      </w:r>
      <w:r w:rsidRPr="004C42EA">
        <w:rPr>
          <w:szCs w:val="21"/>
        </w:rPr>
        <w:t>免费的技术服务及咨询，</w:t>
      </w:r>
      <w:r w:rsidRPr="004C42EA">
        <w:rPr>
          <w:rFonts w:hint="eastAsia"/>
          <w:szCs w:val="21"/>
        </w:rPr>
        <w:t>协助买方解决检测遇到的困难、问题。</w:t>
      </w:r>
    </w:p>
    <w:p w:rsidR="00774930" w:rsidRPr="004C42EA" w:rsidRDefault="00774930" w:rsidP="00774930">
      <w:pPr>
        <w:adjustRightInd w:val="0"/>
        <w:snapToGrid w:val="0"/>
        <w:spacing w:beforeLines="50" w:before="156" w:line="360" w:lineRule="auto"/>
        <w:ind w:firstLineChars="200" w:firstLine="420"/>
        <w:rPr>
          <w:szCs w:val="21"/>
        </w:rPr>
      </w:pPr>
      <w:r w:rsidRPr="004C42EA">
        <w:rPr>
          <w:rFonts w:hint="eastAsia"/>
          <w:szCs w:val="21"/>
        </w:rPr>
        <w:t>2.5.</w:t>
      </w:r>
      <w:r w:rsidRPr="004C42EA">
        <w:rPr>
          <w:szCs w:val="21"/>
        </w:rPr>
        <w:t>3</w:t>
      </w:r>
      <w:r w:rsidRPr="004C42EA">
        <w:rPr>
          <w:rFonts w:hint="eastAsia"/>
          <w:szCs w:val="21"/>
        </w:rPr>
        <w:t>.</w:t>
      </w:r>
      <w:r w:rsidRPr="004C42EA">
        <w:rPr>
          <w:szCs w:val="21"/>
        </w:rPr>
        <w:t xml:space="preserve">3 </w:t>
      </w:r>
      <w:r w:rsidRPr="004C42EA">
        <w:rPr>
          <w:rFonts w:hint="eastAsia"/>
          <w:szCs w:val="21"/>
        </w:rPr>
        <w:t>设备供应商在中国大陆境内应有专业的售后服务团队（至少有</w:t>
      </w:r>
      <w:r w:rsidRPr="004C42EA">
        <w:rPr>
          <w:rFonts w:hint="eastAsia"/>
          <w:szCs w:val="21"/>
        </w:rPr>
        <w:t>3</w:t>
      </w:r>
      <w:r w:rsidRPr="004C42EA">
        <w:rPr>
          <w:rFonts w:hint="eastAsia"/>
          <w:szCs w:val="21"/>
        </w:rPr>
        <w:t>名以上的专门的售后技术服务工程师），应有常用的备件，投标时注明售后服务人员名单和联系方式。</w:t>
      </w:r>
    </w:p>
    <w:p w:rsidR="00774930" w:rsidRPr="004C42EA" w:rsidRDefault="00774930" w:rsidP="00774930">
      <w:pPr>
        <w:adjustRightInd w:val="0"/>
        <w:snapToGrid w:val="0"/>
        <w:spacing w:beforeLines="50" w:before="156" w:line="360" w:lineRule="auto"/>
        <w:outlineLvl w:val="2"/>
        <w:rPr>
          <w:b/>
          <w:sz w:val="24"/>
        </w:rPr>
      </w:pPr>
      <w:r w:rsidRPr="004C42EA">
        <w:rPr>
          <w:b/>
          <w:sz w:val="24"/>
        </w:rPr>
        <w:t>2.6</w:t>
      </w:r>
      <w:r w:rsidRPr="004C42EA">
        <w:rPr>
          <w:rFonts w:hint="eastAsia"/>
          <w:b/>
          <w:sz w:val="24"/>
        </w:rPr>
        <w:t xml:space="preserve"> </w:t>
      </w:r>
      <w:r w:rsidRPr="004C42EA">
        <w:rPr>
          <w:b/>
          <w:sz w:val="24"/>
        </w:rPr>
        <w:t>验收标准及验收程序</w:t>
      </w:r>
    </w:p>
    <w:p w:rsidR="00774930" w:rsidRPr="004C42EA" w:rsidRDefault="00774930" w:rsidP="00774930">
      <w:pPr>
        <w:adjustRightInd w:val="0"/>
        <w:snapToGrid w:val="0"/>
        <w:spacing w:beforeLines="50" w:before="156" w:line="360" w:lineRule="auto"/>
        <w:ind w:firstLineChars="200" w:firstLine="482"/>
        <w:outlineLvl w:val="3"/>
        <w:rPr>
          <w:b/>
          <w:sz w:val="24"/>
        </w:rPr>
      </w:pPr>
      <w:r w:rsidRPr="004C42EA">
        <w:rPr>
          <w:rFonts w:hint="eastAsia"/>
          <w:b/>
          <w:sz w:val="24"/>
          <w:szCs w:val="21"/>
        </w:rPr>
        <w:t>2.</w:t>
      </w:r>
      <w:r w:rsidRPr="004C42EA">
        <w:rPr>
          <w:b/>
          <w:sz w:val="24"/>
          <w:szCs w:val="21"/>
        </w:rPr>
        <w:t>6</w:t>
      </w:r>
      <w:r w:rsidRPr="004C42EA">
        <w:rPr>
          <w:rFonts w:hint="eastAsia"/>
          <w:b/>
          <w:sz w:val="24"/>
          <w:szCs w:val="21"/>
        </w:rPr>
        <w:t>.</w:t>
      </w:r>
      <w:r w:rsidRPr="004C42EA">
        <w:rPr>
          <w:b/>
          <w:sz w:val="24"/>
          <w:szCs w:val="21"/>
        </w:rPr>
        <w:t xml:space="preserve">1 </w:t>
      </w:r>
      <w:r w:rsidRPr="004C42EA">
        <w:rPr>
          <w:rFonts w:hint="eastAsia"/>
          <w:b/>
          <w:sz w:val="24"/>
        </w:rPr>
        <w:t>验收</w:t>
      </w:r>
      <w:r w:rsidRPr="004C42EA">
        <w:rPr>
          <w:b/>
          <w:sz w:val="24"/>
        </w:rPr>
        <w:t>标准</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2.6.1.</w:t>
      </w:r>
      <w:r w:rsidRPr="004C42EA">
        <w:rPr>
          <w:rFonts w:hint="eastAsia"/>
          <w:szCs w:val="21"/>
        </w:rPr>
        <w:t xml:space="preserve">1 </w:t>
      </w:r>
      <w:r w:rsidRPr="004C42EA">
        <w:rPr>
          <w:rFonts w:hint="eastAsia"/>
          <w:szCs w:val="21"/>
        </w:rPr>
        <w:t>设备外观美观；设备资料齐全（产品合格证、使用说明书、零件手册等）；油漆无明显损坏设备内部管件连接牢靠；</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 xml:space="preserve">2.6.1.2 </w:t>
      </w:r>
      <w:r w:rsidRPr="004C42EA">
        <w:rPr>
          <w:rFonts w:hint="eastAsia"/>
          <w:szCs w:val="21"/>
        </w:rPr>
        <w:t>技术</w:t>
      </w:r>
      <w:r w:rsidRPr="004C42EA">
        <w:rPr>
          <w:szCs w:val="21"/>
        </w:rPr>
        <w:t>指标要求验收</w:t>
      </w:r>
      <w:r w:rsidRPr="004C42EA">
        <w:rPr>
          <w:rFonts w:hint="eastAsia"/>
          <w:szCs w:val="21"/>
        </w:rPr>
        <w:t>标准</w:t>
      </w:r>
      <w:r w:rsidRPr="004C42EA">
        <w:rPr>
          <w:szCs w:val="21"/>
        </w:rPr>
        <w:t>：</w:t>
      </w:r>
      <w:r w:rsidRPr="004C42EA">
        <w:rPr>
          <w:rFonts w:hint="eastAsia"/>
          <w:szCs w:val="21"/>
        </w:rPr>
        <w:t>参照本规格书及有关标准、设备出厂检验标准、合同及技术协议要求验收，</w:t>
      </w:r>
      <w:r w:rsidRPr="004C42EA">
        <w:rPr>
          <w:szCs w:val="21"/>
        </w:rPr>
        <w:t>必要时提供</w:t>
      </w:r>
      <w:r w:rsidRPr="004C42EA">
        <w:rPr>
          <w:rFonts w:hint="eastAsia"/>
          <w:szCs w:val="21"/>
        </w:rPr>
        <w:t>合格</w:t>
      </w:r>
      <w:r w:rsidRPr="004C42EA">
        <w:rPr>
          <w:szCs w:val="21"/>
        </w:rPr>
        <w:t>证书、测试报告</w:t>
      </w:r>
      <w:r w:rsidRPr="004C42EA">
        <w:rPr>
          <w:rFonts w:hint="eastAsia"/>
          <w:szCs w:val="21"/>
        </w:rPr>
        <w:t>等具有</w:t>
      </w:r>
      <w:r w:rsidRPr="004C42EA">
        <w:rPr>
          <w:szCs w:val="21"/>
        </w:rPr>
        <w:t>法律效力的文件</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 xml:space="preserve">2.6.1.3 </w:t>
      </w:r>
      <w:r w:rsidRPr="004C42EA">
        <w:rPr>
          <w:rFonts w:hint="eastAsia"/>
          <w:szCs w:val="21"/>
        </w:rPr>
        <w:t>设备开停机运行正常，设备状态显示正常，设备运行参数设定功能正常，设备的样品</w:t>
      </w:r>
      <w:r w:rsidRPr="004C42EA">
        <w:rPr>
          <w:szCs w:val="21"/>
        </w:rPr>
        <w:t>检测</w:t>
      </w:r>
      <w:r w:rsidRPr="004C42EA">
        <w:rPr>
          <w:rFonts w:hint="eastAsia"/>
          <w:szCs w:val="21"/>
        </w:rPr>
        <w:t>能力</w:t>
      </w:r>
      <w:r w:rsidRPr="004C42EA">
        <w:rPr>
          <w:szCs w:val="21"/>
        </w:rPr>
        <w:t>达</w:t>
      </w:r>
      <w:r w:rsidRPr="004C42EA">
        <w:rPr>
          <w:rFonts w:hint="eastAsia"/>
          <w:szCs w:val="21"/>
        </w:rPr>
        <w:t>本文</w:t>
      </w:r>
      <w:r w:rsidRPr="004C42EA">
        <w:rPr>
          <w:szCs w:val="21"/>
        </w:rPr>
        <w:t>及合同技术指标要求</w:t>
      </w:r>
      <w:r w:rsidRPr="004C42EA">
        <w:rPr>
          <w:rFonts w:hint="eastAsia"/>
          <w:szCs w:val="21"/>
        </w:rPr>
        <w:t>；</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 xml:space="preserve">2.6.1.4 </w:t>
      </w:r>
      <w:r w:rsidRPr="004C42EA">
        <w:rPr>
          <w:rFonts w:hint="eastAsia"/>
          <w:szCs w:val="21"/>
        </w:rPr>
        <w:t>安全性要求：系统屏蔽≤</w:t>
      </w:r>
      <w:r w:rsidRPr="004C42EA">
        <w:rPr>
          <w:rFonts w:hint="eastAsia"/>
          <w:szCs w:val="21"/>
        </w:rPr>
        <w:t>1</w:t>
      </w:r>
      <w:r w:rsidRPr="004C42EA">
        <w:rPr>
          <w:szCs w:val="21"/>
        </w:rPr>
        <w:t xml:space="preserve"> </w:t>
      </w:r>
      <w:r w:rsidRPr="004C42EA">
        <w:rPr>
          <w:rFonts w:hint="eastAsia"/>
          <w:szCs w:val="21"/>
        </w:rPr>
        <w:t>µ</w:t>
      </w:r>
      <w:proofErr w:type="spellStart"/>
      <w:r w:rsidRPr="004C42EA">
        <w:rPr>
          <w:rFonts w:hint="eastAsia"/>
          <w:szCs w:val="21"/>
        </w:rPr>
        <w:t>Sv</w:t>
      </w:r>
      <w:proofErr w:type="spellEnd"/>
      <w:r w:rsidRPr="004C42EA">
        <w:rPr>
          <w:rFonts w:hint="eastAsia"/>
          <w:szCs w:val="21"/>
        </w:rPr>
        <w:t>/</w:t>
      </w:r>
      <w:proofErr w:type="spellStart"/>
      <w:r w:rsidRPr="004C42EA">
        <w:rPr>
          <w:rFonts w:hint="eastAsia"/>
          <w:szCs w:val="21"/>
        </w:rPr>
        <w:t>hr</w:t>
      </w:r>
      <w:proofErr w:type="spellEnd"/>
      <w:r w:rsidRPr="004C42EA">
        <w:rPr>
          <w:rFonts w:hint="eastAsia"/>
          <w:szCs w:val="21"/>
        </w:rPr>
        <w:t>，具有</w:t>
      </w:r>
      <w:r w:rsidRPr="004C42EA">
        <w:rPr>
          <w:rFonts w:hint="eastAsia"/>
          <w:szCs w:val="21"/>
        </w:rPr>
        <w:t>X</w:t>
      </w:r>
      <w:r w:rsidRPr="004C42EA">
        <w:rPr>
          <w:rFonts w:hint="eastAsia"/>
          <w:szCs w:val="21"/>
        </w:rPr>
        <w:t>射线报警灯、急停开关、门安全锁开关等防护和警示装置；</w:t>
      </w:r>
    </w:p>
    <w:p w:rsidR="00774930" w:rsidRPr="004C42EA" w:rsidRDefault="00774930" w:rsidP="00774930">
      <w:pPr>
        <w:adjustRightInd w:val="0"/>
        <w:snapToGrid w:val="0"/>
        <w:spacing w:beforeLines="50" w:before="156" w:line="360" w:lineRule="auto"/>
        <w:ind w:firstLineChars="200" w:firstLine="420"/>
        <w:rPr>
          <w:rFonts w:hint="eastAsia"/>
          <w:szCs w:val="21"/>
        </w:rPr>
      </w:pPr>
      <w:r w:rsidRPr="004C42EA">
        <w:rPr>
          <w:szCs w:val="21"/>
        </w:rPr>
        <w:t xml:space="preserve">2.6.1.5 </w:t>
      </w:r>
      <w:r w:rsidRPr="004C42EA">
        <w:rPr>
          <w:rFonts w:hint="eastAsia"/>
          <w:szCs w:val="21"/>
        </w:rPr>
        <w:t>按照以上的要求，校准完成后试运行至少</w:t>
      </w:r>
      <w:r w:rsidRPr="004C42EA">
        <w:rPr>
          <w:rFonts w:hint="eastAsia"/>
          <w:szCs w:val="21"/>
        </w:rPr>
        <w:t>1</w:t>
      </w:r>
      <w:r w:rsidRPr="004C42EA">
        <w:rPr>
          <w:rFonts w:hint="eastAsia"/>
          <w:szCs w:val="21"/>
        </w:rPr>
        <w:t>个月，如没有任何问题，进行最终验收。</w:t>
      </w:r>
    </w:p>
    <w:p w:rsidR="00774930" w:rsidRPr="004C42EA" w:rsidRDefault="00774930" w:rsidP="00774930">
      <w:pPr>
        <w:adjustRightInd w:val="0"/>
        <w:snapToGrid w:val="0"/>
        <w:spacing w:beforeLines="50" w:before="156" w:line="360" w:lineRule="auto"/>
        <w:ind w:firstLineChars="200" w:firstLine="482"/>
        <w:outlineLvl w:val="3"/>
        <w:rPr>
          <w:rFonts w:hint="eastAsia"/>
          <w:b/>
          <w:sz w:val="24"/>
        </w:rPr>
      </w:pPr>
      <w:r w:rsidRPr="004C42EA">
        <w:rPr>
          <w:rFonts w:hint="eastAsia"/>
          <w:b/>
          <w:sz w:val="24"/>
          <w:szCs w:val="21"/>
        </w:rPr>
        <w:t>2.</w:t>
      </w:r>
      <w:r w:rsidRPr="004C42EA">
        <w:rPr>
          <w:b/>
          <w:sz w:val="24"/>
          <w:szCs w:val="21"/>
        </w:rPr>
        <w:t>6</w:t>
      </w:r>
      <w:r w:rsidRPr="004C42EA">
        <w:rPr>
          <w:rFonts w:hint="eastAsia"/>
          <w:b/>
          <w:sz w:val="24"/>
          <w:szCs w:val="21"/>
        </w:rPr>
        <w:t>.</w:t>
      </w:r>
      <w:r w:rsidRPr="004C42EA">
        <w:rPr>
          <w:b/>
          <w:sz w:val="24"/>
          <w:szCs w:val="21"/>
        </w:rPr>
        <w:t xml:space="preserve">2 </w:t>
      </w:r>
      <w:r w:rsidRPr="004C42EA">
        <w:rPr>
          <w:rFonts w:hint="eastAsia"/>
          <w:b/>
          <w:sz w:val="24"/>
        </w:rPr>
        <w:t>验收程序</w:t>
      </w:r>
    </w:p>
    <w:p w:rsidR="00774930" w:rsidRPr="004C42EA" w:rsidRDefault="00774930" w:rsidP="00774930">
      <w:pPr>
        <w:adjustRightInd w:val="0"/>
        <w:snapToGrid w:val="0"/>
        <w:spacing w:beforeLines="50" w:before="156" w:line="360" w:lineRule="auto"/>
        <w:ind w:firstLineChars="200" w:firstLine="420"/>
        <w:rPr>
          <w:szCs w:val="21"/>
        </w:rPr>
      </w:pPr>
      <w:r w:rsidRPr="004C42EA">
        <w:rPr>
          <w:szCs w:val="21"/>
        </w:rPr>
        <w:t xml:space="preserve">2.6.2.1 </w:t>
      </w:r>
      <w:r w:rsidRPr="004C42EA">
        <w:rPr>
          <w:rFonts w:hint="eastAsia"/>
          <w:szCs w:val="21"/>
        </w:rPr>
        <w:t>预验收</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lastRenderedPageBreak/>
        <w:t xml:space="preserve">2.6.2.1.1 </w:t>
      </w:r>
      <w:r w:rsidRPr="004C42EA">
        <w:rPr>
          <w:rFonts w:hint="eastAsia"/>
          <w:szCs w:val="21"/>
        </w:rPr>
        <w:t>发货前，买方</w:t>
      </w:r>
      <w:r w:rsidRPr="004C42EA">
        <w:rPr>
          <w:rFonts w:hint="eastAsia"/>
          <w:szCs w:val="21"/>
        </w:rPr>
        <w:t>CT</w:t>
      </w:r>
      <w:r w:rsidRPr="004C42EA">
        <w:rPr>
          <w:rFonts w:hint="eastAsia"/>
          <w:szCs w:val="21"/>
        </w:rPr>
        <w:t>系统技术负责人员应在供应商发货地点进行技术预验收，以确认工业</w:t>
      </w:r>
      <w:r w:rsidRPr="004C42EA">
        <w:rPr>
          <w:rFonts w:hint="eastAsia"/>
          <w:szCs w:val="21"/>
        </w:rPr>
        <w:t>CT</w:t>
      </w:r>
      <w:r w:rsidRPr="004C42EA">
        <w:rPr>
          <w:rFonts w:hint="eastAsia"/>
          <w:szCs w:val="21"/>
        </w:rPr>
        <w:t>检测系统是否具备交货条件。预验收技术内容包含本文及合同所有技术要求，具体验收形式与供应商共同确定。预验收完成后双方签订预验收合格报告，之后卖方即可包装发运设备。</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 xml:space="preserve">2.6.2.1.2 </w:t>
      </w:r>
      <w:r w:rsidRPr="004C42EA">
        <w:rPr>
          <w:rFonts w:hint="eastAsia"/>
          <w:szCs w:val="21"/>
        </w:rPr>
        <w:t>预验收期间，买方人员的差旅费用由买方负责，预验收及培训的其他费用由卖方负责。</w:t>
      </w:r>
    </w:p>
    <w:p w:rsidR="00774930" w:rsidRPr="004C42EA" w:rsidRDefault="00774930" w:rsidP="00774930">
      <w:pPr>
        <w:adjustRightInd w:val="0"/>
        <w:snapToGrid w:val="0"/>
        <w:spacing w:beforeLines="50" w:before="156" w:line="360" w:lineRule="auto"/>
        <w:ind w:firstLineChars="200" w:firstLine="420"/>
        <w:rPr>
          <w:szCs w:val="21"/>
        </w:rPr>
      </w:pPr>
      <w:r w:rsidRPr="004C42EA">
        <w:rPr>
          <w:szCs w:val="21"/>
        </w:rPr>
        <w:t xml:space="preserve">2.6.2.1 </w:t>
      </w:r>
      <w:r w:rsidRPr="004C42EA">
        <w:rPr>
          <w:rFonts w:hint="eastAsia"/>
          <w:szCs w:val="21"/>
        </w:rPr>
        <w:t>最终验收</w:t>
      </w:r>
    </w:p>
    <w:p w:rsidR="00774930" w:rsidRPr="004C42EA" w:rsidRDefault="00774930" w:rsidP="00774930">
      <w:pPr>
        <w:adjustRightInd w:val="0"/>
        <w:snapToGrid w:val="0"/>
        <w:spacing w:beforeLines="50" w:before="156" w:line="360" w:lineRule="auto"/>
        <w:ind w:leftChars="200" w:left="420" w:firstLineChars="200" w:firstLine="420"/>
        <w:rPr>
          <w:szCs w:val="21"/>
        </w:rPr>
      </w:pPr>
      <w:r w:rsidRPr="004C42EA">
        <w:rPr>
          <w:szCs w:val="21"/>
        </w:rPr>
        <w:t xml:space="preserve">2.6.2.2.1 </w:t>
      </w:r>
      <w:r w:rsidRPr="004C42EA">
        <w:rPr>
          <w:rFonts w:hint="eastAsia"/>
          <w:szCs w:val="21"/>
        </w:rPr>
        <w:t>设备</w:t>
      </w:r>
      <w:r w:rsidRPr="004C42EA">
        <w:rPr>
          <w:szCs w:val="21"/>
        </w:rPr>
        <w:t>最终验收</w:t>
      </w:r>
      <w:r w:rsidRPr="004C42EA">
        <w:rPr>
          <w:rFonts w:hint="eastAsia"/>
          <w:szCs w:val="21"/>
        </w:rPr>
        <w:t>应按本规格书及有关标准、设备出厂检验标准、合同及技术协议等作为标准进行验收。卖方应在投标文件中提供设备验收方案（包括：验收指标和验收方法等）；并在验收之前的</w:t>
      </w:r>
      <w:r w:rsidRPr="004C42EA">
        <w:rPr>
          <w:rFonts w:hint="eastAsia"/>
          <w:szCs w:val="21"/>
        </w:rPr>
        <w:t>10</w:t>
      </w:r>
      <w:r w:rsidRPr="004C42EA">
        <w:rPr>
          <w:rFonts w:hint="eastAsia"/>
          <w:szCs w:val="21"/>
        </w:rPr>
        <w:t>个工作日向买方提交</w:t>
      </w:r>
      <w:r w:rsidRPr="004C42EA">
        <w:rPr>
          <w:rFonts w:hint="eastAsia"/>
          <w:szCs w:val="21"/>
        </w:rPr>
        <w:t>1</w:t>
      </w:r>
      <w:r w:rsidRPr="004C42EA">
        <w:rPr>
          <w:rFonts w:hint="eastAsia"/>
          <w:szCs w:val="21"/>
        </w:rPr>
        <w:t>份更为详细的验收方案（包括：负责人和技术人员名单、验收指标、验收方法、所用测试仪器等），经买方确认后形成作为验收依据的文件。</w:t>
      </w:r>
    </w:p>
    <w:p w:rsidR="00774930" w:rsidRPr="004C42EA" w:rsidRDefault="00774930" w:rsidP="00774930">
      <w:pPr>
        <w:adjustRightInd w:val="0"/>
        <w:snapToGrid w:val="0"/>
        <w:spacing w:beforeLines="50" w:before="156" w:line="360" w:lineRule="auto"/>
        <w:ind w:leftChars="200" w:left="420" w:firstLineChars="200" w:firstLine="420"/>
        <w:rPr>
          <w:rFonts w:hint="eastAsia"/>
          <w:szCs w:val="21"/>
        </w:rPr>
      </w:pPr>
      <w:r w:rsidRPr="004C42EA">
        <w:rPr>
          <w:szCs w:val="21"/>
        </w:rPr>
        <w:t xml:space="preserve">2.6.2.2.2 </w:t>
      </w:r>
      <w:r w:rsidRPr="004C42EA">
        <w:rPr>
          <w:rFonts w:hint="eastAsia"/>
          <w:szCs w:val="21"/>
        </w:rPr>
        <w:t>最终验收在买方现场进行，以确定工业</w:t>
      </w:r>
      <w:r w:rsidRPr="004C42EA">
        <w:rPr>
          <w:rFonts w:hint="eastAsia"/>
          <w:szCs w:val="21"/>
        </w:rPr>
        <w:t>CT</w:t>
      </w:r>
      <w:r w:rsidRPr="004C42EA">
        <w:rPr>
          <w:rFonts w:hint="eastAsia"/>
          <w:szCs w:val="21"/>
        </w:rPr>
        <w:t>检测系统是否满足所有技术要求。最终技术验收内容将根据供应商的响应和本文所有技术要求形成技术验收清单及验收报告。</w:t>
      </w:r>
    </w:p>
    <w:p w:rsidR="00774930" w:rsidRPr="004C42EA" w:rsidRDefault="00774930" w:rsidP="00774930">
      <w:pPr>
        <w:adjustRightInd w:val="0"/>
        <w:snapToGrid w:val="0"/>
        <w:spacing w:beforeLines="50" w:before="156" w:line="360" w:lineRule="auto"/>
        <w:ind w:leftChars="200" w:left="420" w:firstLineChars="200" w:firstLine="420"/>
        <w:rPr>
          <w:rFonts w:hint="eastAsia"/>
        </w:rPr>
      </w:pPr>
      <w:r w:rsidRPr="004C42EA">
        <w:rPr>
          <w:szCs w:val="21"/>
        </w:rPr>
        <w:t xml:space="preserve">2.6.2.2.3 </w:t>
      </w:r>
      <w:r w:rsidRPr="004C42EA">
        <w:rPr>
          <w:rFonts w:hint="eastAsia"/>
          <w:szCs w:val="21"/>
        </w:rPr>
        <w:t>最终验收须</w:t>
      </w:r>
      <w:r w:rsidRPr="004C42EA">
        <w:rPr>
          <w:szCs w:val="21"/>
        </w:rPr>
        <w:t>对</w:t>
      </w:r>
      <w:r w:rsidRPr="004C42EA">
        <w:rPr>
          <w:rFonts w:hint="eastAsia"/>
          <w:szCs w:val="21"/>
        </w:rPr>
        <w:t>X</w:t>
      </w:r>
      <w:r w:rsidRPr="004C42EA">
        <w:rPr>
          <w:szCs w:val="21"/>
        </w:rPr>
        <w:t>射线源</w:t>
      </w:r>
      <w:r w:rsidRPr="004C42EA">
        <w:rPr>
          <w:rFonts w:hint="eastAsia"/>
          <w:szCs w:val="21"/>
        </w:rPr>
        <w:t>参数</w:t>
      </w:r>
      <w:r w:rsidRPr="004C42EA">
        <w:rPr>
          <w:szCs w:val="21"/>
        </w:rPr>
        <w:t>、</w:t>
      </w:r>
      <w:r w:rsidRPr="004C42EA">
        <w:rPr>
          <w:rFonts w:hint="eastAsia"/>
          <w:szCs w:val="21"/>
        </w:rPr>
        <w:t>平板</w:t>
      </w:r>
      <w:r w:rsidRPr="004C42EA">
        <w:rPr>
          <w:szCs w:val="21"/>
        </w:rPr>
        <w:t>探测器</w:t>
      </w:r>
      <w:r w:rsidRPr="004C42EA">
        <w:rPr>
          <w:rFonts w:hint="eastAsia"/>
          <w:szCs w:val="21"/>
        </w:rPr>
        <w:t>参数</w:t>
      </w:r>
      <w:r w:rsidRPr="004C42EA">
        <w:rPr>
          <w:szCs w:val="21"/>
        </w:rPr>
        <w:t>、样品台</w:t>
      </w:r>
      <w:r w:rsidRPr="004C42EA">
        <w:rPr>
          <w:rFonts w:hint="eastAsia"/>
          <w:szCs w:val="21"/>
        </w:rPr>
        <w:t>机械精度、计算机</w:t>
      </w:r>
      <w:r w:rsidRPr="004C42EA">
        <w:rPr>
          <w:szCs w:val="21"/>
        </w:rPr>
        <w:t>系统及</w:t>
      </w:r>
      <w:r w:rsidRPr="004C42EA">
        <w:rPr>
          <w:rFonts w:hint="eastAsia"/>
          <w:szCs w:val="21"/>
        </w:rPr>
        <w:t>软件功能等按要求进行全面的测试，同时进行实际</w:t>
      </w:r>
      <w:r w:rsidRPr="004C42EA">
        <w:rPr>
          <w:rFonts w:hint="eastAsia"/>
          <w:szCs w:val="21"/>
        </w:rPr>
        <w:t>5</w:t>
      </w:r>
      <w:r w:rsidRPr="004C42EA">
        <w:rPr>
          <w:rFonts w:hint="eastAsia"/>
          <w:szCs w:val="21"/>
        </w:rPr>
        <w:t>个零件的检测，试件形状及尺寸双方在技术协议中规定，要求达到所有技术指标，验收合格后双方签字生效。若最终验收不合格，设备供应商需负责设备的维修或返修，由此产生的一切相关费用由设备供应商承担且不计入投标总价。</w:t>
      </w:r>
    </w:p>
    <w:p w:rsidR="00774930" w:rsidRPr="00774930" w:rsidRDefault="00774930">
      <w:bookmarkStart w:id="7" w:name="_GoBack"/>
      <w:bookmarkEnd w:id="7"/>
    </w:p>
    <w:sectPr w:rsidR="00774930" w:rsidRPr="00774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 Inspira">
    <w:altName w:val="Calibri"/>
    <w:charset w:val="00"/>
    <w:family w:val="swiss"/>
    <w:pitch w:val="default"/>
    <w:sig w:usb0="00000000"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A3989"/>
    <w:multiLevelType w:val="hybridMultilevel"/>
    <w:tmpl w:val="EF923832"/>
    <w:lvl w:ilvl="0" w:tplc="BB204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revisionView w:comments="0"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30"/>
    <w:rsid w:val="0077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BECAF-C7E9-49ED-B429-041639DC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93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7493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774930"/>
    <w:rPr>
      <w:rFonts w:ascii="Times New Roman" w:eastAsia="宋体" w:hAnsi="Times New Roman" w:cs="Times New Roman"/>
      <w:b/>
      <w:bCs/>
      <w:kern w:val="44"/>
      <w:sz w:val="44"/>
      <w:szCs w:val="44"/>
    </w:rPr>
  </w:style>
  <w:style w:type="character" w:customStyle="1" w:styleId="1Char">
    <w:name w:val="标题 1 Char"/>
    <w:link w:val="1"/>
    <w:uiPriority w:val="9"/>
    <w:qFormat/>
    <w:rsid w:val="00774930"/>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2022-08-17T08:00:00Z</dcterms:created>
  <dcterms:modified xsi:type="dcterms:W3CDTF">2022-08-17T08:00:00Z</dcterms:modified>
</cp:coreProperties>
</file>