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916F6" w14:textId="77777777" w:rsidR="00ED3BB3" w:rsidRPr="000274D8" w:rsidRDefault="00D558CC" w:rsidP="00ED3BB3">
      <w:pPr>
        <w:adjustRightInd w:val="0"/>
        <w:snapToGrid w:val="0"/>
        <w:spacing w:beforeLines="50" w:before="156"/>
        <w:jc w:val="center"/>
        <w:rPr>
          <w:b/>
          <w:bCs/>
          <w:sz w:val="24"/>
        </w:rPr>
      </w:pPr>
      <w:r w:rsidRPr="000274D8">
        <w:rPr>
          <w:sz w:val="28"/>
          <w:szCs w:val="28"/>
        </w:rPr>
        <w:t>CRAFT TF</w:t>
      </w:r>
      <w:r w:rsidRPr="000274D8">
        <w:rPr>
          <w:sz w:val="28"/>
          <w:szCs w:val="28"/>
        </w:rPr>
        <w:t>磁体超导接头制造</w:t>
      </w:r>
      <w:r w:rsidR="00ED3BB3" w:rsidRPr="000274D8">
        <w:rPr>
          <w:sz w:val="28"/>
          <w:szCs w:val="28"/>
        </w:rPr>
        <w:t>采购需求</w:t>
      </w:r>
    </w:p>
    <w:p w14:paraId="4F529849" w14:textId="77777777" w:rsidR="00845676" w:rsidRPr="00346B01" w:rsidRDefault="00845676" w:rsidP="00845676">
      <w:pPr>
        <w:adjustRightInd w:val="0"/>
        <w:snapToGrid w:val="0"/>
        <w:spacing w:beforeLines="50" w:before="156" w:line="360" w:lineRule="auto"/>
        <w:rPr>
          <w:b/>
          <w:sz w:val="24"/>
        </w:rPr>
      </w:pPr>
      <w:bookmarkStart w:id="0" w:name="_Hlk60938700"/>
      <w:r w:rsidRPr="00346B01">
        <w:rPr>
          <w:b/>
          <w:sz w:val="24"/>
        </w:rPr>
        <w:t>1</w:t>
      </w:r>
      <w:r w:rsidRPr="00346B01">
        <w:rPr>
          <w:rFonts w:hint="eastAsia"/>
          <w:b/>
          <w:sz w:val="24"/>
        </w:rPr>
        <w:t>、</w:t>
      </w:r>
      <w:r w:rsidRPr="00346B01">
        <w:rPr>
          <w:b/>
          <w:sz w:val="24"/>
        </w:rPr>
        <w:t>货物需求一览表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124"/>
        <w:gridCol w:w="850"/>
        <w:gridCol w:w="1559"/>
        <w:gridCol w:w="2168"/>
      </w:tblGrid>
      <w:tr w:rsidR="00845676" w:rsidRPr="00305E78" w14:paraId="69610ECC" w14:textId="77777777" w:rsidTr="00305E78">
        <w:trPr>
          <w:jc w:val="center"/>
        </w:trPr>
        <w:tc>
          <w:tcPr>
            <w:tcW w:w="804" w:type="dxa"/>
            <w:shd w:val="clear" w:color="auto" w:fill="auto"/>
            <w:vAlign w:val="center"/>
          </w:tcPr>
          <w:p w14:paraId="2EA8F5D9" w14:textId="77777777" w:rsidR="00845676" w:rsidRPr="00305E78" w:rsidRDefault="00845676" w:rsidP="00306159">
            <w:pPr>
              <w:adjustRightInd w:val="0"/>
              <w:snapToGrid w:val="0"/>
              <w:jc w:val="center"/>
              <w:rPr>
                <w:rFonts w:ascii="宋体" w:hAnsi="宋体"/>
                <w:b/>
                <w:bCs/>
                <w:sz w:val="24"/>
              </w:rPr>
            </w:pPr>
            <w:bookmarkStart w:id="1" w:name="_Toc12010815"/>
            <w:bookmarkStart w:id="2" w:name="_Toc257021215"/>
            <w:bookmarkStart w:id="3" w:name="_Toc509153917"/>
            <w:bookmarkStart w:id="4" w:name="_Toc12010788"/>
            <w:bookmarkStart w:id="5" w:name="_Toc30409514"/>
            <w:bookmarkStart w:id="6" w:name="_Toc532807472"/>
            <w:r w:rsidRPr="00305E78">
              <w:rPr>
                <w:rFonts w:ascii="宋体" w:hAnsi="宋体" w:hint="eastAsia"/>
                <w:b/>
                <w:bCs/>
                <w:sz w:val="24"/>
              </w:rPr>
              <w:t>序号</w:t>
            </w:r>
          </w:p>
        </w:tc>
        <w:tc>
          <w:tcPr>
            <w:tcW w:w="3124" w:type="dxa"/>
            <w:shd w:val="clear" w:color="auto" w:fill="auto"/>
            <w:vAlign w:val="center"/>
          </w:tcPr>
          <w:p w14:paraId="22EC4AB1" w14:textId="77777777" w:rsidR="00845676" w:rsidRPr="00305E78" w:rsidRDefault="00845676" w:rsidP="00306159">
            <w:pPr>
              <w:adjustRightInd w:val="0"/>
              <w:snapToGrid w:val="0"/>
              <w:jc w:val="center"/>
              <w:rPr>
                <w:rFonts w:ascii="宋体" w:hAnsi="宋体"/>
                <w:b/>
                <w:bCs/>
                <w:sz w:val="24"/>
              </w:rPr>
            </w:pPr>
            <w:r w:rsidRPr="00305E78">
              <w:rPr>
                <w:rFonts w:ascii="宋体" w:hAnsi="宋体" w:hint="eastAsia"/>
                <w:b/>
                <w:bCs/>
                <w:sz w:val="24"/>
              </w:rPr>
              <w:t>货物名称</w:t>
            </w:r>
          </w:p>
        </w:tc>
        <w:tc>
          <w:tcPr>
            <w:tcW w:w="850" w:type="dxa"/>
            <w:shd w:val="clear" w:color="auto" w:fill="auto"/>
            <w:vAlign w:val="center"/>
          </w:tcPr>
          <w:p w14:paraId="5DFA3F5E" w14:textId="77777777" w:rsidR="00845676" w:rsidRPr="00305E78" w:rsidRDefault="00845676" w:rsidP="00306159">
            <w:pPr>
              <w:adjustRightInd w:val="0"/>
              <w:snapToGrid w:val="0"/>
              <w:jc w:val="center"/>
              <w:rPr>
                <w:rFonts w:ascii="宋体" w:hAnsi="宋体"/>
                <w:b/>
                <w:bCs/>
                <w:sz w:val="24"/>
              </w:rPr>
            </w:pPr>
            <w:r w:rsidRPr="00305E78">
              <w:rPr>
                <w:rFonts w:ascii="宋体" w:hAnsi="宋体" w:hint="eastAsia"/>
                <w:b/>
                <w:bCs/>
                <w:sz w:val="24"/>
              </w:rPr>
              <w:t>数量</w:t>
            </w:r>
          </w:p>
        </w:tc>
        <w:tc>
          <w:tcPr>
            <w:tcW w:w="1559" w:type="dxa"/>
            <w:shd w:val="clear" w:color="auto" w:fill="auto"/>
            <w:vAlign w:val="center"/>
          </w:tcPr>
          <w:p w14:paraId="645DD588" w14:textId="77777777" w:rsidR="00845676" w:rsidRPr="00305E78" w:rsidRDefault="00845676" w:rsidP="00306159">
            <w:pPr>
              <w:adjustRightInd w:val="0"/>
              <w:snapToGrid w:val="0"/>
              <w:jc w:val="center"/>
              <w:rPr>
                <w:rFonts w:ascii="宋体" w:hAnsi="宋体"/>
                <w:b/>
                <w:bCs/>
                <w:sz w:val="24"/>
              </w:rPr>
            </w:pPr>
            <w:r w:rsidRPr="00305E78">
              <w:rPr>
                <w:rFonts w:ascii="宋体" w:hAnsi="宋体" w:hint="eastAsia"/>
                <w:b/>
                <w:bCs/>
                <w:sz w:val="24"/>
              </w:rPr>
              <w:t>预算（万元）</w:t>
            </w:r>
          </w:p>
        </w:tc>
        <w:tc>
          <w:tcPr>
            <w:tcW w:w="2168" w:type="dxa"/>
            <w:vAlign w:val="center"/>
          </w:tcPr>
          <w:p w14:paraId="7ED5C12E" w14:textId="77777777" w:rsidR="00845676" w:rsidRPr="00305E78" w:rsidRDefault="00845676" w:rsidP="00306159">
            <w:pPr>
              <w:adjustRightInd w:val="0"/>
              <w:snapToGrid w:val="0"/>
              <w:jc w:val="center"/>
              <w:rPr>
                <w:rFonts w:ascii="宋体" w:hAnsi="宋体"/>
                <w:b/>
                <w:bCs/>
                <w:sz w:val="24"/>
              </w:rPr>
            </w:pPr>
            <w:r w:rsidRPr="00305E78">
              <w:rPr>
                <w:rFonts w:ascii="宋体" w:hAnsi="宋体" w:hint="eastAsia"/>
                <w:b/>
                <w:bCs/>
                <w:sz w:val="24"/>
              </w:rPr>
              <w:t>交货期</w:t>
            </w:r>
          </w:p>
        </w:tc>
      </w:tr>
      <w:tr w:rsidR="00845676" w:rsidRPr="00305E78" w14:paraId="38C3B592" w14:textId="77777777" w:rsidTr="00305E78">
        <w:trPr>
          <w:trHeight w:val="331"/>
          <w:jc w:val="center"/>
        </w:trPr>
        <w:tc>
          <w:tcPr>
            <w:tcW w:w="804" w:type="dxa"/>
            <w:shd w:val="clear" w:color="auto" w:fill="auto"/>
            <w:vAlign w:val="center"/>
          </w:tcPr>
          <w:p w14:paraId="4B81A983" w14:textId="77777777" w:rsidR="00845676" w:rsidRPr="00305E78" w:rsidRDefault="00845676" w:rsidP="00306159">
            <w:pPr>
              <w:adjustRightInd w:val="0"/>
              <w:snapToGrid w:val="0"/>
              <w:jc w:val="center"/>
              <w:rPr>
                <w:rFonts w:ascii="宋体" w:hAnsi="宋体"/>
                <w:sz w:val="24"/>
              </w:rPr>
            </w:pPr>
            <w:r w:rsidRPr="00305E78">
              <w:rPr>
                <w:rFonts w:ascii="宋体" w:hAnsi="宋体" w:hint="eastAsia"/>
                <w:sz w:val="24"/>
              </w:rPr>
              <w:t>1</w:t>
            </w:r>
          </w:p>
        </w:tc>
        <w:tc>
          <w:tcPr>
            <w:tcW w:w="3124" w:type="dxa"/>
            <w:shd w:val="clear" w:color="auto" w:fill="auto"/>
            <w:vAlign w:val="center"/>
          </w:tcPr>
          <w:p w14:paraId="4850D4AA" w14:textId="77777777" w:rsidR="00845676" w:rsidRPr="00305E78" w:rsidRDefault="00D558CC" w:rsidP="00306159">
            <w:pPr>
              <w:adjustRightInd w:val="0"/>
              <w:snapToGrid w:val="0"/>
              <w:jc w:val="center"/>
              <w:rPr>
                <w:rFonts w:ascii="宋体" w:hAnsi="宋体"/>
                <w:sz w:val="24"/>
              </w:rPr>
            </w:pPr>
            <w:r w:rsidRPr="00305E78">
              <w:rPr>
                <w:rFonts w:ascii="宋体" w:hAnsi="宋体" w:hint="eastAsia"/>
                <w:sz w:val="24"/>
              </w:rPr>
              <w:t>CRAFT</w:t>
            </w:r>
            <w:r w:rsidRPr="00305E78">
              <w:rPr>
                <w:rFonts w:ascii="宋体" w:hAnsi="宋体"/>
                <w:sz w:val="24"/>
              </w:rPr>
              <w:t xml:space="preserve"> </w:t>
            </w:r>
            <w:r w:rsidRPr="00305E78">
              <w:rPr>
                <w:rFonts w:ascii="宋体" w:hAnsi="宋体" w:hint="eastAsia"/>
                <w:sz w:val="24"/>
              </w:rPr>
              <w:t>TF磁体超导接头制造</w:t>
            </w:r>
          </w:p>
        </w:tc>
        <w:tc>
          <w:tcPr>
            <w:tcW w:w="850" w:type="dxa"/>
            <w:shd w:val="clear" w:color="auto" w:fill="auto"/>
            <w:vAlign w:val="center"/>
          </w:tcPr>
          <w:p w14:paraId="5FFB61EF" w14:textId="7C616EE3" w:rsidR="00845676" w:rsidRPr="00305E78" w:rsidRDefault="005356E5" w:rsidP="00306159">
            <w:pPr>
              <w:adjustRightInd w:val="0"/>
              <w:snapToGrid w:val="0"/>
              <w:jc w:val="center"/>
              <w:rPr>
                <w:rFonts w:ascii="宋体" w:hAnsi="宋体"/>
                <w:sz w:val="24"/>
              </w:rPr>
            </w:pPr>
            <w:r w:rsidRPr="00305E78">
              <w:rPr>
                <w:rFonts w:ascii="宋体" w:hAnsi="宋体" w:hint="eastAsia"/>
                <w:sz w:val="24"/>
              </w:rPr>
              <w:t>1项</w:t>
            </w:r>
          </w:p>
        </w:tc>
        <w:tc>
          <w:tcPr>
            <w:tcW w:w="1559" w:type="dxa"/>
            <w:shd w:val="clear" w:color="auto" w:fill="auto"/>
            <w:vAlign w:val="center"/>
          </w:tcPr>
          <w:p w14:paraId="49E90868" w14:textId="77777777" w:rsidR="00845676" w:rsidRPr="00305E78" w:rsidRDefault="00D558CC" w:rsidP="00306159">
            <w:pPr>
              <w:adjustRightInd w:val="0"/>
              <w:snapToGrid w:val="0"/>
              <w:jc w:val="center"/>
              <w:rPr>
                <w:rFonts w:ascii="宋体" w:hAnsi="宋体"/>
                <w:sz w:val="24"/>
              </w:rPr>
            </w:pPr>
            <w:r w:rsidRPr="00305E78">
              <w:rPr>
                <w:rFonts w:ascii="宋体" w:hAnsi="宋体"/>
                <w:sz w:val="24"/>
              </w:rPr>
              <w:t>450</w:t>
            </w:r>
          </w:p>
        </w:tc>
        <w:tc>
          <w:tcPr>
            <w:tcW w:w="2168" w:type="dxa"/>
            <w:vAlign w:val="center"/>
          </w:tcPr>
          <w:p w14:paraId="0BF45DEB" w14:textId="77777777" w:rsidR="00845676" w:rsidRPr="00305E78" w:rsidRDefault="00845676" w:rsidP="00306159">
            <w:pPr>
              <w:adjustRightInd w:val="0"/>
              <w:snapToGrid w:val="0"/>
              <w:jc w:val="center"/>
              <w:rPr>
                <w:rFonts w:ascii="宋体" w:hAnsi="宋体"/>
                <w:sz w:val="24"/>
              </w:rPr>
            </w:pPr>
            <w:r w:rsidRPr="00305E78">
              <w:rPr>
                <w:rFonts w:ascii="宋体" w:hAnsi="宋体" w:hint="eastAsia"/>
                <w:sz w:val="24"/>
              </w:rPr>
              <w:t>合同签订后</w:t>
            </w:r>
            <w:r w:rsidR="00D558CC" w:rsidRPr="00305E78">
              <w:rPr>
                <w:rFonts w:ascii="宋体" w:hAnsi="宋体"/>
                <w:sz w:val="24"/>
              </w:rPr>
              <w:t>16</w:t>
            </w:r>
            <w:r w:rsidRPr="00305E78">
              <w:rPr>
                <w:rFonts w:ascii="宋体" w:hAnsi="宋体" w:hint="eastAsia"/>
                <w:sz w:val="24"/>
              </w:rPr>
              <w:t>个月内</w:t>
            </w:r>
          </w:p>
        </w:tc>
      </w:tr>
    </w:tbl>
    <w:p w14:paraId="47197A87" w14:textId="77777777" w:rsidR="00845676" w:rsidRPr="00346B01" w:rsidRDefault="00845676" w:rsidP="00845676">
      <w:pPr>
        <w:adjustRightInd w:val="0"/>
        <w:snapToGrid w:val="0"/>
        <w:spacing w:beforeLines="50" w:before="156" w:line="360" w:lineRule="auto"/>
        <w:rPr>
          <w:b/>
          <w:sz w:val="24"/>
        </w:rPr>
      </w:pPr>
      <w:r w:rsidRPr="00346B01">
        <w:rPr>
          <w:b/>
          <w:sz w:val="24"/>
        </w:rPr>
        <w:t>2</w:t>
      </w:r>
      <w:r w:rsidRPr="00346B01">
        <w:rPr>
          <w:rFonts w:hint="eastAsia"/>
          <w:b/>
          <w:sz w:val="24"/>
        </w:rPr>
        <w:t>、</w:t>
      </w:r>
      <w:r w:rsidRPr="00346B01">
        <w:rPr>
          <w:b/>
          <w:sz w:val="24"/>
        </w:rPr>
        <w:t>工程技术要求</w:t>
      </w:r>
      <w:bookmarkEnd w:id="1"/>
      <w:bookmarkEnd w:id="2"/>
      <w:bookmarkEnd w:id="3"/>
      <w:bookmarkEnd w:id="4"/>
      <w:bookmarkEnd w:id="5"/>
      <w:bookmarkEnd w:id="6"/>
    </w:p>
    <w:p w14:paraId="377E7ABD" w14:textId="0A15E1AB" w:rsidR="00845676" w:rsidRDefault="00845676" w:rsidP="00845676">
      <w:pPr>
        <w:adjustRightInd w:val="0"/>
        <w:snapToGrid w:val="0"/>
        <w:spacing w:beforeLines="50" w:before="156" w:line="360" w:lineRule="auto"/>
        <w:rPr>
          <w:b/>
          <w:sz w:val="24"/>
        </w:rPr>
      </w:pPr>
      <w:r w:rsidRPr="00346B01">
        <w:rPr>
          <w:b/>
          <w:sz w:val="24"/>
        </w:rPr>
        <w:t>2.</w:t>
      </w:r>
      <w:r w:rsidRPr="00346B01">
        <w:rPr>
          <w:rFonts w:hint="eastAsia"/>
          <w:b/>
          <w:sz w:val="24"/>
        </w:rPr>
        <w:t>1</w:t>
      </w:r>
      <w:r w:rsidRPr="00346B01">
        <w:rPr>
          <w:rFonts w:hint="eastAsia"/>
          <w:b/>
          <w:sz w:val="24"/>
        </w:rPr>
        <w:t>、</w:t>
      </w:r>
      <w:r w:rsidRPr="00346B01">
        <w:rPr>
          <w:b/>
          <w:sz w:val="24"/>
        </w:rPr>
        <w:t>设备的主要用途及功能</w:t>
      </w:r>
    </w:p>
    <w:p w14:paraId="7BB9D490" w14:textId="77777777" w:rsidR="003F07BF" w:rsidRPr="003F07BF" w:rsidRDefault="003F07BF" w:rsidP="003F07BF">
      <w:pPr>
        <w:adjustRightInd w:val="0"/>
        <w:snapToGrid w:val="0"/>
        <w:spacing w:line="360" w:lineRule="auto"/>
        <w:ind w:firstLineChars="200" w:firstLine="480"/>
        <w:rPr>
          <w:bCs/>
          <w:sz w:val="24"/>
        </w:rPr>
      </w:pPr>
      <w:r w:rsidRPr="003F07BF">
        <w:rPr>
          <w:rFonts w:hint="eastAsia"/>
          <w:bCs/>
          <w:sz w:val="24"/>
        </w:rPr>
        <w:t>超导磁体接头作为</w:t>
      </w:r>
      <w:r w:rsidRPr="003F07BF">
        <w:rPr>
          <w:rFonts w:hint="eastAsia"/>
          <w:bCs/>
          <w:sz w:val="24"/>
        </w:rPr>
        <w:t>TF</w:t>
      </w:r>
      <w:r w:rsidRPr="003F07BF">
        <w:rPr>
          <w:rFonts w:hint="eastAsia"/>
          <w:bCs/>
          <w:sz w:val="24"/>
        </w:rPr>
        <w:t>磁体的重要部件，其超导接头采用内部接头和外部接头两种形式，用于磁体内部超导导体间以及磁体本身和外部馈线之间的电连接和冷却介质的通路连接。</w:t>
      </w:r>
    </w:p>
    <w:p w14:paraId="231C9DDB" w14:textId="77777777" w:rsidR="003F07BF" w:rsidRPr="003F07BF" w:rsidRDefault="003F07BF" w:rsidP="003F07BF">
      <w:pPr>
        <w:adjustRightInd w:val="0"/>
        <w:snapToGrid w:val="0"/>
        <w:spacing w:line="360" w:lineRule="auto"/>
        <w:ind w:firstLineChars="200" w:firstLine="480"/>
        <w:rPr>
          <w:bCs/>
          <w:sz w:val="24"/>
        </w:rPr>
      </w:pPr>
      <w:r w:rsidRPr="003F07BF">
        <w:rPr>
          <w:rFonts w:hint="eastAsia"/>
          <w:bCs/>
          <w:sz w:val="24"/>
        </w:rPr>
        <w:t>内部接头起到连接导体的作用，其位于高、中场绕组内部，因此称为内部接头。为了降低内部接头所承受的电磁力作用，内部接头位于磁场强度较低的区域。为了满足绕组绕制轮廓度一致性需求，内部接头与导体截面尺寸趋于一致。</w:t>
      </w:r>
    </w:p>
    <w:p w14:paraId="1BE0A078" w14:textId="77777777" w:rsidR="003F07BF" w:rsidRPr="003F07BF" w:rsidRDefault="003F07BF" w:rsidP="003F07BF">
      <w:pPr>
        <w:adjustRightInd w:val="0"/>
        <w:snapToGrid w:val="0"/>
        <w:spacing w:line="360" w:lineRule="auto"/>
        <w:ind w:firstLineChars="200" w:firstLine="480"/>
        <w:rPr>
          <w:bCs/>
          <w:sz w:val="24"/>
        </w:rPr>
      </w:pPr>
      <w:r w:rsidRPr="003F07BF">
        <w:rPr>
          <w:rFonts w:hint="eastAsia"/>
          <w:bCs/>
          <w:sz w:val="24"/>
        </w:rPr>
        <w:t>外部接头负责将高场、中场和低场绕组串联成一个整体线圈，绕组导体终端制作有盒式外部端子，然后通过两个外部端子之间的锡焊搭接形成外部接头，以完成不同绕组之间的电连接。而低场绕组的两个子绕组则通过相邻的两个外部端子锡焊搭接成一个外部接头，实现低场绕组内部的串联连接。</w:t>
      </w:r>
    </w:p>
    <w:p w14:paraId="047F1D6A" w14:textId="1378E121" w:rsidR="003F07BF" w:rsidRPr="003F07BF" w:rsidRDefault="003F07BF" w:rsidP="003F07BF">
      <w:pPr>
        <w:adjustRightInd w:val="0"/>
        <w:snapToGrid w:val="0"/>
        <w:spacing w:line="360" w:lineRule="auto"/>
        <w:ind w:firstLineChars="200" w:firstLine="480"/>
        <w:rPr>
          <w:bCs/>
          <w:sz w:val="24"/>
        </w:rPr>
      </w:pPr>
      <w:r w:rsidRPr="003F07BF">
        <w:rPr>
          <w:rFonts w:hint="eastAsia"/>
          <w:bCs/>
          <w:sz w:val="24"/>
        </w:rPr>
        <w:t>因此为完成</w:t>
      </w:r>
      <w:r w:rsidRPr="003F07BF">
        <w:rPr>
          <w:rFonts w:hint="eastAsia"/>
          <w:bCs/>
          <w:sz w:val="24"/>
        </w:rPr>
        <w:t>TF</w:t>
      </w:r>
      <w:r w:rsidRPr="003F07BF">
        <w:rPr>
          <w:rFonts w:hint="eastAsia"/>
          <w:bCs/>
          <w:sz w:val="24"/>
        </w:rPr>
        <w:t>磁体制造，需进行</w:t>
      </w:r>
      <w:r w:rsidRPr="003F07BF">
        <w:rPr>
          <w:rFonts w:hint="eastAsia"/>
          <w:bCs/>
          <w:sz w:val="24"/>
        </w:rPr>
        <w:t>TF</w:t>
      </w:r>
      <w:r w:rsidRPr="003F07BF">
        <w:rPr>
          <w:rFonts w:hint="eastAsia"/>
          <w:bCs/>
          <w:sz w:val="24"/>
        </w:rPr>
        <w:t>磁体超导接头制造采购。</w:t>
      </w:r>
    </w:p>
    <w:p w14:paraId="0A377B81" w14:textId="2AABA1B0" w:rsidR="00845676" w:rsidRDefault="00845676" w:rsidP="00845676">
      <w:pPr>
        <w:adjustRightInd w:val="0"/>
        <w:snapToGrid w:val="0"/>
        <w:spacing w:beforeLines="50" w:before="156" w:line="360" w:lineRule="auto"/>
        <w:rPr>
          <w:b/>
          <w:sz w:val="24"/>
        </w:rPr>
      </w:pPr>
      <w:r w:rsidRPr="00346B01">
        <w:rPr>
          <w:b/>
          <w:sz w:val="24"/>
        </w:rPr>
        <w:t>2.3</w:t>
      </w:r>
      <w:r w:rsidRPr="00346B01">
        <w:rPr>
          <w:rFonts w:hint="eastAsia"/>
          <w:b/>
          <w:sz w:val="24"/>
        </w:rPr>
        <w:t>、</w:t>
      </w:r>
      <w:r w:rsidRPr="00346B01">
        <w:rPr>
          <w:rFonts w:hint="eastAsia"/>
          <w:b/>
          <w:sz w:val="24"/>
        </w:rPr>
        <w:t xml:space="preserve"> </w:t>
      </w:r>
      <w:r w:rsidRPr="00346B01">
        <w:rPr>
          <w:b/>
          <w:sz w:val="24"/>
        </w:rPr>
        <w:t>工作条件</w:t>
      </w:r>
    </w:p>
    <w:p w14:paraId="1566ADA3" w14:textId="0FFE4CBA" w:rsidR="003F07BF" w:rsidRPr="003F07BF" w:rsidRDefault="003F07BF" w:rsidP="00845676">
      <w:pPr>
        <w:adjustRightInd w:val="0"/>
        <w:snapToGrid w:val="0"/>
        <w:spacing w:beforeLines="50" w:before="156" w:line="360" w:lineRule="auto"/>
        <w:rPr>
          <w:bCs/>
          <w:sz w:val="24"/>
        </w:rPr>
      </w:pPr>
      <w:r>
        <w:rPr>
          <w:rFonts w:hint="eastAsia"/>
          <w:b/>
          <w:sz w:val="24"/>
        </w:rPr>
        <w:t xml:space="preserve"> </w:t>
      </w:r>
      <w:r>
        <w:rPr>
          <w:b/>
          <w:sz w:val="24"/>
        </w:rPr>
        <w:t xml:space="preserve">   </w:t>
      </w:r>
      <w:r w:rsidRPr="003F07BF">
        <w:rPr>
          <w:rFonts w:hint="eastAsia"/>
          <w:bCs/>
          <w:sz w:val="24"/>
        </w:rPr>
        <w:t>超导接头</w:t>
      </w:r>
      <w:r>
        <w:rPr>
          <w:rFonts w:hint="eastAsia"/>
          <w:bCs/>
          <w:sz w:val="24"/>
        </w:rPr>
        <w:t>工作温度</w:t>
      </w:r>
      <w:r>
        <w:rPr>
          <w:rFonts w:hint="eastAsia"/>
          <w:bCs/>
          <w:sz w:val="24"/>
        </w:rPr>
        <w:t>4</w:t>
      </w:r>
      <w:r>
        <w:rPr>
          <w:bCs/>
          <w:sz w:val="24"/>
        </w:rPr>
        <w:t>.2</w:t>
      </w:r>
      <w:r>
        <w:rPr>
          <w:rFonts w:hint="eastAsia"/>
          <w:bCs/>
          <w:sz w:val="24"/>
        </w:rPr>
        <w:t>K</w:t>
      </w:r>
      <w:r>
        <w:rPr>
          <w:rFonts w:hint="eastAsia"/>
          <w:bCs/>
          <w:sz w:val="24"/>
        </w:rPr>
        <w:t>，</w:t>
      </w:r>
      <w:proofErr w:type="gramStart"/>
      <w:r>
        <w:rPr>
          <w:rFonts w:hint="eastAsia"/>
          <w:bCs/>
          <w:sz w:val="24"/>
        </w:rPr>
        <w:t>背场不</w:t>
      </w:r>
      <w:proofErr w:type="gramEnd"/>
      <w:r>
        <w:rPr>
          <w:rFonts w:hint="eastAsia"/>
          <w:bCs/>
          <w:sz w:val="24"/>
        </w:rPr>
        <w:t>大于</w:t>
      </w:r>
      <w:r>
        <w:rPr>
          <w:rFonts w:hint="eastAsia"/>
          <w:bCs/>
          <w:sz w:val="24"/>
        </w:rPr>
        <w:t>5T</w:t>
      </w:r>
      <w:r>
        <w:rPr>
          <w:rFonts w:hint="eastAsia"/>
          <w:bCs/>
          <w:sz w:val="24"/>
        </w:rPr>
        <w:t>。</w:t>
      </w:r>
    </w:p>
    <w:p w14:paraId="0D89CB59" w14:textId="29D24873" w:rsidR="00845676" w:rsidRDefault="00845676" w:rsidP="00845676">
      <w:pPr>
        <w:adjustRightInd w:val="0"/>
        <w:snapToGrid w:val="0"/>
        <w:spacing w:beforeLines="50" w:before="156" w:line="360" w:lineRule="auto"/>
        <w:rPr>
          <w:b/>
          <w:sz w:val="24"/>
        </w:rPr>
      </w:pPr>
      <w:r w:rsidRPr="00346B01">
        <w:rPr>
          <w:b/>
          <w:sz w:val="24"/>
        </w:rPr>
        <w:t>2.4</w:t>
      </w:r>
      <w:r w:rsidRPr="00346B01">
        <w:rPr>
          <w:rFonts w:hint="eastAsia"/>
          <w:b/>
          <w:sz w:val="24"/>
        </w:rPr>
        <w:t>、</w:t>
      </w:r>
      <w:r w:rsidRPr="00346B01">
        <w:rPr>
          <w:b/>
          <w:sz w:val="24"/>
        </w:rPr>
        <w:t xml:space="preserve"> </w:t>
      </w:r>
      <w:r w:rsidRPr="00346B01">
        <w:rPr>
          <w:b/>
          <w:sz w:val="24"/>
        </w:rPr>
        <w:t>技术性能指标要求</w:t>
      </w:r>
    </w:p>
    <w:p w14:paraId="3C7CD895" w14:textId="77777777" w:rsidR="003F07BF" w:rsidRPr="003F07BF" w:rsidRDefault="003F07BF" w:rsidP="003F07BF">
      <w:pPr>
        <w:jc w:val="center"/>
        <w:rPr>
          <w:sz w:val="24"/>
        </w:rPr>
      </w:pPr>
      <w:r>
        <w:rPr>
          <w:rFonts w:hint="eastAsia"/>
          <w:b/>
          <w:sz w:val="24"/>
        </w:rPr>
        <w:t xml:space="preserve"> </w:t>
      </w:r>
      <w:r>
        <w:rPr>
          <w:b/>
          <w:sz w:val="24"/>
        </w:rPr>
        <w:t xml:space="preserve">   </w:t>
      </w:r>
      <w:r w:rsidRPr="003F07BF">
        <w:rPr>
          <w:rFonts w:hint="eastAsia"/>
          <w:sz w:val="24"/>
        </w:rPr>
        <w:t>（一）外部接头制造技术要求</w:t>
      </w:r>
    </w:p>
    <w:p w14:paraId="1C8DB136"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外部端子被压缩后的超导线缆</w:t>
      </w:r>
      <w:r w:rsidRPr="003F07BF">
        <w:rPr>
          <w:sz w:val="24"/>
        </w:rPr>
        <w:t>空隙率设计值要求</w:t>
      </w:r>
      <w:r w:rsidRPr="003F07BF">
        <w:rPr>
          <w:sz w:val="24"/>
        </w:rPr>
        <w:t>18%±2%</w:t>
      </w:r>
      <w:r w:rsidRPr="003F07BF">
        <w:rPr>
          <w:sz w:val="24"/>
        </w:rPr>
        <w:t>；</w:t>
      </w:r>
    </w:p>
    <w:p w14:paraId="02D4195F"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导体铠甲与端子</w:t>
      </w:r>
      <w:proofErr w:type="gramStart"/>
      <w:r w:rsidRPr="003F07BF">
        <w:rPr>
          <w:rFonts w:hint="eastAsia"/>
          <w:sz w:val="24"/>
        </w:rPr>
        <w:t>盒之间</w:t>
      </w:r>
      <w:proofErr w:type="gramEnd"/>
      <w:r w:rsidRPr="003F07BF">
        <w:rPr>
          <w:rFonts w:hint="eastAsia"/>
          <w:sz w:val="24"/>
        </w:rPr>
        <w:t>的焊缝结构、楔形块与端子</w:t>
      </w:r>
      <w:proofErr w:type="gramStart"/>
      <w:r w:rsidRPr="003F07BF">
        <w:rPr>
          <w:rFonts w:hint="eastAsia"/>
          <w:sz w:val="24"/>
        </w:rPr>
        <w:t>盒之间</w:t>
      </w:r>
      <w:proofErr w:type="gramEnd"/>
      <w:r w:rsidRPr="003F07BF">
        <w:rPr>
          <w:rFonts w:hint="eastAsia"/>
          <w:sz w:val="24"/>
        </w:rPr>
        <w:t>的焊缝结构均为全焊透设计，焊缝质量需满足</w:t>
      </w:r>
      <w:r w:rsidRPr="003F07BF">
        <w:rPr>
          <w:rFonts w:hint="eastAsia"/>
          <w:sz w:val="24"/>
        </w:rPr>
        <w:t>ISO</w:t>
      </w:r>
      <w:r w:rsidRPr="003F07BF">
        <w:rPr>
          <w:sz w:val="24"/>
        </w:rPr>
        <w:t xml:space="preserve"> 5817-</w:t>
      </w:r>
      <w:r w:rsidRPr="003F07BF">
        <w:rPr>
          <w:rFonts w:hint="eastAsia"/>
          <w:sz w:val="24"/>
        </w:rPr>
        <w:t>B</w:t>
      </w:r>
      <w:r w:rsidRPr="003F07BF">
        <w:rPr>
          <w:rFonts w:hint="eastAsia"/>
          <w:sz w:val="24"/>
        </w:rPr>
        <w:t>要求。其余焊缝结构设计需满足局部焊透要求；</w:t>
      </w:r>
    </w:p>
    <w:p w14:paraId="1DDE0032"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端子</w:t>
      </w:r>
      <w:r w:rsidRPr="003F07BF">
        <w:rPr>
          <w:sz w:val="24"/>
        </w:rPr>
        <w:t>焊接过程中，</w:t>
      </w:r>
      <w:proofErr w:type="spellStart"/>
      <w:r w:rsidRPr="003F07BF">
        <w:rPr>
          <w:sz w:val="24"/>
        </w:rPr>
        <w:t>NbTi</w:t>
      </w:r>
      <w:proofErr w:type="spellEnd"/>
      <w:r w:rsidRPr="003F07BF">
        <w:rPr>
          <w:sz w:val="24"/>
        </w:rPr>
        <w:t>导体超导</w:t>
      </w:r>
      <w:proofErr w:type="gramStart"/>
      <w:r w:rsidRPr="003F07BF">
        <w:rPr>
          <w:sz w:val="24"/>
        </w:rPr>
        <w:t>缆</w:t>
      </w:r>
      <w:proofErr w:type="gramEnd"/>
      <w:r w:rsidRPr="003F07BF">
        <w:rPr>
          <w:sz w:val="24"/>
        </w:rPr>
        <w:t>表面温度不得超过</w:t>
      </w:r>
      <w:r w:rsidRPr="003F07BF">
        <w:rPr>
          <w:sz w:val="24"/>
        </w:rPr>
        <w:t>250℃</w:t>
      </w:r>
      <w:r w:rsidRPr="003F07BF">
        <w:rPr>
          <w:sz w:val="24"/>
        </w:rPr>
        <w:t>；</w:t>
      </w:r>
      <w:r w:rsidRPr="003F07BF">
        <w:rPr>
          <w:sz w:val="24"/>
        </w:rPr>
        <w:t>Nb3Sn</w:t>
      </w:r>
      <w:r w:rsidRPr="003F07BF">
        <w:rPr>
          <w:sz w:val="24"/>
        </w:rPr>
        <w:t>导体超导</w:t>
      </w:r>
      <w:proofErr w:type="gramStart"/>
      <w:r w:rsidRPr="003F07BF">
        <w:rPr>
          <w:sz w:val="24"/>
        </w:rPr>
        <w:t>缆</w:t>
      </w:r>
      <w:proofErr w:type="gramEnd"/>
      <w:r w:rsidRPr="003F07BF">
        <w:rPr>
          <w:sz w:val="24"/>
        </w:rPr>
        <w:t>表面温度不得超过</w:t>
      </w:r>
      <w:r w:rsidRPr="003F07BF">
        <w:rPr>
          <w:sz w:val="24"/>
        </w:rPr>
        <w:t>200℃</w:t>
      </w:r>
      <w:r w:rsidRPr="003F07BF">
        <w:rPr>
          <w:sz w:val="24"/>
        </w:rPr>
        <w:t>；</w:t>
      </w:r>
      <w:r w:rsidRPr="003F07BF">
        <w:rPr>
          <w:rFonts w:hint="eastAsia"/>
          <w:sz w:val="24"/>
        </w:rPr>
        <w:t>（注：乙方不需要进行焊接工艺评定工作，但需要根据甲方提供的附录</w:t>
      </w:r>
      <w:r w:rsidRPr="003F07BF">
        <w:rPr>
          <w:sz w:val="24"/>
        </w:rPr>
        <w:t>1</w:t>
      </w:r>
      <w:r w:rsidRPr="003F07BF">
        <w:rPr>
          <w:rFonts w:hint="eastAsia"/>
          <w:sz w:val="24"/>
        </w:rPr>
        <w:t>《氩弧焊人员资质要求》和附录</w:t>
      </w:r>
      <w:r w:rsidRPr="003F07BF">
        <w:rPr>
          <w:sz w:val="24"/>
        </w:rPr>
        <w:t>2</w:t>
      </w:r>
      <w:r w:rsidRPr="003F07BF">
        <w:rPr>
          <w:sz w:val="24"/>
        </w:rPr>
        <w:lastRenderedPageBreak/>
        <w:t>《</w:t>
      </w:r>
      <w:r w:rsidRPr="003F07BF">
        <w:rPr>
          <w:sz w:val="24"/>
        </w:rPr>
        <w:t>TF</w:t>
      </w:r>
      <w:r w:rsidRPr="003F07BF">
        <w:rPr>
          <w:rFonts w:hint="eastAsia"/>
          <w:sz w:val="24"/>
        </w:rPr>
        <w:t>磁体</w:t>
      </w:r>
      <w:r w:rsidRPr="003F07BF">
        <w:rPr>
          <w:sz w:val="24"/>
        </w:rPr>
        <w:t>超导接头焊接工艺规范》</w:t>
      </w:r>
      <w:r w:rsidRPr="003F07BF">
        <w:rPr>
          <w:rFonts w:hint="eastAsia"/>
          <w:sz w:val="24"/>
        </w:rPr>
        <w:t>进行人员培训，</w:t>
      </w:r>
      <w:proofErr w:type="gramStart"/>
      <w:r w:rsidRPr="003F07BF">
        <w:rPr>
          <w:rFonts w:hint="eastAsia"/>
          <w:sz w:val="24"/>
        </w:rPr>
        <w:t>且培训</w:t>
      </w:r>
      <w:proofErr w:type="gramEnd"/>
      <w:r w:rsidRPr="003F07BF">
        <w:rPr>
          <w:rFonts w:hint="eastAsia"/>
          <w:sz w:val="24"/>
        </w:rPr>
        <w:t>的人员需经过甲方考核后方可进行焊接工作，培训人员不得少于</w:t>
      </w:r>
      <w:r w:rsidRPr="003F07BF">
        <w:rPr>
          <w:rFonts w:hint="eastAsia"/>
          <w:sz w:val="24"/>
        </w:rPr>
        <w:t>3</w:t>
      </w:r>
      <w:r w:rsidRPr="003F07BF">
        <w:rPr>
          <w:rFonts w:hint="eastAsia"/>
          <w:sz w:val="24"/>
        </w:rPr>
        <w:t>人。培训过程中所需的部件均由乙方负责准备。）；</w:t>
      </w:r>
    </w:p>
    <w:p w14:paraId="68BA37DC"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焊材规格为</w:t>
      </w:r>
      <w:r w:rsidRPr="003F07BF">
        <w:rPr>
          <w:rFonts w:hint="eastAsia"/>
          <w:sz w:val="24"/>
        </w:rPr>
        <w:t>ER</w:t>
      </w:r>
      <w:r w:rsidRPr="003F07BF">
        <w:rPr>
          <w:sz w:val="24"/>
        </w:rPr>
        <w:t>317</w:t>
      </w:r>
      <w:r w:rsidRPr="003F07BF">
        <w:rPr>
          <w:rFonts w:hint="eastAsia"/>
          <w:sz w:val="24"/>
        </w:rPr>
        <w:t>LN</w:t>
      </w:r>
      <w:r w:rsidRPr="003F07BF">
        <w:rPr>
          <w:rFonts w:hint="eastAsia"/>
          <w:sz w:val="24"/>
        </w:rPr>
        <w:t>，执行标准</w:t>
      </w:r>
      <w:r w:rsidRPr="003F07BF">
        <w:rPr>
          <w:rFonts w:hint="eastAsia"/>
          <w:sz w:val="24"/>
        </w:rPr>
        <w:t>AWS</w:t>
      </w:r>
      <w:r w:rsidRPr="003F07BF">
        <w:rPr>
          <w:sz w:val="24"/>
        </w:rPr>
        <w:t xml:space="preserve"> </w:t>
      </w:r>
      <w:r w:rsidRPr="003F07BF">
        <w:rPr>
          <w:rFonts w:hint="eastAsia"/>
          <w:sz w:val="24"/>
        </w:rPr>
        <w:t>A</w:t>
      </w:r>
      <w:r w:rsidRPr="003F07BF">
        <w:rPr>
          <w:sz w:val="24"/>
        </w:rPr>
        <w:t>5.9</w:t>
      </w:r>
      <w:r w:rsidRPr="003F07BF">
        <w:rPr>
          <w:rFonts w:hint="eastAsia"/>
          <w:sz w:val="24"/>
        </w:rPr>
        <w:t>，</w:t>
      </w:r>
      <w:r w:rsidRPr="003F07BF">
        <w:rPr>
          <w:rFonts w:hint="eastAsia"/>
          <w:sz w:val="24"/>
        </w:rPr>
        <w:t>1</w:t>
      </w:r>
      <w:r w:rsidRPr="003F07BF">
        <w:rPr>
          <w:sz w:val="24"/>
        </w:rPr>
        <w:t>.4453</w:t>
      </w:r>
      <w:r w:rsidRPr="003F07BF">
        <w:rPr>
          <w:rFonts w:hint="eastAsia"/>
          <w:sz w:val="24"/>
        </w:rPr>
        <w:t>，技术要求详见附录</w:t>
      </w:r>
      <w:r w:rsidRPr="003F07BF">
        <w:rPr>
          <w:sz w:val="24"/>
        </w:rPr>
        <w:t>3</w:t>
      </w:r>
      <w:r w:rsidRPr="003F07BF">
        <w:rPr>
          <w:rFonts w:hint="eastAsia"/>
          <w:sz w:val="24"/>
        </w:rPr>
        <w:t>《不锈钢焊材技术要求》；</w:t>
      </w:r>
    </w:p>
    <w:p w14:paraId="4AFDDE85"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焊缝及</w:t>
      </w:r>
      <w:r w:rsidRPr="003F07BF">
        <w:rPr>
          <w:sz w:val="24"/>
        </w:rPr>
        <w:t>HAZ</w:t>
      </w:r>
      <w:r w:rsidRPr="003F07BF">
        <w:rPr>
          <w:rFonts w:hint="eastAsia"/>
          <w:sz w:val="24"/>
        </w:rPr>
        <w:t>磁导率≤</w:t>
      </w:r>
      <w:r w:rsidRPr="003F07BF">
        <w:rPr>
          <w:sz w:val="24"/>
        </w:rPr>
        <w:t>1.05</w:t>
      </w:r>
      <w:r w:rsidRPr="003F07BF">
        <w:rPr>
          <w:rFonts w:hint="eastAsia"/>
          <w:sz w:val="24"/>
        </w:rPr>
        <w:t>，测试执行标准（或等同标准）：</w:t>
      </w:r>
      <w:r w:rsidRPr="003F07BF">
        <w:rPr>
          <w:sz w:val="24"/>
        </w:rPr>
        <w:t>ASTM A342</w:t>
      </w:r>
      <w:r w:rsidRPr="003F07BF">
        <w:rPr>
          <w:rFonts w:hint="eastAsia"/>
          <w:sz w:val="24"/>
        </w:rPr>
        <w:t>；铁素体小于</w:t>
      </w:r>
      <w:r w:rsidRPr="003F07BF">
        <w:rPr>
          <w:sz w:val="24"/>
        </w:rPr>
        <w:t>0.5FN</w:t>
      </w:r>
      <w:r w:rsidRPr="003F07BF">
        <w:rPr>
          <w:rFonts w:hint="eastAsia"/>
          <w:sz w:val="24"/>
        </w:rPr>
        <w:t>，测试执行标准（或等同标准）：</w:t>
      </w:r>
      <w:r w:rsidRPr="003F07BF">
        <w:rPr>
          <w:sz w:val="24"/>
        </w:rPr>
        <w:t>ISO 849</w:t>
      </w:r>
      <w:r w:rsidRPr="003F07BF">
        <w:rPr>
          <w:rFonts w:hint="eastAsia"/>
          <w:sz w:val="24"/>
        </w:rPr>
        <w:t>；</w:t>
      </w:r>
    </w:p>
    <w:p w14:paraId="084E67DD"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焊缝</w:t>
      </w:r>
      <w:r w:rsidRPr="003F07BF">
        <w:rPr>
          <w:sz w:val="24"/>
        </w:rPr>
        <w:t>无损检测：</w:t>
      </w:r>
    </w:p>
    <w:p w14:paraId="42F35111" w14:textId="77777777" w:rsidR="003F07BF" w:rsidRPr="003F07BF" w:rsidRDefault="003F07BF" w:rsidP="003F07BF">
      <w:pPr>
        <w:pStyle w:val="a5"/>
        <w:numPr>
          <w:ilvl w:val="0"/>
          <w:numId w:val="22"/>
        </w:numPr>
        <w:spacing w:line="360" w:lineRule="auto"/>
        <w:ind w:firstLineChars="0"/>
        <w:rPr>
          <w:sz w:val="24"/>
        </w:rPr>
      </w:pPr>
      <w:r w:rsidRPr="003F07BF">
        <w:rPr>
          <w:rFonts w:hint="eastAsia"/>
          <w:sz w:val="24"/>
        </w:rPr>
        <w:t>1</w:t>
      </w:r>
      <w:r w:rsidRPr="003F07BF">
        <w:rPr>
          <w:sz w:val="24"/>
        </w:rPr>
        <w:t>00</w:t>
      </w:r>
      <w:r w:rsidRPr="003F07BF">
        <w:rPr>
          <w:rFonts w:hint="eastAsia"/>
          <w:sz w:val="24"/>
        </w:rPr>
        <w:t>%</w:t>
      </w:r>
      <w:r w:rsidRPr="003F07BF">
        <w:rPr>
          <w:rFonts w:hint="eastAsia"/>
          <w:sz w:val="24"/>
        </w:rPr>
        <w:t>漏率检测（</w:t>
      </w:r>
      <w:r w:rsidRPr="003F07BF">
        <w:rPr>
          <w:sz w:val="24"/>
        </w:rPr>
        <w:t>LT</w:t>
      </w:r>
      <w:r w:rsidRPr="003F07BF">
        <w:rPr>
          <w:rFonts w:hint="eastAsia"/>
          <w:sz w:val="24"/>
        </w:rPr>
        <w:t>，</w:t>
      </w:r>
      <w:r w:rsidRPr="003F07BF">
        <w:rPr>
          <w:rFonts w:hint="eastAsia"/>
          <w:sz w:val="24"/>
        </w:rPr>
        <w:t>Leak</w:t>
      </w:r>
      <w:r w:rsidRPr="003F07BF">
        <w:rPr>
          <w:sz w:val="24"/>
        </w:rPr>
        <w:t xml:space="preserve"> </w:t>
      </w:r>
      <w:r w:rsidRPr="003F07BF">
        <w:rPr>
          <w:rFonts w:hint="eastAsia"/>
          <w:sz w:val="24"/>
        </w:rPr>
        <w:t>Test</w:t>
      </w:r>
      <w:r w:rsidRPr="003F07BF">
        <w:rPr>
          <w:rFonts w:hint="eastAsia"/>
          <w:sz w:val="24"/>
        </w:rPr>
        <w:t>），</w:t>
      </w:r>
      <w:r w:rsidRPr="003F07BF">
        <w:rPr>
          <w:sz w:val="24"/>
        </w:rPr>
        <w:t>执行</w:t>
      </w:r>
      <w:r w:rsidRPr="003F07BF">
        <w:rPr>
          <w:sz w:val="24"/>
        </w:rPr>
        <w:t>EN 13185</w:t>
      </w:r>
      <w:r w:rsidRPr="003F07BF">
        <w:rPr>
          <w:sz w:val="24"/>
        </w:rPr>
        <w:t>，验收标准</w:t>
      </w:r>
      <w:r w:rsidRPr="003F07BF">
        <w:rPr>
          <w:sz w:val="24"/>
        </w:rPr>
        <w:t>P=3.0MPa</w:t>
      </w:r>
      <w:r w:rsidRPr="003F07BF">
        <w:rPr>
          <w:sz w:val="24"/>
        </w:rPr>
        <w:t>，漏率＜</w:t>
      </w:r>
      <w:r w:rsidRPr="003F07BF">
        <w:rPr>
          <w:sz w:val="24"/>
        </w:rPr>
        <w:t>1×10</w:t>
      </w:r>
      <w:r w:rsidRPr="003F07BF">
        <w:rPr>
          <w:sz w:val="24"/>
          <w:vertAlign w:val="superscript"/>
        </w:rPr>
        <w:t>-9</w:t>
      </w:r>
      <w:r w:rsidRPr="003F07BF">
        <w:rPr>
          <w:sz w:val="24"/>
        </w:rPr>
        <w:t>Pa.m/s</w:t>
      </w:r>
      <w:r w:rsidRPr="003F07BF">
        <w:rPr>
          <w:sz w:val="24"/>
        </w:rPr>
        <w:t>；</w:t>
      </w:r>
    </w:p>
    <w:p w14:paraId="0B79D378" w14:textId="77777777" w:rsidR="003F07BF" w:rsidRPr="003F07BF" w:rsidRDefault="003F07BF" w:rsidP="003F07BF">
      <w:pPr>
        <w:pStyle w:val="a5"/>
        <w:numPr>
          <w:ilvl w:val="0"/>
          <w:numId w:val="22"/>
        </w:numPr>
        <w:spacing w:line="360" w:lineRule="auto"/>
        <w:ind w:firstLineChars="0"/>
        <w:rPr>
          <w:sz w:val="24"/>
        </w:rPr>
      </w:pPr>
      <w:r w:rsidRPr="003F07BF">
        <w:rPr>
          <w:sz w:val="24"/>
        </w:rPr>
        <w:t>100</w:t>
      </w:r>
      <w:r w:rsidRPr="003F07BF">
        <w:rPr>
          <w:rFonts w:hint="eastAsia"/>
          <w:sz w:val="24"/>
        </w:rPr>
        <w:t>%</w:t>
      </w:r>
      <w:r w:rsidRPr="003F07BF">
        <w:rPr>
          <w:rFonts w:hint="eastAsia"/>
          <w:sz w:val="24"/>
        </w:rPr>
        <w:t>渗透检测（</w:t>
      </w:r>
      <w:r w:rsidRPr="003F07BF">
        <w:rPr>
          <w:sz w:val="24"/>
        </w:rPr>
        <w:t>PT</w:t>
      </w:r>
      <w:r w:rsidRPr="003F07BF">
        <w:rPr>
          <w:rFonts w:hint="eastAsia"/>
          <w:sz w:val="24"/>
        </w:rPr>
        <w:t>，</w:t>
      </w:r>
      <w:r w:rsidRPr="003F07BF">
        <w:rPr>
          <w:rFonts w:hint="eastAsia"/>
          <w:sz w:val="24"/>
        </w:rPr>
        <w:t>Penetration</w:t>
      </w:r>
      <w:r w:rsidRPr="003F07BF">
        <w:rPr>
          <w:sz w:val="24"/>
        </w:rPr>
        <w:t xml:space="preserve"> </w:t>
      </w:r>
      <w:r w:rsidRPr="003F07BF">
        <w:rPr>
          <w:rFonts w:hint="eastAsia"/>
          <w:sz w:val="24"/>
        </w:rPr>
        <w:t>Test</w:t>
      </w:r>
      <w:r w:rsidRPr="003F07BF">
        <w:rPr>
          <w:rFonts w:hint="eastAsia"/>
          <w:sz w:val="24"/>
        </w:rPr>
        <w:t>），</w:t>
      </w:r>
      <w:r w:rsidRPr="003F07BF">
        <w:rPr>
          <w:sz w:val="24"/>
        </w:rPr>
        <w:t>执行</w:t>
      </w:r>
      <w:r w:rsidRPr="003F07BF">
        <w:rPr>
          <w:sz w:val="24"/>
        </w:rPr>
        <w:t>EN ISO3452-1</w:t>
      </w:r>
      <w:r w:rsidRPr="003F07BF">
        <w:rPr>
          <w:sz w:val="24"/>
        </w:rPr>
        <w:t>，验收标准</w:t>
      </w:r>
      <w:r w:rsidRPr="003F07BF">
        <w:rPr>
          <w:sz w:val="24"/>
        </w:rPr>
        <w:t>EN ISO 23277</w:t>
      </w:r>
      <w:r w:rsidRPr="003F07BF">
        <w:rPr>
          <w:rFonts w:hint="eastAsia"/>
          <w:sz w:val="24"/>
        </w:rPr>
        <w:t>；</w:t>
      </w:r>
    </w:p>
    <w:p w14:paraId="5BB25159" w14:textId="77777777" w:rsidR="003F07BF" w:rsidRPr="003F07BF" w:rsidRDefault="003F07BF" w:rsidP="003F07BF">
      <w:pPr>
        <w:pStyle w:val="a5"/>
        <w:numPr>
          <w:ilvl w:val="0"/>
          <w:numId w:val="22"/>
        </w:numPr>
        <w:spacing w:line="360" w:lineRule="auto"/>
        <w:ind w:firstLineChars="0"/>
        <w:rPr>
          <w:sz w:val="24"/>
        </w:rPr>
      </w:pPr>
      <w:r w:rsidRPr="003F07BF">
        <w:rPr>
          <w:rFonts w:hint="eastAsia"/>
          <w:sz w:val="24"/>
        </w:rPr>
        <w:t>1</w:t>
      </w:r>
      <w:r w:rsidRPr="003F07BF">
        <w:rPr>
          <w:sz w:val="24"/>
        </w:rPr>
        <w:t>00</w:t>
      </w:r>
      <w:r w:rsidRPr="003F07BF">
        <w:rPr>
          <w:rFonts w:hint="eastAsia"/>
          <w:sz w:val="24"/>
        </w:rPr>
        <w:t>%</w:t>
      </w:r>
      <w:r w:rsidRPr="003F07BF">
        <w:rPr>
          <w:rFonts w:hint="eastAsia"/>
          <w:sz w:val="24"/>
        </w:rPr>
        <w:t>射线检测（</w:t>
      </w:r>
      <w:r w:rsidRPr="003F07BF">
        <w:rPr>
          <w:rFonts w:hint="eastAsia"/>
          <w:sz w:val="24"/>
        </w:rPr>
        <w:t>RT</w:t>
      </w:r>
      <w:r w:rsidRPr="003F07BF">
        <w:rPr>
          <w:rFonts w:hint="eastAsia"/>
          <w:sz w:val="24"/>
        </w:rPr>
        <w:t>，</w:t>
      </w:r>
      <w:r w:rsidRPr="003F07BF">
        <w:rPr>
          <w:rFonts w:hint="eastAsia"/>
          <w:sz w:val="24"/>
        </w:rPr>
        <w:t>R</w:t>
      </w:r>
      <w:r w:rsidRPr="003F07BF">
        <w:rPr>
          <w:sz w:val="24"/>
        </w:rPr>
        <w:t xml:space="preserve">adiographic </w:t>
      </w:r>
      <w:r w:rsidRPr="003F07BF">
        <w:rPr>
          <w:rFonts w:hint="eastAsia"/>
          <w:sz w:val="24"/>
        </w:rPr>
        <w:t>T</w:t>
      </w:r>
      <w:r w:rsidRPr="003F07BF">
        <w:rPr>
          <w:sz w:val="24"/>
        </w:rPr>
        <w:t>est</w:t>
      </w:r>
      <w:r w:rsidRPr="003F07BF">
        <w:rPr>
          <w:rFonts w:hint="eastAsia"/>
          <w:sz w:val="24"/>
        </w:rPr>
        <w:t>）执行标准：</w:t>
      </w:r>
      <w:r w:rsidRPr="003F07BF">
        <w:rPr>
          <w:rFonts w:hint="eastAsia"/>
          <w:sz w:val="24"/>
        </w:rPr>
        <w:t>EN ISO17636:2013</w:t>
      </w:r>
      <w:r w:rsidRPr="003F07BF">
        <w:rPr>
          <w:rFonts w:hint="eastAsia"/>
          <w:sz w:val="24"/>
        </w:rPr>
        <w:t>，验收标准：</w:t>
      </w:r>
      <w:r w:rsidRPr="003F07BF">
        <w:rPr>
          <w:rFonts w:hint="eastAsia"/>
          <w:sz w:val="24"/>
        </w:rPr>
        <w:t>EN ISO 10675-1:2013</w:t>
      </w:r>
      <w:r w:rsidRPr="003F07BF">
        <w:rPr>
          <w:rFonts w:hint="eastAsia"/>
          <w:sz w:val="24"/>
        </w:rPr>
        <w:t>；</w:t>
      </w:r>
    </w:p>
    <w:p w14:paraId="62E7AA5B" w14:textId="77777777" w:rsidR="003F07BF" w:rsidRPr="003F07BF" w:rsidRDefault="003F07BF" w:rsidP="003F07BF">
      <w:pPr>
        <w:pStyle w:val="a5"/>
        <w:numPr>
          <w:ilvl w:val="0"/>
          <w:numId w:val="21"/>
        </w:numPr>
        <w:spacing w:line="360" w:lineRule="auto"/>
        <w:ind w:firstLineChars="0"/>
        <w:rPr>
          <w:sz w:val="24"/>
        </w:rPr>
      </w:pPr>
      <w:r w:rsidRPr="003F07BF">
        <w:rPr>
          <w:sz w:val="24"/>
        </w:rPr>
        <w:t>接头制造所需不锈钢为</w:t>
      </w:r>
      <w:r w:rsidRPr="003F07BF">
        <w:rPr>
          <w:sz w:val="24"/>
        </w:rPr>
        <w:t>316LN</w:t>
      </w:r>
      <w:r w:rsidRPr="003F07BF">
        <w:rPr>
          <w:rFonts w:hint="eastAsia"/>
          <w:sz w:val="24"/>
        </w:rPr>
        <w:t>，不锈钢</w:t>
      </w:r>
      <w:proofErr w:type="gramStart"/>
      <w:r w:rsidRPr="003F07BF">
        <w:rPr>
          <w:rFonts w:hint="eastAsia"/>
          <w:sz w:val="24"/>
        </w:rPr>
        <w:t>材技术</w:t>
      </w:r>
      <w:proofErr w:type="gramEnd"/>
      <w:r w:rsidRPr="003F07BF">
        <w:rPr>
          <w:rFonts w:hint="eastAsia"/>
          <w:sz w:val="24"/>
        </w:rPr>
        <w:t>要求详见附录</w:t>
      </w:r>
      <w:r w:rsidRPr="003F07BF">
        <w:rPr>
          <w:sz w:val="24"/>
        </w:rPr>
        <w:t>4</w:t>
      </w:r>
      <w:r w:rsidRPr="003F07BF">
        <w:rPr>
          <w:rFonts w:hint="eastAsia"/>
          <w:sz w:val="24"/>
        </w:rPr>
        <w:t>《</w:t>
      </w:r>
      <w:r w:rsidRPr="003F07BF">
        <w:rPr>
          <w:sz w:val="24"/>
        </w:rPr>
        <w:t>316</w:t>
      </w:r>
      <w:r w:rsidRPr="003F07BF">
        <w:rPr>
          <w:rFonts w:hint="eastAsia"/>
          <w:sz w:val="24"/>
        </w:rPr>
        <w:t>LN</w:t>
      </w:r>
      <w:r w:rsidRPr="003F07BF">
        <w:rPr>
          <w:sz w:val="24"/>
        </w:rPr>
        <w:t>奥氏体不锈钢技术要求</w:t>
      </w:r>
      <w:r w:rsidRPr="003F07BF">
        <w:rPr>
          <w:rFonts w:hint="eastAsia"/>
          <w:sz w:val="24"/>
        </w:rPr>
        <w:t>》</w:t>
      </w:r>
      <w:r w:rsidRPr="003F07BF">
        <w:rPr>
          <w:sz w:val="24"/>
        </w:rPr>
        <w:t>；</w:t>
      </w:r>
    </w:p>
    <w:p w14:paraId="6C7F5BE4" w14:textId="77777777" w:rsidR="003F07BF" w:rsidRPr="003F07BF" w:rsidRDefault="003F07BF" w:rsidP="003F07BF">
      <w:pPr>
        <w:pStyle w:val="a5"/>
        <w:numPr>
          <w:ilvl w:val="0"/>
          <w:numId w:val="21"/>
        </w:numPr>
        <w:spacing w:line="360" w:lineRule="auto"/>
        <w:ind w:firstLineChars="0"/>
        <w:rPr>
          <w:sz w:val="24"/>
        </w:rPr>
      </w:pPr>
      <w:r w:rsidRPr="003F07BF">
        <w:rPr>
          <w:sz w:val="24"/>
        </w:rPr>
        <w:t>复合板制造所需铜材为</w:t>
      </w:r>
      <w:r w:rsidRPr="003F07BF">
        <w:rPr>
          <w:sz w:val="24"/>
        </w:rPr>
        <w:t>TU0</w:t>
      </w:r>
      <w:r w:rsidRPr="003F07BF">
        <w:rPr>
          <w:sz w:val="24"/>
        </w:rPr>
        <w:t>（</w:t>
      </w:r>
      <w:r w:rsidRPr="003F07BF">
        <w:rPr>
          <w:sz w:val="24"/>
        </w:rPr>
        <w:t>C10100</w:t>
      </w:r>
      <w:r w:rsidRPr="003F07BF">
        <w:rPr>
          <w:sz w:val="24"/>
        </w:rPr>
        <w:t>），软态或半硬态，</w:t>
      </w:r>
      <w:r w:rsidRPr="003F07BF">
        <w:rPr>
          <w:sz w:val="24"/>
        </w:rPr>
        <w:t>RRR</w:t>
      </w:r>
      <w:r w:rsidRPr="003F07BF">
        <w:rPr>
          <w:sz w:val="24"/>
        </w:rPr>
        <w:t>大于</w:t>
      </w:r>
      <w:r w:rsidRPr="003F07BF">
        <w:rPr>
          <w:sz w:val="24"/>
        </w:rPr>
        <w:t>100</w:t>
      </w:r>
      <w:r w:rsidRPr="003F07BF">
        <w:rPr>
          <w:rFonts w:hint="eastAsia"/>
          <w:sz w:val="24"/>
        </w:rPr>
        <w:t>，铜材技术要求详见附录</w:t>
      </w:r>
      <w:r w:rsidRPr="003F07BF">
        <w:rPr>
          <w:sz w:val="24"/>
        </w:rPr>
        <w:t>5</w:t>
      </w:r>
      <w:r w:rsidRPr="003F07BF">
        <w:rPr>
          <w:rFonts w:hint="eastAsia"/>
          <w:sz w:val="24"/>
        </w:rPr>
        <w:t>《</w:t>
      </w:r>
      <w:r w:rsidRPr="003F07BF">
        <w:rPr>
          <w:sz w:val="24"/>
        </w:rPr>
        <w:t>无氧铜技术要求</w:t>
      </w:r>
      <w:r w:rsidRPr="003F07BF">
        <w:rPr>
          <w:rFonts w:hint="eastAsia"/>
          <w:sz w:val="24"/>
        </w:rPr>
        <w:t>》</w:t>
      </w:r>
      <w:r w:rsidRPr="003F07BF">
        <w:rPr>
          <w:sz w:val="24"/>
        </w:rPr>
        <w:t>；</w:t>
      </w:r>
    </w:p>
    <w:p w14:paraId="6CF53D2D"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制造过程中所用管材技术要求详见附录</w:t>
      </w:r>
      <w:r w:rsidRPr="003F07BF">
        <w:rPr>
          <w:sz w:val="24"/>
        </w:rPr>
        <w:t>6</w:t>
      </w:r>
      <w:r w:rsidRPr="003F07BF">
        <w:rPr>
          <w:rFonts w:hint="eastAsia"/>
          <w:sz w:val="24"/>
        </w:rPr>
        <w:t>《</w:t>
      </w:r>
      <w:r w:rsidRPr="003F07BF">
        <w:rPr>
          <w:sz w:val="24"/>
        </w:rPr>
        <w:t>奥氏体不锈钢管技术要求</w:t>
      </w:r>
      <w:r w:rsidRPr="003F07BF">
        <w:rPr>
          <w:rFonts w:hint="eastAsia"/>
          <w:sz w:val="24"/>
        </w:rPr>
        <w:t>》；</w:t>
      </w:r>
    </w:p>
    <w:p w14:paraId="1738D139"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端子</w:t>
      </w:r>
      <w:proofErr w:type="gramStart"/>
      <w:r w:rsidRPr="003F07BF">
        <w:rPr>
          <w:rFonts w:hint="eastAsia"/>
          <w:sz w:val="24"/>
        </w:rPr>
        <w:t>盒制造</w:t>
      </w:r>
      <w:proofErr w:type="gramEnd"/>
      <w:r w:rsidRPr="003F07BF">
        <w:rPr>
          <w:rFonts w:hint="eastAsia"/>
          <w:sz w:val="24"/>
        </w:rPr>
        <w:t>用铜钢复合板技术要求详见附录</w:t>
      </w:r>
      <w:r w:rsidRPr="003F07BF">
        <w:rPr>
          <w:sz w:val="24"/>
        </w:rPr>
        <w:t>7</w:t>
      </w:r>
      <w:r w:rsidRPr="003F07BF">
        <w:rPr>
          <w:rFonts w:hint="eastAsia"/>
          <w:sz w:val="24"/>
        </w:rPr>
        <w:t>《</w:t>
      </w:r>
      <w:r w:rsidRPr="003F07BF">
        <w:rPr>
          <w:sz w:val="24"/>
        </w:rPr>
        <w:t>铜钢复合板技术要求</w:t>
      </w:r>
      <w:r w:rsidRPr="003F07BF">
        <w:rPr>
          <w:rFonts w:hint="eastAsia"/>
          <w:sz w:val="24"/>
        </w:rPr>
        <w:t>》；</w:t>
      </w:r>
    </w:p>
    <w:p w14:paraId="79BF4481"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制造过程中所用</w:t>
      </w:r>
      <w:r w:rsidRPr="003F07BF">
        <w:rPr>
          <w:rFonts w:hint="eastAsia"/>
          <w:sz w:val="24"/>
        </w:rPr>
        <w:t>G10</w:t>
      </w:r>
      <w:r w:rsidRPr="003F07BF">
        <w:rPr>
          <w:rFonts w:hint="eastAsia"/>
          <w:sz w:val="24"/>
        </w:rPr>
        <w:t>材料技术要求详见附录</w:t>
      </w:r>
      <w:r w:rsidRPr="003F07BF">
        <w:rPr>
          <w:sz w:val="24"/>
        </w:rPr>
        <w:t>8</w:t>
      </w:r>
      <w:r w:rsidRPr="003F07BF">
        <w:rPr>
          <w:rFonts w:hint="eastAsia"/>
          <w:sz w:val="24"/>
        </w:rPr>
        <w:t>《</w:t>
      </w:r>
      <w:r w:rsidRPr="003F07BF">
        <w:rPr>
          <w:rFonts w:hint="eastAsia"/>
          <w:sz w:val="24"/>
        </w:rPr>
        <w:t>G10</w:t>
      </w:r>
      <w:r w:rsidRPr="003F07BF">
        <w:rPr>
          <w:rFonts w:hint="eastAsia"/>
          <w:sz w:val="24"/>
        </w:rPr>
        <w:t>材料技术要求》；</w:t>
      </w:r>
    </w:p>
    <w:p w14:paraId="39B41009"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端子</w:t>
      </w:r>
      <w:r w:rsidRPr="003F07BF">
        <w:rPr>
          <w:sz w:val="24"/>
        </w:rPr>
        <w:t>盒部件加工完毕后，需进行</w:t>
      </w:r>
      <w:r w:rsidRPr="003F07BF">
        <w:rPr>
          <w:sz w:val="24"/>
        </w:rPr>
        <w:t>400℃</w:t>
      </w:r>
      <w:r w:rsidRPr="003F07BF">
        <w:rPr>
          <w:rFonts w:hint="eastAsia"/>
          <w:sz w:val="24"/>
        </w:rPr>
        <w:t>真空</w:t>
      </w:r>
      <w:r w:rsidRPr="003F07BF">
        <w:rPr>
          <w:sz w:val="24"/>
        </w:rPr>
        <w:t>热处理，升温速率</w:t>
      </w:r>
      <w:r w:rsidRPr="003F07BF">
        <w:rPr>
          <w:sz w:val="24"/>
        </w:rPr>
        <w:t>20℃/h</w:t>
      </w:r>
      <w:r w:rsidRPr="003F07BF">
        <w:rPr>
          <w:sz w:val="24"/>
        </w:rPr>
        <w:t>，保温时长大于</w:t>
      </w:r>
      <w:r w:rsidRPr="003F07BF">
        <w:rPr>
          <w:sz w:val="24"/>
        </w:rPr>
        <w:t>6h</w:t>
      </w:r>
      <w:r w:rsidRPr="003F07BF">
        <w:rPr>
          <w:sz w:val="24"/>
        </w:rPr>
        <w:t>；</w:t>
      </w:r>
    </w:p>
    <w:p w14:paraId="4BD7F6D2" w14:textId="77777777" w:rsidR="003F07BF" w:rsidRPr="003F07BF" w:rsidRDefault="003F07BF" w:rsidP="003F07BF">
      <w:pPr>
        <w:pStyle w:val="a5"/>
        <w:numPr>
          <w:ilvl w:val="0"/>
          <w:numId w:val="21"/>
        </w:numPr>
        <w:spacing w:line="360" w:lineRule="auto"/>
        <w:ind w:firstLineChars="0"/>
        <w:rPr>
          <w:sz w:val="24"/>
        </w:rPr>
      </w:pPr>
      <w:r w:rsidRPr="003F07BF">
        <w:rPr>
          <w:sz w:val="24"/>
        </w:rPr>
        <w:t>超导缆被置入</w:t>
      </w:r>
      <w:r w:rsidRPr="003F07BF">
        <w:rPr>
          <w:rFonts w:hint="eastAsia"/>
          <w:sz w:val="24"/>
        </w:rPr>
        <w:t>端子</w:t>
      </w:r>
      <w:r w:rsidRPr="003F07BF">
        <w:rPr>
          <w:sz w:val="24"/>
        </w:rPr>
        <w:t>盒内后，需进行超导</w:t>
      </w:r>
      <w:proofErr w:type="gramStart"/>
      <w:r w:rsidRPr="003F07BF">
        <w:rPr>
          <w:sz w:val="24"/>
        </w:rPr>
        <w:t>缆</w:t>
      </w:r>
      <w:proofErr w:type="gramEnd"/>
      <w:r w:rsidRPr="003F07BF">
        <w:rPr>
          <w:sz w:val="24"/>
        </w:rPr>
        <w:t>节距修复，修复后的超导</w:t>
      </w:r>
      <w:proofErr w:type="gramStart"/>
      <w:r w:rsidRPr="003F07BF">
        <w:rPr>
          <w:sz w:val="24"/>
        </w:rPr>
        <w:t>缆</w:t>
      </w:r>
      <w:proofErr w:type="gramEnd"/>
      <w:r w:rsidRPr="003F07BF">
        <w:rPr>
          <w:sz w:val="24"/>
        </w:rPr>
        <w:t>节距不得</w:t>
      </w:r>
      <w:r w:rsidRPr="003F07BF">
        <w:rPr>
          <w:rFonts w:hint="eastAsia"/>
          <w:sz w:val="24"/>
        </w:rPr>
        <w:t>大于</w:t>
      </w:r>
      <w:r w:rsidRPr="003F07BF">
        <w:rPr>
          <w:sz w:val="24"/>
        </w:rPr>
        <w:t>初始节距的</w:t>
      </w:r>
      <w:r w:rsidRPr="003F07BF">
        <w:rPr>
          <w:sz w:val="24"/>
        </w:rPr>
        <w:t>110%</w:t>
      </w:r>
      <w:r w:rsidRPr="003F07BF">
        <w:rPr>
          <w:sz w:val="24"/>
        </w:rPr>
        <w:t>；</w:t>
      </w:r>
    </w:p>
    <w:p w14:paraId="3724B00E" w14:textId="77777777" w:rsidR="003F07BF" w:rsidRPr="003F07BF" w:rsidRDefault="003F07BF" w:rsidP="003F07BF">
      <w:pPr>
        <w:pStyle w:val="a5"/>
        <w:numPr>
          <w:ilvl w:val="0"/>
          <w:numId w:val="21"/>
        </w:numPr>
        <w:spacing w:line="360" w:lineRule="auto"/>
        <w:ind w:firstLineChars="0"/>
        <w:rPr>
          <w:sz w:val="24"/>
        </w:rPr>
      </w:pPr>
      <w:proofErr w:type="spellStart"/>
      <w:r w:rsidRPr="003F07BF">
        <w:rPr>
          <w:sz w:val="24"/>
        </w:rPr>
        <w:t>NbTi</w:t>
      </w:r>
      <w:proofErr w:type="spellEnd"/>
      <w:r w:rsidRPr="003F07BF">
        <w:rPr>
          <w:sz w:val="24"/>
        </w:rPr>
        <w:t>外部端子制造时，需对超导</w:t>
      </w:r>
      <w:proofErr w:type="gramStart"/>
      <w:r w:rsidRPr="003F07BF">
        <w:rPr>
          <w:sz w:val="24"/>
        </w:rPr>
        <w:t>缆</w:t>
      </w:r>
      <w:proofErr w:type="gramEnd"/>
      <w:r w:rsidRPr="003F07BF">
        <w:rPr>
          <w:sz w:val="24"/>
        </w:rPr>
        <w:t>表面进行</w:t>
      </w:r>
      <w:proofErr w:type="gramStart"/>
      <w:r w:rsidRPr="003F07BF">
        <w:rPr>
          <w:rFonts w:hint="eastAsia"/>
          <w:sz w:val="24"/>
        </w:rPr>
        <w:t>电化学</w:t>
      </w:r>
      <w:r w:rsidRPr="003F07BF">
        <w:rPr>
          <w:sz w:val="24"/>
        </w:rPr>
        <w:t>去镍处理</w:t>
      </w:r>
      <w:proofErr w:type="gramEnd"/>
      <w:r w:rsidRPr="003F07BF">
        <w:rPr>
          <w:rFonts w:hint="eastAsia"/>
          <w:sz w:val="24"/>
        </w:rPr>
        <w:t>（或机械去镍，是否采用机械</w:t>
      </w:r>
      <w:proofErr w:type="gramStart"/>
      <w:r w:rsidRPr="003F07BF">
        <w:rPr>
          <w:rFonts w:hint="eastAsia"/>
          <w:sz w:val="24"/>
        </w:rPr>
        <w:t>去镍由</w:t>
      </w:r>
      <w:proofErr w:type="gramEnd"/>
      <w:r w:rsidRPr="003F07BF">
        <w:rPr>
          <w:rFonts w:hint="eastAsia"/>
          <w:sz w:val="24"/>
        </w:rPr>
        <w:t>甲方决定，机械</w:t>
      </w:r>
      <w:proofErr w:type="gramStart"/>
      <w:r w:rsidRPr="003F07BF">
        <w:rPr>
          <w:rFonts w:hint="eastAsia"/>
          <w:sz w:val="24"/>
        </w:rPr>
        <w:t>去镍方法</w:t>
      </w:r>
      <w:proofErr w:type="gramEnd"/>
      <w:r w:rsidRPr="003F07BF">
        <w:rPr>
          <w:rFonts w:hint="eastAsia"/>
          <w:sz w:val="24"/>
        </w:rPr>
        <w:t>及要求由甲方确定）</w:t>
      </w:r>
      <w:r w:rsidRPr="003F07BF">
        <w:rPr>
          <w:sz w:val="24"/>
        </w:rPr>
        <w:t>，</w:t>
      </w:r>
      <w:proofErr w:type="gramStart"/>
      <w:r w:rsidRPr="003F07BF">
        <w:rPr>
          <w:sz w:val="24"/>
        </w:rPr>
        <w:t>镍层去除</w:t>
      </w:r>
      <w:proofErr w:type="gramEnd"/>
      <w:r w:rsidRPr="003F07BF">
        <w:rPr>
          <w:sz w:val="24"/>
        </w:rPr>
        <w:t>范围为</w:t>
      </w:r>
      <w:r w:rsidRPr="003F07BF">
        <w:rPr>
          <w:sz w:val="24"/>
        </w:rPr>
        <w:t>150°</w:t>
      </w:r>
      <w:r w:rsidRPr="003F07BF">
        <w:rPr>
          <w:rFonts w:hint="eastAsia"/>
          <w:sz w:val="24"/>
        </w:rPr>
        <w:t>~</w:t>
      </w:r>
      <w:r w:rsidRPr="003F07BF">
        <w:rPr>
          <w:sz w:val="24"/>
        </w:rPr>
        <w:t>180</w:t>
      </w:r>
      <w:r w:rsidRPr="003F07BF">
        <w:rPr>
          <w:rFonts w:hint="eastAsia"/>
          <w:sz w:val="24"/>
        </w:rPr>
        <w:t>°</w:t>
      </w:r>
      <w:r w:rsidRPr="003F07BF">
        <w:rPr>
          <w:sz w:val="24"/>
        </w:rPr>
        <w:t>。</w:t>
      </w:r>
      <w:proofErr w:type="gramStart"/>
      <w:r w:rsidRPr="003F07BF">
        <w:rPr>
          <w:sz w:val="24"/>
        </w:rPr>
        <w:t>镍层去除</w:t>
      </w:r>
      <w:proofErr w:type="gramEnd"/>
      <w:r w:rsidRPr="003F07BF">
        <w:rPr>
          <w:sz w:val="24"/>
        </w:rPr>
        <w:t>后，需在超导</w:t>
      </w:r>
      <w:proofErr w:type="gramStart"/>
      <w:r w:rsidRPr="003F07BF">
        <w:rPr>
          <w:sz w:val="24"/>
        </w:rPr>
        <w:t>缆</w:t>
      </w:r>
      <w:proofErr w:type="gramEnd"/>
      <w:r w:rsidRPr="003F07BF">
        <w:rPr>
          <w:sz w:val="24"/>
        </w:rPr>
        <w:t>表面进行</w:t>
      </w:r>
      <w:r w:rsidRPr="003F07BF">
        <w:rPr>
          <w:rFonts w:hint="eastAsia"/>
          <w:sz w:val="24"/>
        </w:rPr>
        <w:t>电化学</w:t>
      </w:r>
      <w:r w:rsidRPr="003F07BF">
        <w:rPr>
          <w:sz w:val="24"/>
        </w:rPr>
        <w:t>镀锡处理</w:t>
      </w:r>
      <w:r w:rsidRPr="003F07BF">
        <w:rPr>
          <w:rFonts w:hint="eastAsia"/>
          <w:sz w:val="24"/>
        </w:rPr>
        <w:t>，详见附录</w:t>
      </w:r>
      <w:r w:rsidRPr="003F07BF">
        <w:rPr>
          <w:sz w:val="24"/>
        </w:rPr>
        <w:t>9</w:t>
      </w:r>
      <w:r w:rsidRPr="003F07BF">
        <w:rPr>
          <w:rFonts w:hint="eastAsia"/>
          <w:sz w:val="24"/>
        </w:rPr>
        <w:t>《</w:t>
      </w:r>
      <w:proofErr w:type="spellStart"/>
      <w:r w:rsidRPr="003F07BF">
        <w:rPr>
          <w:rFonts w:hint="eastAsia"/>
          <w:sz w:val="24"/>
        </w:rPr>
        <w:t>N</w:t>
      </w:r>
      <w:r w:rsidRPr="003F07BF">
        <w:rPr>
          <w:sz w:val="24"/>
        </w:rPr>
        <w:t>bTi</w:t>
      </w:r>
      <w:proofErr w:type="spellEnd"/>
      <w:r w:rsidRPr="003F07BF">
        <w:rPr>
          <w:rFonts w:hint="eastAsia"/>
          <w:sz w:val="24"/>
        </w:rPr>
        <w:t>导体超导缆表面电化学处理技术要求》</w:t>
      </w:r>
      <w:r w:rsidRPr="003F07BF">
        <w:rPr>
          <w:sz w:val="24"/>
        </w:rPr>
        <w:t>；</w:t>
      </w:r>
    </w:p>
    <w:p w14:paraId="1582D3CB" w14:textId="77777777" w:rsidR="003F07BF" w:rsidRPr="003F07BF" w:rsidRDefault="003F07BF" w:rsidP="003F07BF">
      <w:pPr>
        <w:pStyle w:val="a5"/>
        <w:numPr>
          <w:ilvl w:val="0"/>
          <w:numId w:val="21"/>
        </w:numPr>
        <w:spacing w:line="360" w:lineRule="auto"/>
        <w:ind w:firstLineChars="0"/>
        <w:rPr>
          <w:sz w:val="24"/>
        </w:rPr>
      </w:pPr>
      <w:r w:rsidRPr="003F07BF">
        <w:rPr>
          <w:sz w:val="24"/>
        </w:rPr>
        <w:lastRenderedPageBreak/>
        <w:t>Nb3Sn</w:t>
      </w:r>
      <w:r w:rsidRPr="003F07BF">
        <w:rPr>
          <w:sz w:val="24"/>
        </w:rPr>
        <w:t>外部端子制造时，需对超导</w:t>
      </w:r>
      <w:proofErr w:type="gramStart"/>
      <w:r w:rsidRPr="003F07BF">
        <w:rPr>
          <w:sz w:val="24"/>
        </w:rPr>
        <w:t>缆</w:t>
      </w:r>
      <w:proofErr w:type="gramEnd"/>
      <w:r w:rsidRPr="003F07BF">
        <w:rPr>
          <w:sz w:val="24"/>
        </w:rPr>
        <w:t>表面进行</w:t>
      </w:r>
      <w:proofErr w:type="gramStart"/>
      <w:r w:rsidRPr="003F07BF">
        <w:rPr>
          <w:rFonts w:hint="eastAsia"/>
          <w:sz w:val="24"/>
        </w:rPr>
        <w:t>电化学</w:t>
      </w:r>
      <w:r w:rsidRPr="003F07BF">
        <w:rPr>
          <w:sz w:val="24"/>
        </w:rPr>
        <w:t>去铬处理</w:t>
      </w:r>
      <w:proofErr w:type="gramEnd"/>
      <w:r w:rsidRPr="003F07BF">
        <w:rPr>
          <w:rFonts w:hint="eastAsia"/>
          <w:sz w:val="24"/>
        </w:rPr>
        <w:t>（或机械去铬，是否采用机械</w:t>
      </w:r>
      <w:proofErr w:type="gramStart"/>
      <w:r w:rsidRPr="003F07BF">
        <w:rPr>
          <w:rFonts w:hint="eastAsia"/>
          <w:sz w:val="24"/>
        </w:rPr>
        <w:t>去铬由</w:t>
      </w:r>
      <w:proofErr w:type="gramEnd"/>
      <w:r w:rsidRPr="003F07BF">
        <w:rPr>
          <w:rFonts w:hint="eastAsia"/>
          <w:sz w:val="24"/>
        </w:rPr>
        <w:t>甲方决定，机械</w:t>
      </w:r>
      <w:proofErr w:type="gramStart"/>
      <w:r w:rsidRPr="003F07BF">
        <w:rPr>
          <w:rFonts w:hint="eastAsia"/>
          <w:sz w:val="24"/>
        </w:rPr>
        <w:t>去铬方法</w:t>
      </w:r>
      <w:proofErr w:type="gramEnd"/>
      <w:r w:rsidRPr="003F07BF">
        <w:rPr>
          <w:rFonts w:hint="eastAsia"/>
          <w:sz w:val="24"/>
        </w:rPr>
        <w:t>及要求由甲方确定）</w:t>
      </w:r>
      <w:r w:rsidRPr="003F07BF">
        <w:rPr>
          <w:sz w:val="24"/>
        </w:rPr>
        <w:t>，铬层去除范围为</w:t>
      </w:r>
      <w:r w:rsidRPr="003F07BF">
        <w:rPr>
          <w:sz w:val="24"/>
        </w:rPr>
        <w:t>150°</w:t>
      </w:r>
      <w:r w:rsidRPr="003F07BF">
        <w:rPr>
          <w:rFonts w:hint="eastAsia"/>
          <w:sz w:val="24"/>
        </w:rPr>
        <w:t>~</w:t>
      </w:r>
      <w:r w:rsidRPr="003F07BF">
        <w:rPr>
          <w:sz w:val="24"/>
        </w:rPr>
        <w:t>180</w:t>
      </w:r>
      <w:r w:rsidRPr="003F07BF">
        <w:rPr>
          <w:rFonts w:hint="eastAsia"/>
          <w:sz w:val="24"/>
        </w:rPr>
        <w:t>°，详见附录</w:t>
      </w:r>
      <w:r w:rsidRPr="003F07BF">
        <w:rPr>
          <w:sz w:val="24"/>
        </w:rPr>
        <w:t>10</w:t>
      </w:r>
      <w:r w:rsidRPr="003F07BF">
        <w:rPr>
          <w:rFonts w:hint="eastAsia"/>
          <w:sz w:val="24"/>
        </w:rPr>
        <w:t>《</w:t>
      </w:r>
      <w:r w:rsidRPr="003F07BF">
        <w:rPr>
          <w:rFonts w:hint="eastAsia"/>
          <w:sz w:val="24"/>
        </w:rPr>
        <w:t>N</w:t>
      </w:r>
      <w:r w:rsidRPr="003F07BF">
        <w:rPr>
          <w:sz w:val="24"/>
        </w:rPr>
        <w:t>b3</w:t>
      </w:r>
      <w:r w:rsidRPr="003F07BF">
        <w:rPr>
          <w:rFonts w:hint="eastAsia"/>
          <w:sz w:val="24"/>
        </w:rPr>
        <w:t>Sn</w:t>
      </w:r>
      <w:r w:rsidRPr="003F07BF">
        <w:rPr>
          <w:rFonts w:hint="eastAsia"/>
          <w:sz w:val="24"/>
        </w:rPr>
        <w:t>导体超导缆表面电化学处理技术要求》</w:t>
      </w:r>
      <w:r w:rsidRPr="003F07BF">
        <w:rPr>
          <w:sz w:val="24"/>
        </w:rPr>
        <w:t>；</w:t>
      </w:r>
    </w:p>
    <w:p w14:paraId="5703C9E4" w14:textId="77777777" w:rsidR="003F07BF" w:rsidRPr="003F07BF" w:rsidRDefault="003F07BF" w:rsidP="003F07BF">
      <w:pPr>
        <w:pStyle w:val="a5"/>
        <w:numPr>
          <w:ilvl w:val="0"/>
          <w:numId w:val="21"/>
        </w:numPr>
        <w:spacing w:line="360" w:lineRule="auto"/>
        <w:ind w:firstLineChars="0"/>
        <w:rPr>
          <w:sz w:val="24"/>
        </w:rPr>
      </w:pPr>
      <w:r w:rsidRPr="003F07BF">
        <w:rPr>
          <w:sz w:val="24"/>
        </w:rPr>
        <w:t>对于</w:t>
      </w:r>
      <w:proofErr w:type="spellStart"/>
      <w:r w:rsidRPr="003F07BF">
        <w:rPr>
          <w:sz w:val="24"/>
        </w:rPr>
        <w:t>NbTi</w:t>
      </w:r>
      <w:proofErr w:type="spellEnd"/>
      <w:r w:rsidRPr="003F07BF">
        <w:rPr>
          <w:sz w:val="24"/>
        </w:rPr>
        <w:t>外部端子的</w:t>
      </w:r>
      <w:r w:rsidRPr="003F07BF">
        <w:rPr>
          <w:rFonts w:hint="eastAsia"/>
          <w:sz w:val="24"/>
        </w:rPr>
        <w:t>端子</w:t>
      </w:r>
      <w:r w:rsidRPr="003F07BF">
        <w:rPr>
          <w:sz w:val="24"/>
        </w:rPr>
        <w:t>盒，其铜底面内侧</w:t>
      </w:r>
      <w:r w:rsidRPr="003F07BF">
        <w:rPr>
          <w:rFonts w:hint="eastAsia"/>
          <w:sz w:val="24"/>
        </w:rPr>
        <w:t>和外底面</w:t>
      </w:r>
      <w:r w:rsidRPr="003F07BF">
        <w:rPr>
          <w:sz w:val="24"/>
        </w:rPr>
        <w:t>需进行镀锡处理；对于</w:t>
      </w:r>
      <w:r w:rsidRPr="003F07BF">
        <w:rPr>
          <w:sz w:val="24"/>
        </w:rPr>
        <w:t>Nb3Sn</w:t>
      </w:r>
      <w:r w:rsidRPr="003F07BF">
        <w:rPr>
          <w:sz w:val="24"/>
        </w:rPr>
        <w:t>外部接头端子的</w:t>
      </w:r>
      <w:r w:rsidRPr="003F07BF">
        <w:rPr>
          <w:rFonts w:hint="eastAsia"/>
          <w:sz w:val="24"/>
        </w:rPr>
        <w:t>端子</w:t>
      </w:r>
      <w:r w:rsidRPr="003F07BF">
        <w:rPr>
          <w:sz w:val="24"/>
        </w:rPr>
        <w:t>盒，其铜底面内侧不需要进行镀锡处理</w:t>
      </w:r>
      <w:r w:rsidRPr="003F07BF">
        <w:rPr>
          <w:rFonts w:hint="eastAsia"/>
          <w:sz w:val="24"/>
        </w:rPr>
        <w:t>，但外底面需要进行镀锡处理，详见附录</w:t>
      </w:r>
      <w:r w:rsidRPr="003F07BF">
        <w:rPr>
          <w:sz w:val="24"/>
        </w:rPr>
        <w:t>11</w:t>
      </w:r>
      <w:r w:rsidRPr="003F07BF">
        <w:rPr>
          <w:rFonts w:hint="eastAsia"/>
          <w:sz w:val="24"/>
        </w:rPr>
        <w:t>《端子盒铜底面镀锡技术要求》</w:t>
      </w:r>
      <w:r w:rsidRPr="003F07BF">
        <w:rPr>
          <w:sz w:val="24"/>
        </w:rPr>
        <w:t>；</w:t>
      </w:r>
    </w:p>
    <w:p w14:paraId="4765240B"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外部端子焊接工艺规范详见附录</w:t>
      </w:r>
      <w:r w:rsidRPr="003F07BF">
        <w:rPr>
          <w:sz w:val="24"/>
        </w:rPr>
        <w:t>1</w:t>
      </w:r>
      <w:r w:rsidRPr="003F07BF">
        <w:rPr>
          <w:rFonts w:hint="eastAsia"/>
          <w:sz w:val="24"/>
        </w:rPr>
        <w:t>《</w:t>
      </w:r>
      <w:r w:rsidRPr="003F07BF">
        <w:rPr>
          <w:sz w:val="24"/>
        </w:rPr>
        <w:t>氩弧焊人员资质要求</w:t>
      </w:r>
      <w:r w:rsidRPr="003F07BF">
        <w:rPr>
          <w:rFonts w:hint="eastAsia"/>
          <w:sz w:val="24"/>
        </w:rPr>
        <w:t>》及附录</w:t>
      </w:r>
      <w:r w:rsidRPr="003F07BF">
        <w:rPr>
          <w:sz w:val="24"/>
        </w:rPr>
        <w:t>2</w:t>
      </w:r>
      <w:r w:rsidRPr="003F07BF">
        <w:rPr>
          <w:rFonts w:hint="eastAsia"/>
          <w:sz w:val="24"/>
        </w:rPr>
        <w:t>《</w:t>
      </w:r>
      <w:r w:rsidRPr="003F07BF">
        <w:rPr>
          <w:sz w:val="24"/>
        </w:rPr>
        <w:t>TF</w:t>
      </w:r>
      <w:r w:rsidRPr="003F07BF">
        <w:rPr>
          <w:rFonts w:hint="eastAsia"/>
          <w:sz w:val="24"/>
        </w:rPr>
        <w:t>磁体</w:t>
      </w:r>
      <w:r w:rsidRPr="003F07BF">
        <w:rPr>
          <w:sz w:val="24"/>
        </w:rPr>
        <w:t>超导接头焊接工艺规范</w:t>
      </w:r>
      <w:r w:rsidRPr="003F07BF">
        <w:rPr>
          <w:rFonts w:hint="eastAsia"/>
          <w:sz w:val="24"/>
        </w:rPr>
        <w:t>》；</w:t>
      </w:r>
    </w:p>
    <w:p w14:paraId="0E248946" w14:textId="77777777" w:rsidR="003F07BF" w:rsidRPr="003F07BF" w:rsidRDefault="003F07BF" w:rsidP="003F07BF">
      <w:pPr>
        <w:pStyle w:val="a5"/>
        <w:numPr>
          <w:ilvl w:val="0"/>
          <w:numId w:val="21"/>
        </w:numPr>
        <w:spacing w:line="360" w:lineRule="auto"/>
        <w:ind w:firstLineChars="0"/>
        <w:rPr>
          <w:sz w:val="24"/>
        </w:rPr>
      </w:pPr>
      <w:r w:rsidRPr="003F07BF">
        <w:rPr>
          <w:sz w:val="24"/>
        </w:rPr>
        <w:t>Nb3Sn</w:t>
      </w:r>
      <w:r w:rsidRPr="003F07BF">
        <w:rPr>
          <w:sz w:val="24"/>
        </w:rPr>
        <w:t>外部端子超导</w:t>
      </w:r>
      <w:proofErr w:type="gramStart"/>
      <w:r w:rsidRPr="003F07BF">
        <w:rPr>
          <w:sz w:val="24"/>
        </w:rPr>
        <w:t>缆与</w:t>
      </w:r>
      <w:r w:rsidRPr="003F07BF">
        <w:rPr>
          <w:rFonts w:hint="eastAsia"/>
          <w:sz w:val="24"/>
        </w:rPr>
        <w:t>端子</w:t>
      </w:r>
      <w:r w:rsidRPr="003F07BF">
        <w:rPr>
          <w:sz w:val="24"/>
        </w:rPr>
        <w:t>盒铜</w:t>
      </w:r>
      <w:proofErr w:type="gramEnd"/>
      <w:r w:rsidRPr="003F07BF">
        <w:rPr>
          <w:sz w:val="24"/>
        </w:rPr>
        <w:t>底面之间不进行锡焊处理；</w:t>
      </w:r>
    </w:p>
    <w:p w14:paraId="2AB2FCA7" w14:textId="77777777" w:rsidR="003F07BF" w:rsidRPr="003F07BF" w:rsidRDefault="003F07BF" w:rsidP="003F07BF">
      <w:pPr>
        <w:pStyle w:val="a5"/>
        <w:numPr>
          <w:ilvl w:val="0"/>
          <w:numId w:val="21"/>
        </w:numPr>
        <w:spacing w:line="360" w:lineRule="auto"/>
        <w:ind w:firstLineChars="0"/>
        <w:rPr>
          <w:sz w:val="24"/>
        </w:rPr>
      </w:pPr>
      <w:proofErr w:type="spellStart"/>
      <w:r w:rsidRPr="003F07BF">
        <w:rPr>
          <w:sz w:val="24"/>
        </w:rPr>
        <w:t>NbTi</w:t>
      </w:r>
      <w:proofErr w:type="spellEnd"/>
      <w:r w:rsidRPr="003F07BF">
        <w:rPr>
          <w:sz w:val="24"/>
        </w:rPr>
        <w:t>外部端子超导</w:t>
      </w:r>
      <w:proofErr w:type="gramStart"/>
      <w:r w:rsidRPr="003F07BF">
        <w:rPr>
          <w:sz w:val="24"/>
        </w:rPr>
        <w:t>缆与</w:t>
      </w:r>
      <w:r w:rsidRPr="003F07BF">
        <w:rPr>
          <w:rFonts w:hint="eastAsia"/>
          <w:sz w:val="24"/>
        </w:rPr>
        <w:t>端子</w:t>
      </w:r>
      <w:r w:rsidRPr="003F07BF">
        <w:rPr>
          <w:sz w:val="24"/>
        </w:rPr>
        <w:t>盒铜</w:t>
      </w:r>
      <w:proofErr w:type="gramEnd"/>
      <w:r w:rsidRPr="003F07BF">
        <w:rPr>
          <w:sz w:val="24"/>
        </w:rPr>
        <w:t>底面之间进行锡焊处理，锡焊料为</w:t>
      </w:r>
      <w:r w:rsidRPr="003F07BF">
        <w:rPr>
          <w:sz w:val="24"/>
        </w:rPr>
        <w:t>Sn93.5Ag6.5</w:t>
      </w:r>
      <w:r w:rsidRPr="003F07BF">
        <w:rPr>
          <w:rFonts w:hint="eastAsia"/>
          <w:sz w:val="24"/>
        </w:rPr>
        <w:t>，锡焊料需符合标准</w:t>
      </w:r>
      <w:r w:rsidRPr="003F07BF">
        <w:rPr>
          <w:rFonts w:hint="eastAsia"/>
          <w:sz w:val="24"/>
        </w:rPr>
        <w:t>ASTM</w:t>
      </w:r>
      <w:r w:rsidRPr="003F07BF">
        <w:rPr>
          <w:sz w:val="24"/>
        </w:rPr>
        <w:t xml:space="preserve"> </w:t>
      </w:r>
      <w:r w:rsidRPr="003F07BF">
        <w:rPr>
          <w:rFonts w:hint="eastAsia"/>
          <w:sz w:val="24"/>
        </w:rPr>
        <w:t>B</w:t>
      </w:r>
      <w:r w:rsidRPr="003F07BF">
        <w:rPr>
          <w:sz w:val="24"/>
        </w:rPr>
        <w:t>32</w:t>
      </w:r>
      <w:r w:rsidRPr="003F07BF">
        <w:rPr>
          <w:rFonts w:hint="eastAsia"/>
          <w:sz w:val="24"/>
        </w:rPr>
        <w:t>-</w:t>
      </w:r>
      <w:r w:rsidRPr="003F07BF">
        <w:rPr>
          <w:sz w:val="24"/>
        </w:rPr>
        <w:t>08</w:t>
      </w:r>
      <w:r w:rsidRPr="003F07BF">
        <w:rPr>
          <w:rFonts w:hint="eastAsia"/>
          <w:sz w:val="24"/>
        </w:rPr>
        <w:t>，详见附录</w:t>
      </w:r>
      <w:r w:rsidRPr="003F07BF">
        <w:rPr>
          <w:sz w:val="24"/>
        </w:rPr>
        <w:t>12</w:t>
      </w:r>
      <w:r w:rsidRPr="003F07BF">
        <w:rPr>
          <w:rFonts w:hint="eastAsia"/>
          <w:sz w:val="24"/>
        </w:rPr>
        <w:t>《锡焊料技术要求》。</w:t>
      </w:r>
      <w:r w:rsidRPr="003F07BF">
        <w:rPr>
          <w:sz w:val="24"/>
        </w:rPr>
        <w:t>需涂抹助焊剂，助焊剂不得含有卤素</w:t>
      </w:r>
      <w:r w:rsidRPr="003F07BF">
        <w:rPr>
          <w:rFonts w:hint="eastAsia"/>
          <w:sz w:val="24"/>
        </w:rPr>
        <w:t>，助</w:t>
      </w:r>
      <w:proofErr w:type="gramStart"/>
      <w:r w:rsidRPr="003F07BF">
        <w:rPr>
          <w:rFonts w:hint="eastAsia"/>
          <w:sz w:val="24"/>
        </w:rPr>
        <w:t>焊剂需</w:t>
      </w:r>
      <w:proofErr w:type="gramEnd"/>
      <w:r w:rsidRPr="003F07BF">
        <w:rPr>
          <w:rFonts w:hint="eastAsia"/>
          <w:sz w:val="24"/>
        </w:rPr>
        <w:t>符合标准</w:t>
      </w:r>
      <w:r w:rsidRPr="003F07BF">
        <w:rPr>
          <w:sz w:val="24"/>
        </w:rPr>
        <w:t>EN 29454-1</w:t>
      </w:r>
      <w:r w:rsidRPr="003F07BF">
        <w:rPr>
          <w:rFonts w:hint="eastAsia"/>
          <w:sz w:val="24"/>
        </w:rPr>
        <w:t>或</w:t>
      </w:r>
      <w:r w:rsidRPr="003F07BF">
        <w:rPr>
          <w:sz w:val="24"/>
        </w:rPr>
        <w:t>GB/T 9491-2002</w:t>
      </w:r>
      <w:r w:rsidRPr="003F07BF">
        <w:rPr>
          <w:sz w:val="24"/>
        </w:rPr>
        <w:t>；</w:t>
      </w:r>
    </w:p>
    <w:p w14:paraId="2F934B51" w14:textId="77777777" w:rsidR="003F07BF" w:rsidRPr="003F07BF" w:rsidRDefault="003F07BF" w:rsidP="003F07BF">
      <w:pPr>
        <w:pStyle w:val="a5"/>
        <w:numPr>
          <w:ilvl w:val="0"/>
          <w:numId w:val="21"/>
        </w:numPr>
        <w:spacing w:line="360" w:lineRule="auto"/>
        <w:ind w:firstLineChars="0"/>
        <w:rPr>
          <w:sz w:val="24"/>
        </w:rPr>
      </w:pPr>
      <w:r w:rsidRPr="003F07BF">
        <w:rPr>
          <w:sz w:val="24"/>
        </w:rPr>
        <w:t>外</w:t>
      </w:r>
      <w:r w:rsidRPr="003F07BF">
        <w:rPr>
          <w:rFonts w:hint="eastAsia"/>
          <w:sz w:val="24"/>
        </w:rPr>
        <w:t>部</w:t>
      </w:r>
      <w:r w:rsidRPr="003F07BF">
        <w:rPr>
          <w:sz w:val="24"/>
        </w:rPr>
        <w:t>端子之间的锡焊连接，锡焊料为</w:t>
      </w:r>
      <w:r w:rsidRPr="003F07BF">
        <w:rPr>
          <w:sz w:val="24"/>
        </w:rPr>
        <w:t>Sn63Pb37</w:t>
      </w:r>
      <w:r w:rsidRPr="003F07BF">
        <w:rPr>
          <w:sz w:val="24"/>
        </w:rPr>
        <w:t>，</w:t>
      </w:r>
      <w:r w:rsidRPr="003F07BF">
        <w:rPr>
          <w:rFonts w:hint="eastAsia"/>
          <w:sz w:val="24"/>
        </w:rPr>
        <w:t>锡焊料需符合标准</w:t>
      </w:r>
      <w:r w:rsidRPr="003F07BF">
        <w:rPr>
          <w:rFonts w:hint="eastAsia"/>
          <w:sz w:val="24"/>
        </w:rPr>
        <w:t>ASTM</w:t>
      </w:r>
      <w:r w:rsidRPr="003F07BF">
        <w:rPr>
          <w:sz w:val="24"/>
        </w:rPr>
        <w:t xml:space="preserve"> </w:t>
      </w:r>
      <w:r w:rsidRPr="003F07BF">
        <w:rPr>
          <w:rFonts w:hint="eastAsia"/>
          <w:sz w:val="24"/>
        </w:rPr>
        <w:t>B32-</w:t>
      </w:r>
      <w:r w:rsidRPr="003F07BF">
        <w:rPr>
          <w:sz w:val="24"/>
        </w:rPr>
        <w:t>08</w:t>
      </w:r>
      <w:r w:rsidRPr="003F07BF">
        <w:rPr>
          <w:rFonts w:hint="eastAsia"/>
          <w:sz w:val="24"/>
        </w:rPr>
        <w:t>或</w:t>
      </w:r>
      <w:r w:rsidRPr="003F07BF">
        <w:rPr>
          <w:sz w:val="24"/>
        </w:rPr>
        <w:t>GB 3131-88</w:t>
      </w:r>
      <w:r w:rsidRPr="003F07BF">
        <w:rPr>
          <w:rFonts w:hint="eastAsia"/>
          <w:sz w:val="24"/>
        </w:rPr>
        <w:t>，详见附录</w:t>
      </w:r>
      <w:r w:rsidRPr="003F07BF">
        <w:rPr>
          <w:sz w:val="24"/>
        </w:rPr>
        <w:t>12</w:t>
      </w:r>
      <w:r w:rsidRPr="003F07BF">
        <w:rPr>
          <w:rFonts w:hint="eastAsia"/>
          <w:sz w:val="24"/>
        </w:rPr>
        <w:t>《锡焊料技术要求》。</w:t>
      </w:r>
      <w:r w:rsidRPr="003F07BF">
        <w:rPr>
          <w:sz w:val="24"/>
        </w:rPr>
        <w:t>需涂抹助焊剂，助焊剂不得含有卤素</w:t>
      </w:r>
      <w:r w:rsidRPr="003F07BF">
        <w:rPr>
          <w:rFonts w:hint="eastAsia"/>
          <w:sz w:val="24"/>
        </w:rPr>
        <w:t>，助</w:t>
      </w:r>
      <w:proofErr w:type="gramStart"/>
      <w:r w:rsidRPr="003F07BF">
        <w:rPr>
          <w:rFonts w:hint="eastAsia"/>
          <w:sz w:val="24"/>
        </w:rPr>
        <w:t>焊剂需</w:t>
      </w:r>
      <w:proofErr w:type="gramEnd"/>
      <w:r w:rsidRPr="003F07BF">
        <w:rPr>
          <w:rFonts w:hint="eastAsia"/>
          <w:sz w:val="24"/>
        </w:rPr>
        <w:t>符合标准</w:t>
      </w:r>
      <w:r w:rsidRPr="003F07BF">
        <w:rPr>
          <w:sz w:val="24"/>
        </w:rPr>
        <w:t>EN 29454-1</w:t>
      </w:r>
      <w:r w:rsidRPr="003F07BF">
        <w:rPr>
          <w:rFonts w:hint="eastAsia"/>
          <w:sz w:val="24"/>
        </w:rPr>
        <w:t>或</w:t>
      </w:r>
      <w:r w:rsidRPr="003F07BF">
        <w:rPr>
          <w:sz w:val="24"/>
        </w:rPr>
        <w:t>GB/T 9491-2002</w:t>
      </w:r>
      <w:r w:rsidRPr="003F07BF">
        <w:rPr>
          <w:sz w:val="24"/>
        </w:rPr>
        <w:t>；</w:t>
      </w:r>
    </w:p>
    <w:p w14:paraId="40BD2231" w14:textId="77777777" w:rsidR="003F07BF" w:rsidRPr="003F07BF" w:rsidRDefault="003F07BF" w:rsidP="003F07BF">
      <w:pPr>
        <w:pStyle w:val="a5"/>
        <w:numPr>
          <w:ilvl w:val="0"/>
          <w:numId w:val="21"/>
        </w:numPr>
        <w:spacing w:line="360" w:lineRule="auto"/>
        <w:ind w:firstLineChars="0"/>
        <w:rPr>
          <w:sz w:val="24"/>
        </w:rPr>
      </w:pPr>
      <w:r w:rsidRPr="003F07BF">
        <w:rPr>
          <w:sz w:val="24"/>
        </w:rPr>
        <w:t>外部端子之间的</w:t>
      </w:r>
      <w:r w:rsidRPr="003F07BF">
        <w:rPr>
          <w:rFonts w:hint="eastAsia"/>
          <w:sz w:val="24"/>
        </w:rPr>
        <w:t>搭接</w:t>
      </w:r>
      <w:r w:rsidRPr="003F07BF">
        <w:rPr>
          <w:sz w:val="24"/>
        </w:rPr>
        <w:t>接触面积需大于</w:t>
      </w:r>
      <w:r w:rsidRPr="003F07BF">
        <w:rPr>
          <w:sz w:val="24"/>
        </w:rPr>
        <w:t>60%</w:t>
      </w:r>
      <w:r w:rsidRPr="003F07BF">
        <w:rPr>
          <w:rFonts w:hint="eastAsia"/>
          <w:sz w:val="24"/>
        </w:rPr>
        <w:t>，需使用显色压敏薄膜进行检测</w:t>
      </w:r>
      <w:r w:rsidRPr="003F07BF">
        <w:rPr>
          <w:sz w:val="24"/>
        </w:rPr>
        <w:t>；</w:t>
      </w:r>
    </w:p>
    <w:p w14:paraId="32D57B62" w14:textId="77777777" w:rsidR="003F07BF" w:rsidRPr="003F07BF" w:rsidRDefault="003F07BF" w:rsidP="003F07BF">
      <w:pPr>
        <w:pStyle w:val="a5"/>
        <w:numPr>
          <w:ilvl w:val="0"/>
          <w:numId w:val="21"/>
        </w:numPr>
        <w:spacing w:line="360" w:lineRule="auto"/>
        <w:ind w:firstLineChars="0"/>
        <w:rPr>
          <w:sz w:val="24"/>
        </w:rPr>
      </w:pPr>
      <w:r w:rsidRPr="003F07BF">
        <w:rPr>
          <w:sz w:val="24"/>
        </w:rPr>
        <w:t>外部端子之间的搭接长度为</w:t>
      </w:r>
      <w:r w:rsidRPr="003F07BF">
        <w:rPr>
          <w:sz w:val="24"/>
        </w:rPr>
        <w:t>1</w:t>
      </w:r>
      <w:r w:rsidRPr="003F07BF">
        <w:rPr>
          <w:sz w:val="24"/>
        </w:rPr>
        <w:t>个超导</w:t>
      </w:r>
      <w:proofErr w:type="gramStart"/>
      <w:r w:rsidRPr="003F07BF">
        <w:rPr>
          <w:sz w:val="24"/>
        </w:rPr>
        <w:t>缆</w:t>
      </w:r>
      <w:proofErr w:type="gramEnd"/>
      <w:r w:rsidRPr="003F07BF">
        <w:rPr>
          <w:sz w:val="24"/>
        </w:rPr>
        <w:t>节距，搭接公差满足长度方向</w:t>
      </w:r>
      <w:r w:rsidRPr="003F07BF">
        <w:rPr>
          <w:sz w:val="24"/>
        </w:rPr>
        <w:t>±5mm</w:t>
      </w:r>
      <w:r w:rsidRPr="003F07BF">
        <w:rPr>
          <w:sz w:val="24"/>
        </w:rPr>
        <w:t>，错边＜</w:t>
      </w:r>
      <w:r w:rsidRPr="003F07BF">
        <w:rPr>
          <w:sz w:val="24"/>
        </w:rPr>
        <w:t>0.5mm</w:t>
      </w:r>
      <w:r w:rsidRPr="003F07BF">
        <w:rPr>
          <w:sz w:val="24"/>
        </w:rPr>
        <w:t>；搭接接头中间必须设计有调整铜垫片以满足现场装配时高度及角度方向的偏差；搭接后的加强固定结构必须满足外部接头冷收缩和磁体洛伦兹力综合作用下的强度要求</w:t>
      </w:r>
      <w:r w:rsidRPr="003F07BF">
        <w:rPr>
          <w:rFonts w:hint="eastAsia"/>
          <w:sz w:val="24"/>
        </w:rPr>
        <w:t>；</w:t>
      </w:r>
    </w:p>
    <w:p w14:paraId="42EB2050"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外部端子盒与盒盖完成封焊后，端子整体呈现“香蕉型”，需在现场在线完成</w:t>
      </w:r>
      <w:proofErr w:type="gramStart"/>
      <w:r w:rsidRPr="003F07BF">
        <w:rPr>
          <w:rFonts w:hint="eastAsia"/>
          <w:sz w:val="24"/>
        </w:rPr>
        <w:t>端子盒铜底面</w:t>
      </w:r>
      <w:proofErr w:type="gramEnd"/>
      <w:r w:rsidRPr="003F07BF">
        <w:rPr>
          <w:rFonts w:hint="eastAsia"/>
          <w:sz w:val="24"/>
        </w:rPr>
        <w:t>铣平加工，加工后，铜底面的平面度不得大于</w:t>
      </w:r>
      <w:r w:rsidRPr="003F07BF">
        <w:rPr>
          <w:rFonts w:hint="eastAsia"/>
          <w:sz w:val="24"/>
        </w:rPr>
        <w:t>0</w:t>
      </w:r>
      <w:r w:rsidRPr="003F07BF">
        <w:rPr>
          <w:sz w:val="24"/>
        </w:rPr>
        <w:t>.5</w:t>
      </w:r>
      <w:r w:rsidRPr="003F07BF">
        <w:rPr>
          <w:rFonts w:hint="eastAsia"/>
          <w:sz w:val="24"/>
        </w:rPr>
        <w:t>mm</w:t>
      </w:r>
      <w:r w:rsidRPr="003F07BF">
        <w:rPr>
          <w:rFonts w:hint="eastAsia"/>
          <w:sz w:val="24"/>
        </w:rPr>
        <w:t>。因此端子盒部件加工时，需对铜底面预留</w:t>
      </w:r>
      <w:r w:rsidRPr="003F07BF">
        <w:rPr>
          <w:rFonts w:hint="eastAsia"/>
          <w:sz w:val="24"/>
        </w:rPr>
        <w:t>2mm</w:t>
      </w:r>
      <w:r w:rsidRPr="003F07BF">
        <w:rPr>
          <w:rFonts w:hint="eastAsia"/>
          <w:sz w:val="24"/>
        </w:rPr>
        <w:t>的加工余量。</w:t>
      </w:r>
    </w:p>
    <w:p w14:paraId="5143825D" w14:textId="77777777" w:rsidR="003F07BF" w:rsidRPr="003F07BF" w:rsidRDefault="003F07BF" w:rsidP="003F07BF">
      <w:pPr>
        <w:jc w:val="center"/>
        <w:rPr>
          <w:sz w:val="24"/>
        </w:rPr>
      </w:pPr>
      <w:r w:rsidRPr="003F07BF">
        <w:rPr>
          <w:rFonts w:hint="eastAsia"/>
          <w:sz w:val="24"/>
        </w:rPr>
        <w:t>（二）内部接头制造技术要求</w:t>
      </w:r>
    </w:p>
    <w:p w14:paraId="25ED19CE" w14:textId="77777777" w:rsidR="003F07BF" w:rsidRPr="003F07BF" w:rsidRDefault="003F07BF" w:rsidP="003F07BF">
      <w:pPr>
        <w:pStyle w:val="a5"/>
        <w:numPr>
          <w:ilvl w:val="0"/>
          <w:numId w:val="23"/>
        </w:numPr>
        <w:spacing w:line="360" w:lineRule="auto"/>
        <w:ind w:firstLineChars="0"/>
        <w:rPr>
          <w:sz w:val="24"/>
        </w:rPr>
      </w:pPr>
      <w:r w:rsidRPr="003F07BF">
        <w:rPr>
          <w:rFonts w:hint="eastAsia"/>
          <w:sz w:val="24"/>
        </w:rPr>
        <w:t>内部接头</w:t>
      </w:r>
      <w:r w:rsidRPr="003F07BF">
        <w:rPr>
          <w:sz w:val="24"/>
        </w:rPr>
        <w:t>空隙率设计值要求</w:t>
      </w:r>
      <w:r w:rsidRPr="003F07BF">
        <w:rPr>
          <w:sz w:val="24"/>
        </w:rPr>
        <w:t>20%±2%</w:t>
      </w:r>
      <w:r w:rsidRPr="003F07BF">
        <w:rPr>
          <w:sz w:val="24"/>
        </w:rPr>
        <w:t>；</w:t>
      </w:r>
    </w:p>
    <w:p w14:paraId="1403BC85" w14:textId="77777777" w:rsidR="003F07BF" w:rsidRPr="003F07BF" w:rsidRDefault="003F07BF" w:rsidP="003F07BF">
      <w:pPr>
        <w:pStyle w:val="a5"/>
        <w:numPr>
          <w:ilvl w:val="0"/>
          <w:numId w:val="23"/>
        </w:numPr>
        <w:spacing w:line="360" w:lineRule="auto"/>
        <w:ind w:firstLineChars="0"/>
        <w:rPr>
          <w:sz w:val="24"/>
        </w:rPr>
      </w:pPr>
      <w:r w:rsidRPr="003F07BF">
        <w:rPr>
          <w:sz w:val="24"/>
        </w:rPr>
        <w:t>内部</w:t>
      </w:r>
      <w:proofErr w:type="gramStart"/>
      <w:r w:rsidRPr="003F07BF">
        <w:rPr>
          <w:sz w:val="24"/>
        </w:rPr>
        <w:t>接头子缆编织</w:t>
      </w:r>
      <w:proofErr w:type="gramEnd"/>
      <w:r w:rsidRPr="003F07BF">
        <w:rPr>
          <w:rFonts w:hint="eastAsia"/>
          <w:sz w:val="24"/>
        </w:rPr>
        <w:t>工作由甲方负责完成（甲方仅负责</w:t>
      </w:r>
      <w:proofErr w:type="gramStart"/>
      <w:r w:rsidRPr="003F07BF">
        <w:rPr>
          <w:rFonts w:hint="eastAsia"/>
          <w:sz w:val="24"/>
        </w:rPr>
        <w:t>完成子缆编织</w:t>
      </w:r>
      <w:proofErr w:type="gramEnd"/>
      <w:r w:rsidRPr="003F07BF">
        <w:rPr>
          <w:rFonts w:hint="eastAsia"/>
          <w:sz w:val="24"/>
        </w:rPr>
        <w:t>工</w:t>
      </w:r>
      <w:r w:rsidRPr="003F07BF">
        <w:rPr>
          <w:rFonts w:hint="eastAsia"/>
          <w:sz w:val="24"/>
        </w:rPr>
        <w:lastRenderedPageBreak/>
        <w:t>作）</w:t>
      </w:r>
      <w:r w:rsidRPr="003F07BF">
        <w:rPr>
          <w:sz w:val="24"/>
        </w:rPr>
        <w:t>；</w:t>
      </w:r>
    </w:p>
    <w:p w14:paraId="6E63F522" w14:textId="77777777" w:rsidR="003F07BF" w:rsidRPr="003F07BF" w:rsidRDefault="003F07BF" w:rsidP="003F07BF">
      <w:pPr>
        <w:pStyle w:val="a5"/>
        <w:numPr>
          <w:ilvl w:val="0"/>
          <w:numId w:val="23"/>
        </w:numPr>
        <w:spacing w:line="360" w:lineRule="auto"/>
        <w:ind w:firstLineChars="0"/>
        <w:rPr>
          <w:sz w:val="24"/>
        </w:rPr>
      </w:pPr>
      <w:proofErr w:type="gramStart"/>
      <w:r w:rsidRPr="003F07BF">
        <w:rPr>
          <w:rFonts w:hint="eastAsia"/>
          <w:sz w:val="24"/>
        </w:rPr>
        <w:t>子缆编织过程过程</w:t>
      </w:r>
      <w:proofErr w:type="gramEnd"/>
      <w:r w:rsidRPr="003F07BF">
        <w:rPr>
          <w:rFonts w:hint="eastAsia"/>
          <w:sz w:val="24"/>
        </w:rPr>
        <w:t>中需对</w:t>
      </w:r>
      <w:r w:rsidRPr="003F07BF">
        <w:rPr>
          <w:rFonts w:hint="eastAsia"/>
          <w:sz w:val="24"/>
        </w:rPr>
        <w:t>4</w:t>
      </w:r>
      <w:r w:rsidRPr="003F07BF">
        <w:rPr>
          <w:rFonts w:hint="eastAsia"/>
          <w:sz w:val="24"/>
        </w:rPr>
        <w:t>级和</w:t>
      </w:r>
      <w:proofErr w:type="gramStart"/>
      <w:r w:rsidRPr="003F07BF">
        <w:rPr>
          <w:rFonts w:hint="eastAsia"/>
          <w:sz w:val="24"/>
        </w:rPr>
        <w:t>3</w:t>
      </w:r>
      <w:r w:rsidRPr="003F07BF">
        <w:rPr>
          <w:rFonts w:hint="eastAsia"/>
          <w:sz w:val="24"/>
        </w:rPr>
        <w:t>级子缆端头</w:t>
      </w:r>
      <w:proofErr w:type="gramEnd"/>
      <w:r w:rsidRPr="003F07BF">
        <w:rPr>
          <w:rFonts w:hint="eastAsia"/>
          <w:sz w:val="24"/>
        </w:rPr>
        <w:t>进行封焊操作，焊接影响区（温度超过</w:t>
      </w:r>
      <w:r w:rsidRPr="003F07BF">
        <w:rPr>
          <w:rFonts w:hint="eastAsia"/>
          <w:sz w:val="24"/>
        </w:rPr>
        <w:t>2</w:t>
      </w:r>
      <w:r w:rsidRPr="003F07BF">
        <w:rPr>
          <w:sz w:val="24"/>
        </w:rPr>
        <w:t>00</w:t>
      </w:r>
      <w:r w:rsidRPr="003F07BF">
        <w:rPr>
          <w:rFonts w:hint="eastAsia"/>
          <w:sz w:val="24"/>
        </w:rPr>
        <w:t>℃的区域）长度不得大于</w:t>
      </w:r>
      <w:r w:rsidRPr="003F07BF">
        <w:rPr>
          <w:rFonts w:hint="eastAsia"/>
          <w:sz w:val="24"/>
        </w:rPr>
        <w:t>3</w:t>
      </w:r>
      <w:r w:rsidRPr="003F07BF">
        <w:rPr>
          <w:sz w:val="24"/>
        </w:rPr>
        <w:t>0</w:t>
      </w:r>
      <w:r w:rsidRPr="003F07BF">
        <w:rPr>
          <w:rFonts w:hint="eastAsia"/>
          <w:sz w:val="24"/>
        </w:rPr>
        <w:t>mm</w:t>
      </w:r>
      <w:r w:rsidRPr="003F07BF">
        <w:rPr>
          <w:rFonts w:hint="eastAsia"/>
          <w:sz w:val="24"/>
        </w:rPr>
        <w:t>，操作执行附录</w:t>
      </w:r>
      <w:r w:rsidRPr="003F07BF">
        <w:rPr>
          <w:rFonts w:hint="eastAsia"/>
          <w:sz w:val="24"/>
        </w:rPr>
        <w:t>1</w:t>
      </w:r>
      <w:r w:rsidRPr="003F07BF">
        <w:rPr>
          <w:sz w:val="24"/>
        </w:rPr>
        <w:t>4</w:t>
      </w:r>
      <w:r w:rsidRPr="003F07BF">
        <w:rPr>
          <w:rFonts w:hint="eastAsia"/>
          <w:sz w:val="24"/>
        </w:rPr>
        <w:t>《</w:t>
      </w:r>
      <w:r w:rsidRPr="003F07BF">
        <w:rPr>
          <w:rFonts w:hint="eastAsia"/>
          <w:sz w:val="24"/>
        </w:rPr>
        <w:t>Nb</w:t>
      </w:r>
      <w:r w:rsidRPr="003F07BF">
        <w:rPr>
          <w:sz w:val="24"/>
        </w:rPr>
        <w:t>3</w:t>
      </w:r>
      <w:r w:rsidRPr="003F07BF">
        <w:rPr>
          <w:rFonts w:hint="eastAsia"/>
          <w:sz w:val="24"/>
        </w:rPr>
        <w:t>Sn</w:t>
      </w:r>
      <w:r w:rsidRPr="003F07BF">
        <w:rPr>
          <w:rFonts w:hint="eastAsia"/>
          <w:sz w:val="24"/>
        </w:rPr>
        <w:t>超导缆子缆端头封焊技术规范》；</w:t>
      </w:r>
    </w:p>
    <w:p w14:paraId="0BC009BF" w14:textId="77777777" w:rsidR="003F07BF" w:rsidRPr="003F07BF" w:rsidRDefault="003F07BF" w:rsidP="003F07BF">
      <w:pPr>
        <w:pStyle w:val="a5"/>
        <w:numPr>
          <w:ilvl w:val="0"/>
          <w:numId w:val="23"/>
        </w:numPr>
        <w:spacing w:line="360" w:lineRule="auto"/>
        <w:ind w:firstLineChars="0"/>
        <w:rPr>
          <w:sz w:val="24"/>
        </w:rPr>
      </w:pPr>
      <w:r w:rsidRPr="003F07BF">
        <w:rPr>
          <w:sz w:val="24"/>
        </w:rPr>
        <w:t>内部接头制造时，需对参与编织的</w:t>
      </w:r>
      <w:proofErr w:type="gramStart"/>
      <w:r w:rsidRPr="003F07BF">
        <w:rPr>
          <w:sz w:val="24"/>
        </w:rPr>
        <w:t>子缆所有</w:t>
      </w:r>
      <w:proofErr w:type="gramEnd"/>
      <w:r w:rsidRPr="003F07BF">
        <w:rPr>
          <w:sz w:val="24"/>
        </w:rPr>
        <w:t>外表面</w:t>
      </w:r>
      <w:proofErr w:type="gramStart"/>
      <w:r w:rsidRPr="003F07BF">
        <w:rPr>
          <w:sz w:val="24"/>
        </w:rPr>
        <w:t>进行去铬处理</w:t>
      </w:r>
      <w:proofErr w:type="gramEnd"/>
      <w:r w:rsidRPr="003F07BF">
        <w:rPr>
          <w:rFonts w:hint="eastAsia"/>
          <w:sz w:val="24"/>
        </w:rPr>
        <w:t>（电化学或机械去铬，是否采用机械</w:t>
      </w:r>
      <w:proofErr w:type="gramStart"/>
      <w:r w:rsidRPr="003F07BF">
        <w:rPr>
          <w:rFonts w:hint="eastAsia"/>
          <w:sz w:val="24"/>
        </w:rPr>
        <w:t>去铬由</w:t>
      </w:r>
      <w:proofErr w:type="gramEnd"/>
      <w:r w:rsidRPr="003F07BF">
        <w:rPr>
          <w:rFonts w:hint="eastAsia"/>
          <w:sz w:val="24"/>
        </w:rPr>
        <w:t>甲方决定，机械</w:t>
      </w:r>
      <w:proofErr w:type="gramStart"/>
      <w:r w:rsidRPr="003F07BF">
        <w:rPr>
          <w:rFonts w:hint="eastAsia"/>
          <w:sz w:val="24"/>
        </w:rPr>
        <w:t>去铬方法</w:t>
      </w:r>
      <w:proofErr w:type="gramEnd"/>
      <w:r w:rsidRPr="003F07BF">
        <w:rPr>
          <w:rFonts w:hint="eastAsia"/>
          <w:sz w:val="24"/>
        </w:rPr>
        <w:t>及要求由甲方确定），技术要求详见附录</w:t>
      </w:r>
      <w:r w:rsidRPr="003F07BF">
        <w:rPr>
          <w:rFonts w:hint="eastAsia"/>
          <w:sz w:val="24"/>
        </w:rPr>
        <w:t>1</w:t>
      </w:r>
      <w:r w:rsidRPr="003F07BF">
        <w:rPr>
          <w:sz w:val="24"/>
        </w:rPr>
        <w:t>5</w:t>
      </w:r>
      <w:r w:rsidRPr="003F07BF">
        <w:rPr>
          <w:rFonts w:hint="eastAsia"/>
          <w:sz w:val="24"/>
        </w:rPr>
        <w:t>《内部接头</w:t>
      </w:r>
      <w:r w:rsidRPr="003F07BF">
        <w:rPr>
          <w:sz w:val="24"/>
        </w:rPr>
        <w:t>超导缆去铬</w:t>
      </w:r>
      <w:r w:rsidRPr="003F07BF">
        <w:rPr>
          <w:rFonts w:hint="eastAsia"/>
          <w:sz w:val="24"/>
        </w:rPr>
        <w:t>技术要求》</w:t>
      </w:r>
      <w:r w:rsidRPr="003F07BF">
        <w:rPr>
          <w:sz w:val="24"/>
        </w:rPr>
        <w:t>；</w:t>
      </w:r>
    </w:p>
    <w:p w14:paraId="6142A98B" w14:textId="77777777" w:rsidR="003F07BF" w:rsidRPr="003F07BF" w:rsidRDefault="003F07BF" w:rsidP="003F07BF">
      <w:pPr>
        <w:pStyle w:val="a5"/>
        <w:numPr>
          <w:ilvl w:val="0"/>
          <w:numId w:val="23"/>
        </w:numPr>
        <w:spacing w:line="360" w:lineRule="auto"/>
        <w:ind w:firstLineChars="0"/>
        <w:rPr>
          <w:sz w:val="24"/>
        </w:rPr>
      </w:pPr>
      <w:r w:rsidRPr="003F07BF">
        <w:rPr>
          <w:sz w:val="24"/>
        </w:rPr>
        <w:t>焊缝质量要求，全焊透，满足</w:t>
      </w:r>
      <w:r w:rsidRPr="003F07BF">
        <w:rPr>
          <w:sz w:val="24"/>
        </w:rPr>
        <w:t>ISO 5817-B Level</w:t>
      </w:r>
      <w:r w:rsidRPr="003F07BF">
        <w:rPr>
          <w:sz w:val="24"/>
        </w:rPr>
        <w:t>；</w:t>
      </w:r>
    </w:p>
    <w:p w14:paraId="556F2C6F" w14:textId="77777777" w:rsidR="003F07BF" w:rsidRPr="003F07BF" w:rsidRDefault="003F07BF" w:rsidP="003F07BF">
      <w:pPr>
        <w:pStyle w:val="a5"/>
        <w:numPr>
          <w:ilvl w:val="0"/>
          <w:numId w:val="23"/>
        </w:numPr>
        <w:spacing w:line="360" w:lineRule="auto"/>
        <w:ind w:firstLineChars="0"/>
        <w:rPr>
          <w:sz w:val="24"/>
        </w:rPr>
      </w:pPr>
      <w:r w:rsidRPr="003F07BF">
        <w:rPr>
          <w:sz w:val="24"/>
        </w:rPr>
        <w:t>焊接过程中，</w:t>
      </w:r>
      <w:r w:rsidRPr="003F07BF">
        <w:rPr>
          <w:sz w:val="24"/>
        </w:rPr>
        <w:t>Nb3Sn</w:t>
      </w:r>
      <w:r w:rsidRPr="003F07BF">
        <w:rPr>
          <w:sz w:val="24"/>
        </w:rPr>
        <w:t>导体超导</w:t>
      </w:r>
      <w:proofErr w:type="gramStart"/>
      <w:r w:rsidRPr="003F07BF">
        <w:rPr>
          <w:sz w:val="24"/>
        </w:rPr>
        <w:t>缆</w:t>
      </w:r>
      <w:proofErr w:type="gramEnd"/>
      <w:r w:rsidRPr="003F07BF">
        <w:rPr>
          <w:sz w:val="24"/>
        </w:rPr>
        <w:t>表面温度不得超过</w:t>
      </w:r>
      <w:r w:rsidRPr="003F07BF">
        <w:rPr>
          <w:sz w:val="24"/>
        </w:rPr>
        <w:t>200℃</w:t>
      </w:r>
      <w:r w:rsidRPr="003F07BF">
        <w:rPr>
          <w:rFonts w:hint="eastAsia"/>
          <w:sz w:val="24"/>
        </w:rPr>
        <w:t>（注：乙方不需要进行认证工作，但需要根据甲方提供的附录</w:t>
      </w:r>
      <w:r w:rsidRPr="003F07BF">
        <w:rPr>
          <w:sz w:val="24"/>
        </w:rPr>
        <w:t>1</w:t>
      </w:r>
      <w:r w:rsidRPr="003F07BF">
        <w:rPr>
          <w:rFonts w:hint="eastAsia"/>
          <w:sz w:val="24"/>
        </w:rPr>
        <w:t>《氩弧焊人员资质要求》和附录</w:t>
      </w:r>
      <w:r w:rsidRPr="003F07BF">
        <w:rPr>
          <w:sz w:val="24"/>
        </w:rPr>
        <w:t>2</w:t>
      </w:r>
      <w:r w:rsidRPr="003F07BF">
        <w:rPr>
          <w:sz w:val="24"/>
        </w:rPr>
        <w:t>《</w:t>
      </w:r>
      <w:r w:rsidRPr="003F07BF">
        <w:rPr>
          <w:sz w:val="24"/>
        </w:rPr>
        <w:t>TF</w:t>
      </w:r>
      <w:r w:rsidRPr="003F07BF">
        <w:rPr>
          <w:rFonts w:hint="eastAsia"/>
          <w:sz w:val="24"/>
        </w:rPr>
        <w:t>磁体</w:t>
      </w:r>
      <w:r w:rsidRPr="003F07BF">
        <w:rPr>
          <w:sz w:val="24"/>
        </w:rPr>
        <w:t>超导接头焊接工艺规范》</w:t>
      </w:r>
      <w:r w:rsidRPr="003F07BF">
        <w:rPr>
          <w:rFonts w:hint="eastAsia"/>
          <w:sz w:val="24"/>
        </w:rPr>
        <w:t>进行人员培训，</w:t>
      </w:r>
      <w:proofErr w:type="gramStart"/>
      <w:r w:rsidRPr="003F07BF">
        <w:rPr>
          <w:rFonts w:hint="eastAsia"/>
          <w:sz w:val="24"/>
        </w:rPr>
        <w:t>且培训</w:t>
      </w:r>
      <w:proofErr w:type="gramEnd"/>
      <w:r w:rsidRPr="003F07BF">
        <w:rPr>
          <w:rFonts w:hint="eastAsia"/>
          <w:sz w:val="24"/>
        </w:rPr>
        <w:t>的人员需经过甲方考核后方可进行焊接工作，培训人员不得少于</w:t>
      </w:r>
      <w:r w:rsidRPr="003F07BF">
        <w:rPr>
          <w:rFonts w:hint="eastAsia"/>
          <w:sz w:val="24"/>
        </w:rPr>
        <w:t>3</w:t>
      </w:r>
      <w:r w:rsidRPr="003F07BF">
        <w:rPr>
          <w:rFonts w:hint="eastAsia"/>
          <w:sz w:val="24"/>
        </w:rPr>
        <w:t>人。培训过程中所需的部件均由乙方负责准备。）</w:t>
      </w:r>
      <w:r w:rsidRPr="003F07BF">
        <w:rPr>
          <w:sz w:val="24"/>
        </w:rPr>
        <w:t>；</w:t>
      </w:r>
    </w:p>
    <w:p w14:paraId="25089098" w14:textId="77777777" w:rsidR="003F07BF" w:rsidRPr="003F07BF" w:rsidRDefault="003F07BF" w:rsidP="003F07BF">
      <w:pPr>
        <w:pStyle w:val="a5"/>
        <w:numPr>
          <w:ilvl w:val="0"/>
          <w:numId w:val="23"/>
        </w:numPr>
        <w:spacing w:line="360" w:lineRule="auto"/>
        <w:ind w:firstLineChars="0"/>
        <w:rPr>
          <w:sz w:val="24"/>
        </w:rPr>
      </w:pPr>
      <w:r w:rsidRPr="003F07BF">
        <w:rPr>
          <w:rFonts w:hint="eastAsia"/>
          <w:sz w:val="24"/>
        </w:rPr>
        <w:t>焊材规格为</w:t>
      </w:r>
      <w:r w:rsidRPr="003F07BF">
        <w:rPr>
          <w:rFonts w:hint="eastAsia"/>
          <w:sz w:val="24"/>
        </w:rPr>
        <w:t>ER</w:t>
      </w:r>
      <w:r w:rsidRPr="003F07BF">
        <w:rPr>
          <w:sz w:val="24"/>
        </w:rPr>
        <w:t>317</w:t>
      </w:r>
      <w:r w:rsidRPr="003F07BF">
        <w:rPr>
          <w:rFonts w:hint="eastAsia"/>
          <w:sz w:val="24"/>
        </w:rPr>
        <w:t>LN</w:t>
      </w:r>
      <w:r w:rsidRPr="003F07BF">
        <w:rPr>
          <w:rFonts w:hint="eastAsia"/>
          <w:sz w:val="24"/>
        </w:rPr>
        <w:t>，执行标准</w:t>
      </w:r>
      <w:r w:rsidRPr="003F07BF">
        <w:rPr>
          <w:rFonts w:hint="eastAsia"/>
          <w:sz w:val="24"/>
        </w:rPr>
        <w:t>AWS</w:t>
      </w:r>
      <w:r w:rsidRPr="003F07BF">
        <w:rPr>
          <w:sz w:val="24"/>
        </w:rPr>
        <w:t xml:space="preserve"> </w:t>
      </w:r>
      <w:r w:rsidRPr="003F07BF">
        <w:rPr>
          <w:rFonts w:hint="eastAsia"/>
          <w:sz w:val="24"/>
        </w:rPr>
        <w:t>A</w:t>
      </w:r>
      <w:r w:rsidRPr="003F07BF">
        <w:rPr>
          <w:sz w:val="24"/>
        </w:rPr>
        <w:t>5.9</w:t>
      </w:r>
      <w:r w:rsidRPr="003F07BF">
        <w:rPr>
          <w:rFonts w:hint="eastAsia"/>
          <w:sz w:val="24"/>
        </w:rPr>
        <w:t>，</w:t>
      </w:r>
      <w:r w:rsidRPr="003F07BF">
        <w:rPr>
          <w:rFonts w:hint="eastAsia"/>
          <w:sz w:val="24"/>
        </w:rPr>
        <w:t>1</w:t>
      </w:r>
      <w:r w:rsidRPr="003F07BF">
        <w:rPr>
          <w:sz w:val="24"/>
        </w:rPr>
        <w:t>.4453</w:t>
      </w:r>
      <w:r w:rsidRPr="003F07BF">
        <w:rPr>
          <w:rFonts w:hint="eastAsia"/>
          <w:sz w:val="24"/>
        </w:rPr>
        <w:t>，技术要求详见附录</w:t>
      </w:r>
      <w:r w:rsidRPr="003F07BF">
        <w:rPr>
          <w:sz w:val="24"/>
        </w:rPr>
        <w:t>3</w:t>
      </w:r>
      <w:r w:rsidRPr="003F07BF">
        <w:rPr>
          <w:rFonts w:hint="eastAsia"/>
          <w:sz w:val="24"/>
        </w:rPr>
        <w:t>《不锈钢焊材技术要求》；</w:t>
      </w:r>
    </w:p>
    <w:p w14:paraId="549FCAC5" w14:textId="77777777" w:rsidR="003F07BF" w:rsidRPr="003F07BF" w:rsidRDefault="003F07BF" w:rsidP="003F07BF">
      <w:pPr>
        <w:pStyle w:val="a5"/>
        <w:numPr>
          <w:ilvl w:val="0"/>
          <w:numId w:val="23"/>
        </w:numPr>
        <w:spacing w:line="360" w:lineRule="auto"/>
        <w:ind w:firstLineChars="0"/>
        <w:rPr>
          <w:sz w:val="24"/>
        </w:rPr>
      </w:pPr>
      <w:r w:rsidRPr="003F07BF">
        <w:rPr>
          <w:rFonts w:hint="eastAsia"/>
          <w:sz w:val="24"/>
        </w:rPr>
        <w:t>焊缝及</w:t>
      </w:r>
      <w:r w:rsidRPr="003F07BF">
        <w:rPr>
          <w:sz w:val="24"/>
        </w:rPr>
        <w:t>HAZ</w:t>
      </w:r>
      <w:r w:rsidRPr="003F07BF">
        <w:rPr>
          <w:rFonts w:hint="eastAsia"/>
          <w:sz w:val="24"/>
        </w:rPr>
        <w:t>磁导率≤</w:t>
      </w:r>
      <w:r w:rsidRPr="003F07BF">
        <w:rPr>
          <w:sz w:val="24"/>
        </w:rPr>
        <w:t>1.05</w:t>
      </w:r>
      <w:r w:rsidRPr="003F07BF">
        <w:rPr>
          <w:rFonts w:hint="eastAsia"/>
          <w:sz w:val="24"/>
        </w:rPr>
        <w:t>，测试执行标准（或等同标准）：</w:t>
      </w:r>
      <w:r w:rsidRPr="003F07BF">
        <w:rPr>
          <w:sz w:val="24"/>
        </w:rPr>
        <w:t>ASTM A342</w:t>
      </w:r>
      <w:r w:rsidRPr="003F07BF">
        <w:rPr>
          <w:rFonts w:hint="eastAsia"/>
          <w:sz w:val="24"/>
        </w:rPr>
        <w:t>；铁素体小于</w:t>
      </w:r>
      <w:r w:rsidRPr="003F07BF">
        <w:rPr>
          <w:sz w:val="24"/>
        </w:rPr>
        <w:t>0.5FN</w:t>
      </w:r>
      <w:r w:rsidRPr="003F07BF">
        <w:rPr>
          <w:rFonts w:hint="eastAsia"/>
          <w:sz w:val="24"/>
        </w:rPr>
        <w:t>，测试执行标准（或等同标准）：</w:t>
      </w:r>
      <w:r w:rsidRPr="003F07BF">
        <w:rPr>
          <w:sz w:val="24"/>
        </w:rPr>
        <w:t>ISO 849</w:t>
      </w:r>
      <w:r w:rsidRPr="003F07BF">
        <w:rPr>
          <w:rFonts w:hint="eastAsia"/>
          <w:sz w:val="24"/>
        </w:rPr>
        <w:t>；</w:t>
      </w:r>
    </w:p>
    <w:p w14:paraId="1132C036" w14:textId="77777777" w:rsidR="003F07BF" w:rsidRPr="003F07BF" w:rsidRDefault="003F07BF" w:rsidP="003F07BF">
      <w:pPr>
        <w:pStyle w:val="a5"/>
        <w:numPr>
          <w:ilvl w:val="0"/>
          <w:numId w:val="23"/>
        </w:numPr>
        <w:spacing w:line="360" w:lineRule="auto"/>
        <w:ind w:firstLineChars="0"/>
        <w:rPr>
          <w:sz w:val="24"/>
        </w:rPr>
      </w:pPr>
      <w:r w:rsidRPr="003F07BF">
        <w:rPr>
          <w:rFonts w:hint="eastAsia"/>
          <w:sz w:val="24"/>
        </w:rPr>
        <w:t>焊缝</w:t>
      </w:r>
      <w:r w:rsidRPr="003F07BF">
        <w:rPr>
          <w:sz w:val="24"/>
        </w:rPr>
        <w:t>无损检测：</w:t>
      </w:r>
    </w:p>
    <w:p w14:paraId="63048685" w14:textId="77777777" w:rsidR="003F07BF" w:rsidRPr="003F07BF" w:rsidRDefault="003F07BF" w:rsidP="003F07BF">
      <w:pPr>
        <w:pStyle w:val="a5"/>
        <w:numPr>
          <w:ilvl w:val="0"/>
          <w:numId w:val="24"/>
        </w:numPr>
        <w:spacing w:line="360" w:lineRule="auto"/>
        <w:ind w:firstLineChars="0"/>
        <w:rPr>
          <w:sz w:val="24"/>
        </w:rPr>
      </w:pPr>
      <w:r w:rsidRPr="003F07BF">
        <w:rPr>
          <w:rFonts w:hint="eastAsia"/>
          <w:sz w:val="24"/>
        </w:rPr>
        <w:t>超声检测（</w:t>
      </w:r>
      <w:r w:rsidRPr="003F07BF">
        <w:rPr>
          <w:sz w:val="24"/>
        </w:rPr>
        <w:t>UT</w:t>
      </w:r>
      <w:r w:rsidRPr="003F07BF">
        <w:rPr>
          <w:rFonts w:hint="eastAsia"/>
          <w:sz w:val="24"/>
        </w:rPr>
        <w:t>，</w:t>
      </w:r>
      <w:r w:rsidRPr="003F07BF">
        <w:rPr>
          <w:rFonts w:hint="eastAsia"/>
          <w:sz w:val="24"/>
        </w:rPr>
        <w:t>Ultrasonic</w:t>
      </w:r>
      <w:r w:rsidRPr="003F07BF">
        <w:rPr>
          <w:sz w:val="24"/>
        </w:rPr>
        <w:t xml:space="preserve"> </w:t>
      </w:r>
      <w:r w:rsidRPr="003F07BF">
        <w:rPr>
          <w:rFonts w:hint="eastAsia"/>
          <w:sz w:val="24"/>
        </w:rPr>
        <w:t>Test</w:t>
      </w:r>
      <w:r w:rsidRPr="003F07BF">
        <w:rPr>
          <w:rFonts w:hint="eastAsia"/>
          <w:sz w:val="24"/>
        </w:rPr>
        <w:t>），</w:t>
      </w:r>
      <w:r w:rsidRPr="003F07BF">
        <w:rPr>
          <w:sz w:val="24"/>
        </w:rPr>
        <w:t>执行</w:t>
      </w:r>
      <w:r w:rsidRPr="003F07BF">
        <w:rPr>
          <w:rFonts w:hint="eastAsia"/>
          <w:sz w:val="24"/>
        </w:rPr>
        <w:t>和</w:t>
      </w:r>
      <w:r w:rsidRPr="003F07BF">
        <w:rPr>
          <w:sz w:val="24"/>
        </w:rPr>
        <w:t>验收标准</w:t>
      </w:r>
      <w:r w:rsidRPr="003F07BF">
        <w:rPr>
          <w:rFonts w:hint="eastAsia"/>
          <w:sz w:val="24"/>
        </w:rPr>
        <w:t>参见附录</w:t>
      </w:r>
      <w:r w:rsidRPr="003F07BF">
        <w:rPr>
          <w:rFonts w:hint="eastAsia"/>
          <w:sz w:val="24"/>
        </w:rPr>
        <w:t>1</w:t>
      </w:r>
      <w:r w:rsidRPr="003F07BF">
        <w:rPr>
          <w:sz w:val="24"/>
        </w:rPr>
        <w:t>6</w:t>
      </w:r>
      <w:r w:rsidRPr="003F07BF">
        <w:rPr>
          <w:sz w:val="24"/>
        </w:rPr>
        <w:t>《</w:t>
      </w:r>
      <w:r w:rsidRPr="003F07BF">
        <w:rPr>
          <w:rFonts w:hint="eastAsia"/>
          <w:sz w:val="24"/>
        </w:rPr>
        <w:t>内部接头</w:t>
      </w:r>
      <w:r w:rsidRPr="003F07BF">
        <w:rPr>
          <w:sz w:val="24"/>
        </w:rPr>
        <w:t>UT</w:t>
      </w:r>
      <w:r w:rsidRPr="003F07BF">
        <w:rPr>
          <w:sz w:val="24"/>
        </w:rPr>
        <w:t>检测工艺</w:t>
      </w:r>
      <w:r w:rsidRPr="003F07BF">
        <w:rPr>
          <w:rFonts w:hint="eastAsia"/>
          <w:sz w:val="24"/>
        </w:rPr>
        <w:t>规范</w:t>
      </w:r>
      <w:r w:rsidRPr="003F07BF">
        <w:rPr>
          <w:sz w:val="24"/>
        </w:rPr>
        <w:t>》，</w:t>
      </w:r>
      <w:r w:rsidRPr="003F07BF">
        <w:rPr>
          <w:rFonts w:hint="eastAsia"/>
          <w:sz w:val="24"/>
        </w:rPr>
        <w:t>UT</w:t>
      </w:r>
      <w:r w:rsidRPr="003F07BF">
        <w:rPr>
          <w:rFonts w:hint="eastAsia"/>
          <w:sz w:val="24"/>
        </w:rPr>
        <w:t>检测由甲方完成</w:t>
      </w:r>
      <w:r w:rsidRPr="003F07BF">
        <w:rPr>
          <w:sz w:val="24"/>
        </w:rPr>
        <w:t>；</w:t>
      </w:r>
    </w:p>
    <w:p w14:paraId="3FA99148" w14:textId="77777777" w:rsidR="003F07BF" w:rsidRPr="003F07BF" w:rsidRDefault="003F07BF" w:rsidP="003F07BF">
      <w:pPr>
        <w:pStyle w:val="a5"/>
        <w:numPr>
          <w:ilvl w:val="0"/>
          <w:numId w:val="24"/>
        </w:numPr>
        <w:spacing w:line="360" w:lineRule="auto"/>
        <w:ind w:firstLineChars="0"/>
        <w:rPr>
          <w:sz w:val="24"/>
        </w:rPr>
      </w:pPr>
      <w:r w:rsidRPr="003F07BF">
        <w:rPr>
          <w:rFonts w:hint="eastAsia"/>
          <w:sz w:val="24"/>
        </w:rPr>
        <w:t>1</w:t>
      </w:r>
      <w:r w:rsidRPr="003F07BF">
        <w:rPr>
          <w:sz w:val="24"/>
        </w:rPr>
        <w:t>00</w:t>
      </w:r>
      <w:r w:rsidRPr="003F07BF">
        <w:rPr>
          <w:rFonts w:hint="eastAsia"/>
          <w:sz w:val="24"/>
        </w:rPr>
        <w:t>%</w:t>
      </w:r>
      <w:r w:rsidRPr="003F07BF">
        <w:rPr>
          <w:rFonts w:hint="eastAsia"/>
          <w:sz w:val="24"/>
        </w:rPr>
        <w:t>漏率检测（</w:t>
      </w:r>
      <w:r w:rsidRPr="003F07BF">
        <w:rPr>
          <w:sz w:val="24"/>
        </w:rPr>
        <w:t>LT</w:t>
      </w:r>
      <w:r w:rsidRPr="003F07BF">
        <w:rPr>
          <w:rFonts w:hint="eastAsia"/>
          <w:sz w:val="24"/>
        </w:rPr>
        <w:t>，</w:t>
      </w:r>
      <w:r w:rsidRPr="003F07BF">
        <w:rPr>
          <w:rFonts w:hint="eastAsia"/>
          <w:sz w:val="24"/>
        </w:rPr>
        <w:t>Leak</w:t>
      </w:r>
      <w:r w:rsidRPr="003F07BF">
        <w:rPr>
          <w:sz w:val="24"/>
        </w:rPr>
        <w:t xml:space="preserve"> </w:t>
      </w:r>
      <w:r w:rsidRPr="003F07BF">
        <w:rPr>
          <w:rFonts w:hint="eastAsia"/>
          <w:sz w:val="24"/>
        </w:rPr>
        <w:t>test</w:t>
      </w:r>
      <w:r w:rsidRPr="003F07BF">
        <w:rPr>
          <w:rFonts w:hint="eastAsia"/>
          <w:sz w:val="24"/>
        </w:rPr>
        <w:t>），</w:t>
      </w:r>
      <w:r w:rsidRPr="003F07BF">
        <w:rPr>
          <w:sz w:val="24"/>
        </w:rPr>
        <w:t>执行</w:t>
      </w:r>
      <w:r w:rsidRPr="003F07BF">
        <w:rPr>
          <w:sz w:val="24"/>
        </w:rPr>
        <w:t>EN 13185</w:t>
      </w:r>
      <w:r w:rsidRPr="003F07BF">
        <w:rPr>
          <w:sz w:val="24"/>
        </w:rPr>
        <w:t>，验收标准</w:t>
      </w:r>
      <w:r w:rsidRPr="003F07BF">
        <w:rPr>
          <w:sz w:val="24"/>
        </w:rPr>
        <w:t>P=3.0MPa</w:t>
      </w:r>
      <w:r w:rsidRPr="003F07BF">
        <w:rPr>
          <w:sz w:val="24"/>
        </w:rPr>
        <w:t>，漏率＜</w:t>
      </w:r>
      <w:r w:rsidRPr="003F07BF">
        <w:rPr>
          <w:sz w:val="24"/>
        </w:rPr>
        <w:t>1×10</w:t>
      </w:r>
      <w:r w:rsidRPr="003F07BF">
        <w:rPr>
          <w:sz w:val="24"/>
          <w:vertAlign w:val="superscript"/>
        </w:rPr>
        <w:t>-9</w:t>
      </w:r>
      <w:r w:rsidRPr="003F07BF">
        <w:rPr>
          <w:sz w:val="24"/>
        </w:rPr>
        <w:t>Pa.m/s</w:t>
      </w:r>
      <w:r w:rsidRPr="003F07BF">
        <w:rPr>
          <w:sz w:val="24"/>
        </w:rPr>
        <w:t>；</w:t>
      </w:r>
    </w:p>
    <w:p w14:paraId="67373F63" w14:textId="77777777" w:rsidR="003F07BF" w:rsidRPr="003F07BF" w:rsidRDefault="003F07BF" w:rsidP="003F07BF">
      <w:pPr>
        <w:pStyle w:val="a5"/>
        <w:numPr>
          <w:ilvl w:val="0"/>
          <w:numId w:val="24"/>
        </w:numPr>
        <w:spacing w:line="360" w:lineRule="auto"/>
        <w:ind w:firstLineChars="0"/>
        <w:rPr>
          <w:sz w:val="24"/>
        </w:rPr>
      </w:pPr>
      <w:r w:rsidRPr="003F07BF">
        <w:rPr>
          <w:sz w:val="24"/>
        </w:rPr>
        <w:t>100</w:t>
      </w:r>
      <w:r w:rsidRPr="003F07BF">
        <w:rPr>
          <w:rFonts w:hint="eastAsia"/>
          <w:sz w:val="24"/>
        </w:rPr>
        <w:t>%</w:t>
      </w:r>
      <w:r w:rsidRPr="003F07BF">
        <w:rPr>
          <w:rFonts w:hint="eastAsia"/>
          <w:sz w:val="24"/>
        </w:rPr>
        <w:t>渗透检测（</w:t>
      </w:r>
      <w:r w:rsidRPr="003F07BF">
        <w:rPr>
          <w:sz w:val="24"/>
        </w:rPr>
        <w:t>PT</w:t>
      </w:r>
      <w:r w:rsidRPr="003F07BF">
        <w:rPr>
          <w:rFonts w:hint="eastAsia"/>
          <w:sz w:val="24"/>
        </w:rPr>
        <w:t>，</w:t>
      </w:r>
      <w:r w:rsidRPr="003F07BF">
        <w:rPr>
          <w:rFonts w:hint="eastAsia"/>
          <w:sz w:val="24"/>
        </w:rPr>
        <w:t>Penetration</w:t>
      </w:r>
      <w:r w:rsidRPr="003F07BF">
        <w:rPr>
          <w:sz w:val="24"/>
        </w:rPr>
        <w:t xml:space="preserve"> </w:t>
      </w:r>
      <w:r w:rsidRPr="003F07BF">
        <w:rPr>
          <w:rFonts w:hint="eastAsia"/>
          <w:sz w:val="24"/>
        </w:rPr>
        <w:t>Test</w:t>
      </w:r>
      <w:r w:rsidRPr="003F07BF">
        <w:rPr>
          <w:rFonts w:hint="eastAsia"/>
          <w:sz w:val="24"/>
        </w:rPr>
        <w:t>），</w:t>
      </w:r>
      <w:r w:rsidRPr="003F07BF">
        <w:rPr>
          <w:sz w:val="24"/>
        </w:rPr>
        <w:t>执行</w:t>
      </w:r>
      <w:r w:rsidRPr="003F07BF">
        <w:rPr>
          <w:sz w:val="24"/>
        </w:rPr>
        <w:t>EN ISO3452-1</w:t>
      </w:r>
      <w:r w:rsidRPr="003F07BF">
        <w:rPr>
          <w:sz w:val="24"/>
        </w:rPr>
        <w:t>，验收标准</w:t>
      </w:r>
      <w:r w:rsidRPr="003F07BF">
        <w:rPr>
          <w:sz w:val="24"/>
        </w:rPr>
        <w:t>EN ISO 23277</w:t>
      </w:r>
      <w:r w:rsidRPr="003F07BF">
        <w:rPr>
          <w:sz w:val="24"/>
        </w:rPr>
        <w:t>。</w:t>
      </w:r>
    </w:p>
    <w:p w14:paraId="4D8796B3" w14:textId="77777777" w:rsidR="003F07BF" w:rsidRPr="003F07BF" w:rsidRDefault="003F07BF" w:rsidP="003F07BF">
      <w:pPr>
        <w:pStyle w:val="a5"/>
        <w:numPr>
          <w:ilvl w:val="0"/>
          <w:numId w:val="23"/>
        </w:numPr>
        <w:spacing w:line="360" w:lineRule="auto"/>
        <w:ind w:firstLineChars="0"/>
        <w:rPr>
          <w:sz w:val="24"/>
        </w:rPr>
      </w:pPr>
      <w:r w:rsidRPr="003F07BF">
        <w:rPr>
          <w:sz w:val="24"/>
        </w:rPr>
        <w:t>内部接头截面尺寸与导体截面尺寸一致</w:t>
      </w:r>
      <w:r w:rsidRPr="003F07BF">
        <w:rPr>
          <w:rFonts w:hint="eastAsia"/>
          <w:sz w:val="24"/>
        </w:rPr>
        <w:t>，内部接头内外轮廓与所在绕组轮廓一致</w:t>
      </w:r>
      <w:r w:rsidRPr="003F07BF">
        <w:rPr>
          <w:sz w:val="24"/>
        </w:rPr>
        <w:t>；</w:t>
      </w:r>
    </w:p>
    <w:p w14:paraId="65AD33C8" w14:textId="77777777" w:rsidR="003F07BF" w:rsidRPr="003F07BF" w:rsidRDefault="003F07BF" w:rsidP="003F07BF">
      <w:pPr>
        <w:pStyle w:val="a5"/>
        <w:numPr>
          <w:ilvl w:val="0"/>
          <w:numId w:val="23"/>
        </w:numPr>
        <w:spacing w:line="360" w:lineRule="auto"/>
        <w:ind w:firstLineChars="0"/>
        <w:rPr>
          <w:sz w:val="24"/>
        </w:rPr>
      </w:pPr>
      <w:r w:rsidRPr="003F07BF">
        <w:rPr>
          <w:rFonts w:hint="eastAsia"/>
          <w:sz w:val="24"/>
        </w:rPr>
        <w:t>内部接头长度控制：内部接头制造完毕后，其中心线弧长必须满足公差要求。内部接头的中心轴线弧长的理论设计值为</w:t>
      </w:r>
      <w:r w:rsidRPr="003F07BF">
        <w:rPr>
          <w:sz w:val="24"/>
        </w:rPr>
        <w:t>850</w:t>
      </w:r>
      <w:r w:rsidRPr="003F07BF">
        <w:rPr>
          <w:rFonts w:hint="eastAsia"/>
          <w:sz w:val="24"/>
        </w:rPr>
        <w:t>mm</w:t>
      </w:r>
      <w:r w:rsidRPr="003F07BF">
        <w:rPr>
          <w:rFonts w:hint="eastAsia"/>
          <w:sz w:val="24"/>
        </w:rPr>
        <w:t>（两子绕组需要连接到一起的终端导体铠甲端头到端头之间的距离），公差要求为</w:t>
      </w:r>
      <w:r w:rsidRPr="003F07BF">
        <w:rPr>
          <w:rFonts w:hint="eastAsia"/>
          <w:sz w:val="24"/>
        </w:rPr>
        <w:lastRenderedPageBreak/>
        <w:t>-</w:t>
      </w:r>
      <w:r w:rsidRPr="003F07BF">
        <w:rPr>
          <w:sz w:val="24"/>
        </w:rPr>
        <w:t>1</w:t>
      </w:r>
      <w:r w:rsidRPr="003F07BF">
        <w:rPr>
          <w:rFonts w:hint="eastAsia"/>
          <w:sz w:val="24"/>
        </w:rPr>
        <w:t>~</w:t>
      </w:r>
      <w:r w:rsidRPr="003F07BF">
        <w:rPr>
          <w:sz w:val="24"/>
        </w:rPr>
        <w:t>4</w:t>
      </w:r>
      <w:r w:rsidRPr="003F07BF">
        <w:rPr>
          <w:rFonts w:hint="eastAsia"/>
          <w:sz w:val="24"/>
        </w:rPr>
        <w:t>mm</w:t>
      </w:r>
      <w:r w:rsidRPr="003F07BF">
        <w:rPr>
          <w:rFonts w:hint="eastAsia"/>
          <w:sz w:val="24"/>
        </w:rPr>
        <w:t>。在内部</w:t>
      </w:r>
      <w:proofErr w:type="gramStart"/>
      <w:r w:rsidRPr="003F07BF">
        <w:rPr>
          <w:rFonts w:hint="eastAsia"/>
          <w:sz w:val="24"/>
        </w:rPr>
        <w:t>接头子缆编织</w:t>
      </w:r>
      <w:proofErr w:type="gramEnd"/>
      <w:r w:rsidRPr="003F07BF">
        <w:rPr>
          <w:rFonts w:hint="eastAsia"/>
          <w:sz w:val="24"/>
        </w:rPr>
        <w:t>和</w:t>
      </w:r>
      <w:proofErr w:type="gramStart"/>
      <w:r w:rsidRPr="003F07BF">
        <w:rPr>
          <w:rFonts w:hint="eastAsia"/>
          <w:sz w:val="24"/>
        </w:rPr>
        <w:t>铜套环缩径</w:t>
      </w:r>
      <w:proofErr w:type="gramEnd"/>
      <w:r w:rsidRPr="003F07BF">
        <w:rPr>
          <w:rFonts w:hint="eastAsia"/>
          <w:sz w:val="24"/>
        </w:rPr>
        <w:t>之后，内部接头的中心轴线弧长会增加</w:t>
      </w:r>
      <w:r w:rsidRPr="003F07BF">
        <w:rPr>
          <w:rFonts w:hint="eastAsia"/>
          <w:sz w:val="24"/>
        </w:rPr>
        <w:t>0~</w:t>
      </w:r>
      <w:r w:rsidRPr="003F07BF">
        <w:rPr>
          <w:sz w:val="24"/>
        </w:rPr>
        <w:t>30</w:t>
      </w:r>
      <w:r w:rsidRPr="003F07BF">
        <w:rPr>
          <w:rFonts w:hint="eastAsia"/>
          <w:sz w:val="24"/>
        </w:rPr>
        <w:t>mm</w:t>
      </w:r>
      <w:r w:rsidRPr="003F07BF">
        <w:rPr>
          <w:rFonts w:hint="eastAsia"/>
          <w:sz w:val="24"/>
        </w:rPr>
        <w:t>。因此在</w:t>
      </w:r>
      <w:proofErr w:type="gramStart"/>
      <w:r w:rsidRPr="003F07BF">
        <w:rPr>
          <w:rFonts w:hint="eastAsia"/>
          <w:sz w:val="24"/>
        </w:rPr>
        <w:t>实际子缆</w:t>
      </w:r>
      <w:proofErr w:type="gramEnd"/>
      <w:r w:rsidRPr="003F07BF">
        <w:rPr>
          <w:rFonts w:hint="eastAsia"/>
          <w:sz w:val="24"/>
        </w:rPr>
        <w:t>编织前，需将需连接在一起的两导体铠甲端头到端头的距离调整至</w:t>
      </w:r>
      <w:r w:rsidRPr="003F07BF">
        <w:rPr>
          <w:rFonts w:hint="eastAsia"/>
          <w:sz w:val="24"/>
        </w:rPr>
        <w:t>8</w:t>
      </w:r>
      <w:r w:rsidRPr="003F07BF">
        <w:rPr>
          <w:sz w:val="24"/>
        </w:rPr>
        <w:t>20</w:t>
      </w:r>
      <w:r w:rsidRPr="003F07BF">
        <w:rPr>
          <w:rFonts w:hint="eastAsia"/>
          <w:sz w:val="24"/>
        </w:rPr>
        <w:t>~</w:t>
      </w:r>
      <w:r w:rsidRPr="003F07BF">
        <w:rPr>
          <w:sz w:val="24"/>
        </w:rPr>
        <w:t>850</w:t>
      </w:r>
      <w:r w:rsidRPr="003F07BF">
        <w:rPr>
          <w:rFonts w:hint="eastAsia"/>
          <w:sz w:val="24"/>
        </w:rPr>
        <w:t>mm</w:t>
      </w:r>
      <w:r w:rsidRPr="003F07BF">
        <w:rPr>
          <w:rFonts w:hint="eastAsia"/>
          <w:sz w:val="24"/>
        </w:rPr>
        <w:t>（具体值，由甲方在内部接头正式制造时给出），</w:t>
      </w:r>
      <w:proofErr w:type="gramStart"/>
      <w:r w:rsidRPr="003F07BF">
        <w:rPr>
          <w:rFonts w:hint="eastAsia"/>
          <w:sz w:val="24"/>
        </w:rPr>
        <w:t>待子缆编织</w:t>
      </w:r>
      <w:proofErr w:type="gramEnd"/>
      <w:r w:rsidRPr="003F07BF">
        <w:rPr>
          <w:rFonts w:hint="eastAsia"/>
          <w:sz w:val="24"/>
        </w:rPr>
        <w:t>和</w:t>
      </w:r>
      <w:proofErr w:type="gramStart"/>
      <w:r w:rsidRPr="003F07BF">
        <w:rPr>
          <w:rFonts w:hint="eastAsia"/>
          <w:sz w:val="24"/>
        </w:rPr>
        <w:t>铜套环缩径完成</w:t>
      </w:r>
      <w:proofErr w:type="gramEnd"/>
      <w:r w:rsidRPr="003F07BF">
        <w:rPr>
          <w:rFonts w:hint="eastAsia"/>
          <w:sz w:val="24"/>
        </w:rPr>
        <w:t>后，内部接头的伸长量刚好满足前期内部接头预缩短量。为此，需特别设计制造子绕组终端空间位置调节工装，以便根据实际需求方便调节两绕组终端导体铠甲端头到端头之间的距离（注：本描述的距离，均指内部接头中心线弧长。）；</w:t>
      </w:r>
    </w:p>
    <w:p w14:paraId="40A868EE" w14:textId="77777777" w:rsidR="003F07BF" w:rsidRPr="003F07BF" w:rsidRDefault="003F07BF" w:rsidP="003F07BF">
      <w:pPr>
        <w:pStyle w:val="a5"/>
        <w:numPr>
          <w:ilvl w:val="0"/>
          <w:numId w:val="23"/>
        </w:numPr>
        <w:spacing w:line="360" w:lineRule="auto"/>
        <w:ind w:firstLineChars="0"/>
        <w:rPr>
          <w:sz w:val="24"/>
        </w:rPr>
      </w:pPr>
      <w:r w:rsidRPr="003F07BF">
        <w:rPr>
          <w:rFonts w:hint="eastAsia"/>
          <w:sz w:val="24"/>
        </w:rPr>
        <w:t>不锈钢双壳式铠甲材质为不锈钢，材质为</w:t>
      </w:r>
      <w:r w:rsidRPr="003F07BF">
        <w:rPr>
          <w:rFonts w:hint="eastAsia"/>
          <w:sz w:val="24"/>
        </w:rPr>
        <w:t>3</w:t>
      </w:r>
      <w:r w:rsidRPr="003F07BF">
        <w:rPr>
          <w:sz w:val="24"/>
        </w:rPr>
        <w:t>16</w:t>
      </w:r>
      <w:r w:rsidRPr="003F07BF">
        <w:rPr>
          <w:rFonts w:hint="eastAsia"/>
          <w:sz w:val="24"/>
        </w:rPr>
        <w:t>LN</w:t>
      </w:r>
      <w:r w:rsidRPr="003F07BF">
        <w:rPr>
          <w:rFonts w:hint="eastAsia"/>
          <w:sz w:val="24"/>
        </w:rPr>
        <w:t>，详见附录</w:t>
      </w:r>
      <w:r w:rsidRPr="003F07BF">
        <w:rPr>
          <w:rFonts w:hint="eastAsia"/>
          <w:sz w:val="24"/>
        </w:rPr>
        <w:t>4</w:t>
      </w:r>
      <w:r w:rsidRPr="003F07BF">
        <w:rPr>
          <w:sz w:val="24"/>
        </w:rPr>
        <w:t>《</w:t>
      </w:r>
      <w:r w:rsidRPr="003F07BF">
        <w:rPr>
          <w:rFonts w:hint="eastAsia"/>
          <w:sz w:val="24"/>
        </w:rPr>
        <w:t>3</w:t>
      </w:r>
      <w:r w:rsidRPr="003F07BF">
        <w:rPr>
          <w:sz w:val="24"/>
        </w:rPr>
        <w:t>16</w:t>
      </w:r>
      <w:r w:rsidRPr="003F07BF">
        <w:rPr>
          <w:rFonts w:hint="eastAsia"/>
          <w:sz w:val="24"/>
        </w:rPr>
        <w:t>LN</w:t>
      </w:r>
      <w:r w:rsidRPr="003F07BF">
        <w:rPr>
          <w:sz w:val="24"/>
        </w:rPr>
        <w:t>奥氏体不锈钢技术要求》</w:t>
      </w:r>
      <w:r w:rsidRPr="003F07BF">
        <w:rPr>
          <w:rFonts w:hint="eastAsia"/>
          <w:sz w:val="24"/>
        </w:rPr>
        <w:t>。双壳式铠甲可用不锈钢板材加工获得，也可由导体空管折弯后加工获得（导体空管甲方提供）。双壳式铠甲的加工尺寸需根据内部</w:t>
      </w:r>
      <w:proofErr w:type="gramStart"/>
      <w:r w:rsidRPr="003F07BF">
        <w:rPr>
          <w:rFonts w:hint="eastAsia"/>
          <w:sz w:val="24"/>
        </w:rPr>
        <w:t>接头子缆编织</w:t>
      </w:r>
      <w:proofErr w:type="gramEnd"/>
      <w:r w:rsidRPr="003F07BF">
        <w:rPr>
          <w:rFonts w:hint="eastAsia"/>
          <w:sz w:val="24"/>
        </w:rPr>
        <w:t>完成后的长度进行实际测量获得</w:t>
      </w:r>
      <w:r w:rsidRPr="003F07BF">
        <w:rPr>
          <w:sz w:val="24"/>
        </w:rPr>
        <w:t>；</w:t>
      </w:r>
    </w:p>
    <w:p w14:paraId="17CE542C" w14:textId="77777777" w:rsidR="003F07BF" w:rsidRPr="003F07BF" w:rsidRDefault="003F07BF" w:rsidP="003F07BF">
      <w:pPr>
        <w:pStyle w:val="a5"/>
        <w:numPr>
          <w:ilvl w:val="0"/>
          <w:numId w:val="23"/>
        </w:numPr>
        <w:spacing w:line="360" w:lineRule="auto"/>
        <w:ind w:firstLineChars="0"/>
        <w:rPr>
          <w:sz w:val="24"/>
        </w:rPr>
      </w:pPr>
      <w:r w:rsidRPr="003F07BF">
        <w:rPr>
          <w:rFonts w:hint="eastAsia"/>
          <w:sz w:val="24"/>
        </w:rPr>
        <w:t>铜套环材质为无氧铜，牌号</w:t>
      </w:r>
      <w:r w:rsidRPr="003F07BF">
        <w:rPr>
          <w:rFonts w:hint="eastAsia"/>
          <w:sz w:val="24"/>
        </w:rPr>
        <w:t>TU</w:t>
      </w:r>
      <w:r w:rsidRPr="003F07BF">
        <w:rPr>
          <w:sz w:val="24"/>
        </w:rPr>
        <w:t>0</w:t>
      </w:r>
      <w:r w:rsidRPr="003F07BF">
        <w:rPr>
          <w:rFonts w:hint="eastAsia"/>
          <w:sz w:val="24"/>
        </w:rPr>
        <w:t>（或</w:t>
      </w:r>
      <w:r w:rsidRPr="003F07BF">
        <w:rPr>
          <w:rFonts w:hint="eastAsia"/>
          <w:sz w:val="24"/>
        </w:rPr>
        <w:t>C</w:t>
      </w:r>
      <w:r w:rsidRPr="003F07BF">
        <w:rPr>
          <w:sz w:val="24"/>
        </w:rPr>
        <w:t>10100</w:t>
      </w:r>
      <w:r w:rsidRPr="003F07BF">
        <w:rPr>
          <w:rFonts w:hint="eastAsia"/>
          <w:sz w:val="24"/>
        </w:rPr>
        <w:t>），详见附录</w:t>
      </w:r>
      <w:r w:rsidRPr="003F07BF">
        <w:rPr>
          <w:sz w:val="24"/>
        </w:rPr>
        <w:t>5</w:t>
      </w:r>
      <w:r w:rsidRPr="003F07BF">
        <w:rPr>
          <w:rFonts w:hint="eastAsia"/>
          <w:sz w:val="24"/>
        </w:rPr>
        <w:t>《</w:t>
      </w:r>
      <w:r w:rsidRPr="003F07BF">
        <w:rPr>
          <w:sz w:val="24"/>
        </w:rPr>
        <w:t>无氧铜技术要求</w:t>
      </w:r>
      <w:r w:rsidRPr="003F07BF">
        <w:rPr>
          <w:rFonts w:hint="eastAsia"/>
          <w:sz w:val="24"/>
        </w:rPr>
        <w:t>》；</w:t>
      </w:r>
    </w:p>
    <w:p w14:paraId="617FCA10" w14:textId="77777777" w:rsidR="003F07BF" w:rsidRPr="003F07BF" w:rsidRDefault="003F07BF" w:rsidP="003F07BF">
      <w:pPr>
        <w:pStyle w:val="a5"/>
        <w:numPr>
          <w:ilvl w:val="0"/>
          <w:numId w:val="23"/>
        </w:numPr>
        <w:spacing w:line="360" w:lineRule="auto"/>
        <w:ind w:firstLineChars="0"/>
        <w:rPr>
          <w:sz w:val="24"/>
        </w:rPr>
      </w:pPr>
      <w:r w:rsidRPr="003F07BF">
        <w:rPr>
          <w:rFonts w:hint="eastAsia"/>
          <w:sz w:val="24"/>
        </w:rPr>
        <w:t>中心冷却替代管材质为不锈钢，材质为</w:t>
      </w:r>
      <w:r w:rsidRPr="003F07BF">
        <w:rPr>
          <w:rFonts w:hint="eastAsia"/>
          <w:sz w:val="24"/>
        </w:rPr>
        <w:t>3</w:t>
      </w:r>
      <w:r w:rsidRPr="003F07BF">
        <w:rPr>
          <w:sz w:val="24"/>
        </w:rPr>
        <w:t>16</w:t>
      </w:r>
      <w:r w:rsidRPr="003F07BF">
        <w:rPr>
          <w:rFonts w:hint="eastAsia"/>
          <w:sz w:val="24"/>
        </w:rPr>
        <w:t>L</w:t>
      </w:r>
      <w:r w:rsidRPr="003F07BF">
        <w:rPr>
          <w:rFonts w:hint="eastAsia"/>
          <w:sz w:val="24"/>
        </w:rPr>
        <w:t>，详见附录</w:t>
      </w:r>
      <w:r w:rsidRPr="003F07BF">
        <w:rPr>
          <w:sz w:val="24"/>
        </w:rPr>
        <w:t>6</w:t>
      </w:r>
      <w:r w:rsidRPr="003F07BF">
        <w:rPr>
          <w:sz w:val="24"/>
        </w:rPr>
        <w:t>《奥氏体不锈钢管技术要求》</w:t>
      </w:r>
      <w:r w:rsidRPr="003F07BF">
        <w:rPr>
          <w:rFonts w:hint="eastAsia"/>
          <w:sz w:val="24"/>
        </w:rPr>
        <w:t>。</w:t>
      </w:r>
    </w:p>
    <w:p w14:paraId="7E77BCD9" w14:textId="77777777" w:rsidR="003F07BF" w:rsidRPr="003F07BF" w:rsidRDefault="003F07BF" w:rsidP="003F07BF">
      <w:pPr>
        <w:spacing w:line="360" w:lineRule="auto"/>
        <w:ind w:firstLine="480"/>
        <w:jc w:val="center"/>
        <w:rPr>
          <w:sz w:val="24"/>
        </w:rPr>
      </w:pPr>
      <w:r w:rsidRPr="003F07BF">
        <w:rPr>
          <w:rFonts w:hint="eastAsia"/>
          <w:sz w:val="24"/>
        </w:rPr>
        <w:t>（三）接头制造通用技术要求</w:t>
      </w:r>
    </w:p>
    <w:p w14:paraId="5294C665" w14:textId="77777777" w:rsidR="003F07BF" w:rsidRPr="003F07BF" w:rsidRDefault="003F07BF" w:rsidP="003F07BF">
      <w:pPr>
        <w:pStyle w:val="a5"/>
        <w:numPr>
          <w:ilvl w:val="0"/>
          <w:numId w:val="25"/>
        </w:numPr>
        <w:spacing w:line="360" w:lineRule="auto"/>
        <w:ind w:firstLineChars="0"/>
        <w:rPr>
          <w:sz w:val="24"/>
        </w:rPr>
      </w:pPr>
      <w:r w:rsidRPr="003F07BF">
        <w:rPr>
          <w:rFonts w:hint="eastAsia"/>
          <w:sz w:val="24"/>
        </w:rPr>
        <w:t>接头所有在线加工过程中，不得使用任何液体冷却介质；</w:t>
      </w:r>
    </w:p>
    <w:p w14:paraId="308BEA62" w14:textId="77777777" w:rsidR="003F07BF" w:rsidRPr="003F07BF" w:rsidRDefault="003F07BF" w:rsidP="003F07BF">
      <w:pPr>
        <w:pStyle w:val="a5"/>
        <w:numPr>
          <w:ilvl w:val="0"/>
          <w:numId w:val="25"/>
        </w:numPr>
        <w:spacing w:line="360" w:lineRule="auto"/>
        <w:ind w:firstLineChars="0"/>
        <w:rPr>
          <w:sz w:val="24"/>
        </w:rPr>
      </w:pPr>
      <w:r w:rsidRPr="003F07BF">
        <w:rPr>
          <w:rFonts w:hint="eastAsia"/>
          <w:sz w:val="24"/>
        </w:rPr>
        <w:t>所有金属部件清洗要求详见附录</w:t>
      </w:r>
      <w:r w:rsidRPr="003F07BF">
        <w:rPr>
          <w:sz w:val="24"/>
        </w:rPr>
        <w:t>13</w:t>
      </w:r>
      <w:r w:rsidRPr="003F07BF">
        <w:rPr>
          <w:rFonts w:hint="eastAsia"/>
          <w:sz w:val="24"/>
        </w:rPr>
        <w:t>《金属部件清洗要求》；</w:t>
      </w:r>
    </w:p>
    <w:p w14:paraId="02AB7557" w14:textId="77777777" w:rsidR="003F07BF" w:rsidRPr="003F07BF" w:rsidRDefault="003F07BF" w:rsidP="003F07BF">
      <w:pPr>
        <w:pStyle w:val="a5"/>
        <w:numPr>
          <w:ilvl w:val="0"/>
          <w:numId w:val="25"/>
        </w:numPr>
        <w:spacing w:line="360" w:lineRule="auto"/>
        <w:ind w:firstLineChars="0"/>
        <w:rPr>
          <w:sz w:val="24"/>
        </w:rPr>
      </w:pPr>
      <w:r w:rsidRPr="003F07BF">
        <w:rPr>
          <w:rFonts w:hint="eastAsia"/>
          <w:sz w:val="24"/>
        </w:rPr>
        <w:t>任何碳钢零部件不得与接头及绕组导体直接接触，直接相接触的材料仅可为奥氏体不锈钢、</w:t>
      </w:r>
      <w:r w:rsidRPr="003F07BF">
        <w:rPr>
          <w:rFonts w:hint="eastAsia"/>
          <w:sz w:val="24"/>
        </w:rPr>
        <w:t>G10</w:t>
      </w:r>
      <w:r w:rsidRPr="003F07BF">
        <w:rPr>
          <w:rFonts w:hint="eastAsia"/>
          <w:sz w:val="24"/>
        </w:rPr>
        <w:t>或玻纤树脂制品、</w:t>
      </w:r>
      <w:proofErr w:type="gramStart"/>
      <w:r w:rsidRPr="003F07BF">
        <w:rPr>
          <w:rFonts w:hint="eastAsia"/>
          <w:sz w:val="24"/>
        </w:rPr>
        <w:t>特</w:t>
      </w:r>
      <w:proofErr w:type="gramEnd"/>
      <w:r w:rsidRPr="003F07BF">
        <w:rPr>
          <w:rFonts w:hint="eastAsia"/>
          <w:sz w:val="24"/>
        </w:rPr>
        <w:t>氟龙、聚酰亚胺、铝或铝合金；</w:t>
      </w:r>
    </w:p>
    <w:p w14:paraId="06C145E1" w14:textId="77777777" w:rsidR="003F07BF" w:rsidRPr="003F07BF" w:rsidRDefault="003F07BF" w:rsidP="003F07BF">
      <w:pPr>
        <w:pStyle w:val="a5"/>
        <w:numPr>
          <w:ilvl w:val="0"/>
          <w:numId w:val="25"/>
        </w:numPr>
        <w:spacing w:line="360" w:lineRule="auto"/>
        <w:ind w:firstLineChars="0"/>
        <w:rPr>
          <w:sz w:val="24"/>
        </w:rPr>
      </w:pPr>
      <w:r w:rsidRPr="003F07BF">
        <w:rPr>
          <w:rFonts w:hint="eastAsia"/>
          <w:sz w:val="24"/>
        </w:rPr>
        <w:t>如有液压系统，必须做防漏油处理、</w:t>
      </w:r>
      <w:proofErr w:type="gramStart"/>
      <w:r w:rsidRPr="003F07BF">
        <w:rPr>
          <w:rFonts w:hint="eastAsia"/>
          <w:sz w:val="24"/>
        </w:rPr>
        <w:t>防爆管</w:t>
      </w:r>
      <w:proofErr w:type="gramEnd"/>
      <w:r w:rsidRPr="003F07BF">
        <w:rPr>
          <w:rFonts w:hint="eastAsia"/>
          <w:sz w:val="24"/>
        </w:rPr>
        <w:t>处理、以及绕组和接头污染防护；</w:t>
      </w:r>
    </w:p>
    <w:p w14:paraId="3FA26FDB" w14:textId="77777777" w:rsidR="003F07BF" w:rsidRPr="003F07BF" w:rsidRDefault="003F07BF" w:rsidP="003F07BF">
      <w:pPr>
        <w:pStyle w:val="a5"/>
        <w:numPr>
          <w:ilvl w:val="0"/>
          <w:numId w:val="25"/>
        </w:numPr>
        <w:spacing w:line="360" w:lineRule="auto"/>
        <w:ind w:firstLineChars="0"/>
        <w:rPr>
          <w:sz w:val="24"/>
        </w:rPr>
      </w:pPr>
      <w:r w:rsidRPr="003F07BF">
        <w:rPr>
          <w:rFonts w:hint="eastAsia"/>
          <w:sz w:val="24"/>
        </w:rPr>
        <w:t>禁止</w:t>
      </w:r>
      <w:proofErr w:type="gramStart"/>
      <w:r w:rsidRPr="003F07BF">
        <w:rPr>
          <w:rFonts w:hint="eastAsia"/>
          <w:sz w:val="24"/>
        </w:rPr>
        <w:t>对喷过砂</w:t>
      </w:r>
      <w:proofErr w:type="gramEnd"/>
      <w:r w:rsidRPr="003F07BF">
        <w:rPr>
          <w:rFonts w:hint="eastAsia"/>
          <w:sz w:val="24"/>
        </w:rPr>
        <w:t>的导体表面进行任何损坏；</w:t>
      </w:r>
    </w:p>
    <w:p w14:paraId="55A9E7FC" w14:textId="77777777" w:rsidR="003F07BF" w:rsidRPr="003F07BF" w:rsidRDefault="003F07BF" w:rsidP="003F07BF">
      <w:pPr>
        <w:pStyle w:val="a5"/>
        <w:numPr>
          <w:ilvl w:val="0"/>
          <w:numId w:val="25"/>
        </w:numPr>
        <w:spacing w:line="360" w:lineRule="auto"/>
        <w:ind w:firstLineChars="0"/>
        <w:rPr>
          <w:sz w:val="24"/>
        </w:rPr>
      </w:pPr>
      <w:proofErr w:type="gramStart"/>
      <w:r w:rsidRPr="003F07BF">
        <w:rPr>
          <w:rFonts w:hint="eastAsia"/>
          <w:sz w:val="24"/>
        </w:rPr>
        <w:t>在线机加过程</w:t>
      </w:r>
      <w:proofErr w:type="gramEnd"/>
      <w:r w:rsidRPr="003F07BF">
        <w:rPr>
          <w:rFonts w:hint="eastAsia"/>
          <w:sz w:val="24"/>
        </w:rPr>
        <w:t>产生的金属或非金属</w:t>
      </w:r>
      <w:proofErr w:type="gramStart"/>
      <w:r w:rsidRPr="003F07BF">
        <w:rPr>
          <w:rFonts w:hint="eastAsia"/>
          <w:sz w:val="24"/>
        </w:rPr>
        <w:t>碎屑需</w:t>
      </w:r>
      <w:proofErr w:type="gramEnd"/>
      <w:r w:rsidRPr="003F07BF">
        <w:rPr>
          <w:rFonts w:hint="eastAsia"/>
          <w:sz w:val="24"/>
        </w:rPr>
        <w:t>及时收集并清除，防止各种碎屑飞溅，以污染绕组及制造车间；</w:t>
      </w:r>
    </w:p>
    <w:p w14:paraId="72358B61" w14:textId="77777777" w:rsidR="003F07BF" w:rsidRPr="003F07BF" w:rsidRDefault="003F07BF" w:rsidP="003F07BF">
      <w:pPr>
        <w:pStyle w:val="a5"/>
        <w:widowControl/>
        <w:numPr>
          <w:ilvl w:val="0"/>
          <w:numId w:val="25"/>
        </w:numPr>
        <w:spacing w:line="440" w:lineRule="exact"/>
        <w:ind w:firstLineChars="0"/>
        <w:rPr>
          <w:sz w:val="24"/>
        </w:rPr>
      </w:pPr>
      <w:proofErr w:type="gramStart"/>
      <w:r w:rsidRPr="003F07BF">
        <w:rPr>
          <w:rFonts w:hint="eastAsia"/>
          <w:sz w:val="24"/>
        </w:rPr>
        <w:t>在线机加过程</w:t>
      </w:r>
      <w:proofErr w:type="gramEnd"/>
      <w:r w:rsidRPr="003F07BF">
        <w:rPr>
          <w:rFonts w:hint="eastAsia"/>
          <w:sz w:val="24"/>
        </w:rPr>
        <w:t>中，不得对导体造成损伤，不得有任何油污进入到超导</w:t>
      </w:r>
      <w:proofErr w:type="gramStart"/>
      <w:r w:rsidRPr="003F07BF">
        <w:rPr>
          <w:rFonts w:hint="eastAsia"/>
          <w:sz w:val="24"/>
        </w:rPr>
        <w:t>缆</w:t>
      </w:r>
      <w:proofErr w:type="gramEnd"/>
      <w:r w:rsidRPr="003F07BF">
        <w:rPr>
          <w:rFonts w:hint="eastAsia"/>
          <w:sz w:val="24"/>
        </w:rPr>
        <w:t>内部；</w:t>
      </w:r>
    </w:p>
    <w:p w14:paraId="0B310A78" w14:textId="77777777" w:rsidR="003F07BF" w:rsidRPr="003F07BF" w:rsidRDefault="003F07BF" w:rsidP="003F07BF">
      <w:pPr>
        <w:pStyle w:val="a5"/>
        <w:numPr>
          <w:ilvl w:val="0"/>
          <w:numId w:val="25"/>
        </w:numPr>
        <w:spacing w:line="360" w:lineRule="auto"/>
        <w:ind w:firstLineChars="0"/>
        <w:rPr>
          <w:sz w:val="24"/>
        </w:rPr>
      </w:pPr>
      <w:r w:rsidRPr="003F07BF">
        <w:rPr>
          <w:rFonts w:hint="eastAsia"/>
          <w:sz w:val="24"/>
        </w:rPr>
        <w:t>各种设备、工装不得出现漏油现象，不得对绕组及接头造成油污染或污</w:t>
      </w:r>
      <w:r w:rsidRPr="003F07BF">
        <w:rPr>
          <w:rFonts w:hint="eastAsia"/>
          <w:sz w:val="24"/>
        </w:rPr>
        <w:lastRenderedPageBreak/>
        <w:t>渍污染；</w:t>
      </w:r>
    </w:p>
    <w:p w14:paraId="736B4561" w14:textId="77777777" w:rsidR="003F07BF" w:rsidRPr="003F07BF" w:rsidRDefault="003F07BF" w:rsidP="003F07BF">
      <w:pPr>
        <w:pStyle w:val="a5"/>
        <w:numPr>
          <w:ilvl w:val="0"/>
          <w:numId w:val="25"/>
        </w:numPr>
        <w:spacing w:line="360" w:lineRule="auto"/>
        <w:ind w:firstLineChars="0"/>
        <w:rPr>
          <w:sz w:val="24"/>
        </w:rPr>
      </w:pPr>
      <w:r w:rsidRPr="003F07BF">
        <w:rPr>
          <w:rFonts w:hint="eastAsia"/>
          <w:sz w:val="24"/>
        </w:rPr>
        <w:t>导体在线切割只能</w:t>
      </w:r>
      <w:proofErr w:type="gramStart"/>
      <w:r w:rsidRPr="003F07BF">
        <w:rPr>
          <w:rFonts w:hint="eastAsia"/>
          <w:sz w:val="24"/>
        </w:rPr>
        <w:t>使用锯类工具</w:t>
      </w:r>
      <w:proofErr w:type="gramEnd"/>
      <w:r w:rsidRPr="003F07BF">
        <w:rPr>
          <w:rFonts w:hint="eastAsia"/>
          <w:sz w:val="24"/>
        </w:rPr>
        <w:t>，如手工锯、马刀锯、旋转带锯等，禁止使用砂轮切割机；</w:t>
      </w:r>
    </w:p>
    <w:p w14:paraId="75518562" w14:textId="77777777" w:rsidR="003F07BF" w:rsidRPr="003F07BF" w:rsidRDefault="003F07BF" w:rsidP="003F07BF">
      <w:pPr>
        <w:pStyle w:val="a5"/>
        <w:numPr>
          <w:ilvl w:val="0"/>
          <w:numId w:val="25"/>
        </w:numPr>
        <w:spacing w:line="360" w:lineRule="auto"/>
        <w:ind w:firstLineChars="0"/>
        <w:rPr>
          <w:sz w:val="24"/>
        </w:rPr>
      </w:pPr>
      <w:r w:rsidRPr="003F07BF">
        <w:rPr>
          <w:rFonts w:hint="eastAsia"/>
          <w:sz w:val="24"/>
        </w:rPr>
        <w:t>在线清洗溶剂只可使用酒精，禁止使用丙酮；</w:t>
      </w:r>
    </w:p>
    <w:p w14:paraId="5376F736" w14:textId="77777777" w:rsidR="003F07BF" w:rsidRPr="003F07BF" w:rsidRDefault="003F07BF" w:rsidP="003F07BF">
      <w:pPr>
        <w:pStyle w:val="a5"/>
        <w:numPr>
          <w:ilvl w:val="0"/>
          <w:numId w:val="25"/>
        </w:numPr>
        <w:spacing w:line="360" w:lineRule="auto"/>
        <w:ind w:firstLineChars="0"/>
        <w:rPr>
          <w:sz w:val="24"/>
        </w:rPr>
      </w:pPr>
      <w:r w:rsidRPr="003F07BF">
        <w:rPr>
          <w:rFonts w:hint="eastAsia"/>
          <w:sz w:val="24"/>
        </w:rPr>
        <w:t>在端子制造过程中，需要在导体铠甲、超导缆、端子盒及盒盖等部件做标记所使用的</w:t>
      </w:r>
      <w:proofErr w:type="gramStart"/>
      <w:r w:rsidRPr="003F07BF">
        <w:rPr>
          <w:rFonts w:hint="eastAsia"/>
          <w:sz w:val="24"/>
        </w:rPr>
        <w:t>的</w:t>
      </w:r>
      <w:proofErr w:type="gramEnd"/>
      <w:r w:rsidRPr="003F07BF">
        <w:rPr>
          <w:rFonts w:hint="eastAsia"/>
          <w:sz w:val="24"/>
        </w:rPr>
        <w:t>记号</w:t>
      </w:r>
      <w:proofErr w:type="gramStart"/>
      <w:r w:rsidRPr="003F07BF">
        <w:rPr>
          <w:rFonts w:hint="eastAsia"/>
          <w:sz w:val="24"/>
        </w:rPr>
        <w:t>笔不得</w:t>
      </w:r>
      <w:proofErr w:type="gramEnd"/>
      <w:r w:rsidRPr="003F07BF">
        <w:rPr>
          <w:rFonts w:hint="eastAsia"/>
          <w:sz w:val="24"/>
        </w:rPr>
        <w:t>含有卤素；</w:t>
      </w:r>
    </w:p>
    <w:p w14:paraId="03322532" w14:textId="579537E9" w:rsidR="003F07BF" w:rsidRPr="003F07BF" w:rsidRDefault="003F07BF" w:rsidP="003F07BF">
      <w:pPr>
        <w:pStyle w:val="a5"/>
        <w:numPr>
          <w:ilvl w:val="0"/>
          <w:numId w:val="25"/>
        </w:numPr>
        <w:spacing w:line="360" w:lineRule="auto"/>
        <w:ind w:firstLineChars="0"/>
        <w:rPr>
          <w:sz w:val="24"/>
        </w:rPr>
      </w:pPr>
      <w:r w:rsidRPr="003F07BF">
        <w:rPr>
          <w:rFonts w:hint="eastAsia"/>
          <w:sz w:val="24"/>
        </w:rPr>
        <w:t>绕组及裸露超导</w:t>
      </w:r>
      <w:proofErr w:type="gramStart"/>
      <w:r w:rsidRPr="003F07BF">
        <w:rPr>
          <w:rFonts w:hint="eastAsia"/>
          <w:sz w:val="24"/>
        </w:rPr>
        <w:t>缆</w:t>
      </w:r>
      <w:proofErr w:type="gramEnd"/>
      <w:r w:rsidRPr="003F07BF">
        <w:rPr>
          <w:rFonts w:hint="eastAsia"/>
          <w:sz w:val="24"/>
        </w:rPr>
        <w:t>表面需有洁净防护措施，防止灰尘，颗粒，金属碎屑进入绕组内部，对绕组造成污染。</w:t>
      </w:r>
    </w:p>
    <w:p w14:paraId="7A4AD3BE" w14:textId="208773F3" w:rsidR="00845676" w:rsidRDefault="00845676" w:rsidP="00845676">
      <w:pPr>
        <w:adjustRightInd w:val="0"/>
        <w:snapToGrid w:val="0"/>
        <w:spacing w:beforeLines="50" w:before="156" w:line="360" w:lineRule="auto"/>
        <w:rPr>
          <w:b/>
          <w:sz w:val="24"/>
        </w:rPr>
      </w:pPr>
      <w:r w:rsidRPr="00346B01">
        <w:rPr>
          <w:b/>
          <w:sz w:val="24"/>
        </w:rPr>
        <w:t>2.5</w:t>
      </w:r>
      <w:r w:rsidRPr="00346B01">
        <w:rPr>
          <w:rFonts w:hint="eastAsia"/>
          <w:b/>
          <w:sz w:val="24"/>
        </w:rPr>
        <w:t>、</w:t>
      </w:r>
      <w:r w:rsidRPr="00346B01">
        <w:rPr>
          <w:b/>
          <w:sz w:val="24"/>
        </w:rPr>
        <w:t xml:space="preserve"> </w:t>
      </w:r>
      <w:r w:rsidRPr="00346B01">
        <w:rPr>
          <w:b/>
          <w:sz w:val="24"/>
        </w:rPr>
        <w:t>技术服务要求及质保要求</w:t>
      </w:r>
    </w:p>
    <w:p w14:paraId="3D23B8E7" w14:textId="77777777" w:rsidR="00137E02" w:rsidRPr="00137E02" w:rsidRDefault="00137E02" w:rsidP="00137E02">
      <w:pPr>
        <w:spacing w:line="360" w:lineRule="auto"/>
        <w:ind w:firstLine="480"/>
        <w:rPr>
          <w:sz w:val="24"/>
        </w:rPr>
      </w:pPr>
      <w:r w:rsidRPr="00137E02">
        <w:rPr>
          <w:sz w:val="24"/>
        </w:rPr>
        <w:t>乙方需在甲方提供的</w:t>
      </w:r>
      <w:r w:rsidRPr="00137E02">
        <w:rPr>
          <w:sz w:val="24"/>
        </w:rPr>
        <w:t>TF</w:t>
      </w:r>
      <w:r w:rsidRPr="00137E02">
        <w:rPr>
          <w:sz w:val="24"/>
        </w:rPr>
        <w:t>磁体制造车间内完成</w:t>
      </w:r>
      <w:r w:rsidRPr="00137E02">
        <w:rPr>
          <w:sz w:val="24"/>
        </w:rPr>
        <w:t>TF</w:t>
      </w:r>
      <w:r w:rsidRPr="00137E02">
        <w:rPr>
          <w:sz w:val="24"/>
        </w:rPr>
        <w:t>磁体所有超导接头制造</w:t>
      </w:r>
      <w:r w:rsidRPr="00137E02">
        <w:rPr>
          <w:rFonts w:hint="eastAsia"/>
          <w:sz w:val="24"/>
        </w:rPr>
        <w:t>（含跳线部件制造、</w:t>
      </w:r>
      <w:r w:rsidRPr="00137E02">
        <w:rPr>
          <w:rFonts w:hint="eastAsia"/>
          <w:sz w:val="24"/>
        </w:rPr>
        <w:t>Dummy</w:t>
      </w:r>
      <w:r w:rsidRPr="00137E02">
        <w:rPr>
          <w:rFonts w:hint="eastAsia"/>
          <w:sz w:val="24"/>
        </w:rPr>
        <w:t>绕组接头制造以及接头制造所需部件制造）</w:t>
      </w:r>
      <w:r w:rsidRPr="00137E02">
        <w:rPr>
          <w:sz w:val="24"/>
        </w:rPr>
        <w:t>和检测工作</w:t>
      </w:r>
      <w:r w:rsidRPr="00137E02">
        <w:rPr>
          <w:rFonts w:hint="eastAsia"/>
          <w:sz w:val="24"/>
        </w:rPr>
        <w:t>。</w:t>
      </w:r>
    </w:p>
    <w:p w14:paraId="1E79493E" w14:textId="77777777" w:rsidR="00137E02" w:rsidRPr="00137E02" w:rsidRDefault="00137E02" w:rsidP="00137E02">
      <w:pPr>
        <w:spacing w:line="360" w:lineRule="auto"/>
        <w:ind w:firstLine="480"/>
        <w:rPr>
          <w:sz w:val="24"/>
        </w:rPr>
      </w:pPr>
      <w:r w:rsidRPr="00137E02">
        <w:rPr>
          <w:sz w:val="24"/>
        </w:rPr>
        <w:t>乙方需设计制造各</w:t>
      </w:r>
      <w:proofErr w:type="gramStart"/>
      <w:r w:rsidRPr="00137E02">
        <w:rPr>
          <w:rFonts w:hint="eastAsia"/>
          <w:sz w:val="24"/>
        </w:rPr>
        <w:t>绕组落放平台</w:t>
      </w:r>
      <w:proofErr w:type="gramEnd"/>
      <w:r w:rsidRPr="00137E02">
        <w:rPr>
          <w:rFonts w:hint="eastAsia"/>
          <w:sz w:val="24"/>
        </w:rPr>
        <w:t>及</w:t>
      </w:r>
      <w:proofErr w:type="gramStart"/>
      <w:r w:rsidRPr="00137E02">
        <w:rPr>
          <w:rFonts w:hint="eastAsia"/>
          <w:sz w:val="24"/>
        </w:rPr>
        <w:t>绕组落放所需</w:t>
      </w:r>
      <w:proofErr w:type="gramEnd"/>
      <w:r w:rsidRPr="00137E02">
        <w:rPr>
          <w:rFonts w:hint="eastAsia"/>
          <w:sz w:val="24"/>
        </w:rPr>
        <w:t>的特种夹具，</w:t>
      </w:r>
      <w:r w:rsidRPr="00137E02">
        <w:rPr>
          <w:sz w:val="24"/>
        </w:rPr>
        <w:t>以及需准备</w:t>
      </w:r>
      <w:r w:rsidRPr="00137E02">
        <w:rPr>
          <w:rFonts w:hint="eastAsia"/>
          <w:sz w:val="24"/>
        </w:rPr>
        <w:t>与超导接头制造所需</w:t>
      </w:r>
      <w:r w:rsidRPr="00137E02">
        <w:rPr>
          <w:sz w:val="24"/>
        </w:rPr>
        <w:t>的</w:t>
      </w:r>
      <w:r w:rsidRPr="00137E02">
        <w:rPr>
          <w:rFonts w:hint="eastAsia"/>
          <w:sz w:val="24"/>
        </w:rPr>
        <w:t>所有</w:t>
      </w:r>
      <w:r w:rsidRPr="00137E02">
        <w:rPr>
          <w:sz w:val="24"/>
        </w:rPr>
        <w:t>设备、工装、工具、仪器仪表等。</w:t>
      </w:r>
    </w:p>
    <w:p w14:paraId="2DFB8267" w14:textId="77777777" w:rsidR="00137E02" w:rsidRPr="00137E02" w:rsidRDefault="00137E02" w:rsidP="00137E02">
      <w:pPr>
        <w:spacing w:line="360" w:lineRule="auto"/>
        <w:ind w:firstLine="480"/>
        <w:rPr>
          <w:sz w:val="24"/>
        </w:rPr>
      </w:pPr>
      <w:r w:rsidRPr="00137E02">
        <w:rPr>
          <w:rFonts w:hint="eastAsia"/>
          <w:sz w:val="24"/>
        </w:rPr>
        <w:t>TF</w:t>
      </w:r>
      <w:r w:rsidRPr="00137E02">
        <w:rPr>
          <w:rFonts w:hint="eastAsia"/>
          <w:sz w:val="24"/>
        </w:rPr>
        <w:t>磁体超导接头制造所需的所有原材料或辅材，均由乙方负责采购及准备，并满足甲方技术要求及质量要求。</w:t>
      </w:r>
    </w:p>
    <w:p w14:paraId="24C669B5" w14:textId="77777777" w:rsidR="00137E02" w:rsidRPr="00137E02" w:rsidRDefault="00137E02" w:rsidP="00137E02">
      <w:pPr>
        <w:spacing w:line="360" w:lineRule="auto"/>
        <w:ind w:firstLine="480"/>
        <w:rPr>
          <w:sz w:val="24"/>
        </w:rPr>
      </w:pPr>
      <w:r w:rsidRPr="00137E02">
        <w:rPr>
          <w:rFonts w:hint="eastAsia"/>
          <w:sz w:val="24"/>
        </w:rPr>
        <w:t>在</w:t>
      </w:r>
      <w:r w:rsidRPr="00137E02">
        <w:rPr>
          <w:rFonts w:hint="eastAsia"/>
          <w:sz w:val="24"/>
        </w:rPr>
        <w:t>TF</w:t>
      </w:r>
      <w:r w:rsidRPr="00137E02">
        <w:rPr>
          <w:rFonts w:hint="eastAsia"/>
          <w:sz w:val="24"/>
        </w:rPr>
        <w:t>磁体超导接头制造过程中，各绕组及子绕组的吊运、落放工作均由乙方负责，且需准备在内部接头制造过程中子</w:t>
      </w:r>
      <w:proofErr w:type="gramStart"/>
      <w:r w:rsidRPr="00137E02">
        <w:rPr>
          <w:rFonts w:hint="eastAsia"/>
          <w:sz w:val="24"/>
        </w:rPr>
        <w:t>绕组落放所需</w:t>
      </w:r>
      <w:proofErr w:type="gramEnd"/>
      <w:r w:rsidRPr="00137E02">
        <w:rPr>
          <w:rFonts w:hint="eastAsia"/>
          <w:sz w:val="24"/>
        </w:rPr>
        <w:t>的设备及工装。操作边界为转运车，乙方需负责将转运车上的绕组吊运至</w:t>
      </w:r>
      <w:proofErr w:type="gramStart"/>
      <w:r w:rsidRPr="00137E02">
        <w:rPr>
          <w:rFonts w:hint="eastAsia"/>
          <w:sz w:val="24"/>
        </w:rPr>
        <w:t>绕组落放平台</w:t>
      </w:r>
      <w:proofErr w:type="gramEnd"/>
      <w:r w:rsidRPr="00137E02">
        <w:rPr>
          <w:rFonts w:hint="eastAsia"/>
          <w:sz w:val="24"/>
        </w:rPr>
        <w:t>并进行接头制造；待接头制造完毕后需负责将绕组吊运至转运车上。</w:t>
      </w:r>
    </w:p>
    <w:p w14:paraId="0777F59E" w14:textId="3A0C6956" w:rsidR="002D28D1" w:rsidRDefault="00137E02" w:rsidP="00137E02">
      <w:pPr>
        <w:adjustRightInd w:val="0"/>
        <w:snapToGrid w:val="0"/>
        <w:spacing w:beforeLines="50" w:before="156" w:line="360" w:lineRule="auto"/>
        <w:ind w:firstLineChars="200" w:firstLine="480"/>
        <w:rPr>
          <w:sz w:val="24"/>
        </w:rPr>
      </w:pPr>
      <w:r w:rsidRPr="00137E02">
        <w:rPr>
          <w:sz w:val="24"/>
        </w:rPr>
        <w:t>为完成</w:t>
      </w:r>
      <w:r w:rsidRPr="00137E02">
        <w:rPr>
          <w:sz w:val="24"/>
        </w:rPr>
        <w:t>TF</w:t>
      </w:r>
      <w:r w:rsidRPr="00137E02">
        <w:rPr>
          <w:rFonts w:hint="eastAsia"/>
          <w:sz w:val="24"/>
        </w:rPr>
        <w:t>磁体</w:t>
      </w:r>
      <w:r w:rsidRPr="00137E02">
        <w:rPr>
          <w:sz w:val="24"/>
        </w:rPr>
        <w:t>超导接头制造所设计制造或采购的</w:t>
      </w:r>
      <w:r w:rsidRPr="00137E02">
        <w:rPr>
          <w:rFonts w:hint="eastAsia"/>
          <w:sz w:val="24"/>
        </w:rPr>
        <w:t>专用</w:t>
      </w:r>
      <w:r w:rsidRPr="00137E02">
        <w:rPr>
          <w:sz w:val="24"/>
        </w:rPr>
        <w:t>设备、工装、工具、仪器仪表等，其所有权归甲方所有。</w:t>
      </w:r>
    </w:p>
    <w:p w14:paraId="0931DA11" w14:textId="15770737" w:rsidR="004A5B67" w:rsidRPr="004A5B67" w:rsidRDefault="004A5B67" w:rsidP="00137E02">
      <w:pPr>
        <w:adjustRightInd w:val="0"/>
        <w:snapToGrid w:val="0"/>
        <w:spacing w:beforeLines="50" w:before="156" w:line="360" w:lineRule="auto"/>
        <w:ind w:firstLineChars="200" w:firstLine="480"/>
        <w:rPr>
          <w:bCs/>
          <w:sz w:val="24"/>
        </w:rPr>
      </w:pPr>
      <w:r w:rsidRPr="004A5B67">
        <w:rPr>
          <w:rFonts w:hint="eastAsia"/>
          <w:bCs/>
          <w:sz w:val="24"/>
        </w:rPr>
        <w:t>质量保证期：自验收合格之日起</w:t>
      </w:r>
      <w:r w:rsidRPr="004A5B67">
        <w:rPr>
          <w:rFonts w:hint="eastAsia"/>
          <w:bCs/>
          <w:sz w:val="24"/>
        </w:rPr>
        <w:t>12</w:t>
      </w:r>
      <w:r w:rsidRPr="004A5B67">
        <w:rPr>
          <w:rFonts w:hint="eastAsia"/>
          <w:bCs/>
          <w:sz w:val="24"/>
        </w:rPr>
        <w:t>个月，更换后的关键零部件质保期从更换之日起计算。</w:t>
      </w:r>
    </w:p>
    <w:p w14:paraId="23AA2BFE" w14:textId="1DA434C8" w:rsidR="00845676" w:rsidRDefault="00845676" w:rsidP="00845676">
      <w:pPr>
        <w:adjustRightInd w:val="0"/>
        <w:snapToGrid w:val="0"/>
        <w:spacing w:beforeLines="50" w:before="156" w:line="360" w:lineRule="auto"/>
        <w:rPr>
          <w:b/>
          <w:sz w:val="24"/>
        </w:rPr>
      </w:pPr>
      <w:r w:rsidRPr="00346B01">
        <w:rPr>
          <w:b/>
          <w:sz w:val="24"/>
        </w:rPr>
        <w:t>2.6</w:t>
      </w:r>
      <w:r w:rsidRPr="00346B01">
        <w:rPr>
          <w:rFonts w:hint="eastAsia"/>
          <w:b/>
          <w:sz w:val="24"/>
        </w:rPr>
        <w:t>、</w:t>
      </w:r>
      <w:r w:rsidRPr="00346B01">
        <w:rPr>
          <w:b/>
          <w:sz w:val="24"/>
        </w:rPr>
        <w:t>验收标准及验收程序</w:t>
      </w:r>
    </w:p>
    <w:p w14:paraId="3F898BDD" w14:textId="7CBC3A9D" w:rsidR="008005D0" w:rsidRPr="008005D0" w:rsidRDefault="008005D0" w:rsidP="008005D0">
      <w:pPr>
        <w:adjustRightInd w:val="0"/>
        <w:snapToGrid w:val="0"/>
        <w:spacing w:beforeLines="50" w:before="156" w:line="360" w:lineRule="auto"/>
        <w:ind w:firstLineChars="200" w:firstLine="480"/>
        <w:rPr>
          <w:bCs/>
          <w:sz w:val="24"/>
        </w:rPr>
      </w:pPr>
      <w:r w:rsidRPr="008005D0">
        <w:rPr>
          <w:rFonts w:hint="eastAsia"/>
          <w:bCs/>
          <w:sz w:val="24"/>
        </w:rPr>
        <w:t>按照本技术规范完成</w:t>
      </w:r>
      <w:r w:rsidRPr="008005D0">
        <w:rPr>
          <w:rFonts w:hint="eastAsia"/>
          <w:bCs/>
          <w:sz w:val="24"/>
        </w:rPr>
        <w:t>TF</w:t>
      </w:r>
      <w:r w:rsidRPr="008005D0">
        <w:rPr>
          <w:rFonts w:hint="eastAsia"/>
          <w:bCs/>
          <w:sz w:val="24"/>
        </w:rPr>
        <w:t>磁体所有超导接头制造任务，甲方按照本技术规范对超导接头制造结果进行验收。</w:t>
      </w:r>
      <w:proofErr w:type="gramStart"/>
      <w:r w:rsidRPr="008005D0">
        <w:rPr>
          <w:rFonts w:hint="eastAsia"/>
          <w:bCs/>
          <w:sz w:val="24"/>
        </w:rPr>
        <w:t>若制造</w:t>
      </w:r>
      <w:proofErr w:type="gramEnd"/>
      <w:r w:rsidRPr="008005D0">
        <w:rPr>
          <w:rFonts w:hint="eastAsia"/>
          <w:bCs/>
          <w:sz w:val="24"/>
        </w:rPr>
        <w:t>过程及制造结果均符合本技术规范之规定，即视为完成超导接头制造最终验收工作，同时乙方需提供本技术规范及质量要求所规定的各项文件于甲方。</w:t>
      </w:r>
    </w:p>
    <w:bookmarkEnd w:id="0"/>
    <w:p w14:paraId="52666E70" w14:textId="2410B480" w:rsidR="00ED3BB3" w:rsidRDefault="00845676" w:rsidP="00ED3BB3">
      <w:pPr>
        <w:snapToGrid w:val="0"/>
        <w:spacing w:beforeLines="100" w:before="312" w:afterLines="50" w:after="156" w:line="360" w:lineRule="auto"/>
        <w:rPr>
          <w:rFonts w:asciiTheme="minorEastAsia" w:eastAsiaTheme="minorEastAsia" w:hAnsiTheme="minorEastAsia"/>
          <w:b/>
          <w:sz w:val="24"/>
        </w:rPr>
      </w:pPr>
      <w:r>
        <w:rPr>
          <w:rFonts w:hint="eastAsia"/>
          <w:b/>
          <w:bCs/>
          <w:sz w:val="24"/>
        </w:rPr>
        <w:lastRenderedPageBreak/>
        <w:t>3</w:t>
      </w:r>
      <w:r w:rsidR="00ED3BB3" w:rsidRPr="00ED3BB3">
        <w:rPr>
          <w:rFonts w:hint="eastAsia"/>
          <w:b/>
          <w:bCs/>
          <w:sz w:val="24"/>
        </w:rPr>
        <w:t>、</w:t>
      </w:r>
      <w:r w:rsidR="00ED3BB3" w:rsidRPr="00ED3BB3">
        <w:rPr>
          <w:rFonts w:asciiTheme="minorEastAsia" w:eastAsiaTheme="minorEastAsia" w:hAnsiTheme="minorEastAsia" w:hint="eastAsia"/>
          <w:b/>
          <w:sz w:val="24"/>
        </w:rPr>
        <w:t>项目地点</w:t>
      </w:r>
      <w:r w:rsidR="00ED3BB3" w:rsidRPr="00ED3BB3">
        <w:rPr>
          <w:rFonts w:asciiTheme="minorEastAsia" w:eastAsiaTheme="minorEastAsia" w:hAnsiTheme="minorEastAsia"/>
          <w:b/>
          <w:sz w:val="24"/>
        </w:rPr>
        <w:t>：</w:t>
      </w:r>
    </w:p>
    <w:p w14:paraId="2FE956B0" w14:textId="640D0763" w:rsidR="008005D0" w:rsidRPr="008005D0" w:rsidRDefault="008005D0" w:rsidP="008005D0">
      <w:pPr>
        <w:snapToGrid w:val="0"/>
        <w:spacing w:beforeLines="100" w:before="312" w:afterLines="50" w:after="156" w:line="360" w:lineRule="auto"/>
        <w:ind w:firstLineChars="200" w:firstLine="480"/>
        <w:rPr>
          <w:rFonts w:asciiTheme="minorEastAsia" w:eastAsiaTheme="minorEastAsia" w:hAnsiTheme="minorEastAsia"/>
          <w:bCs/>
          <w:sz w:val="24"/>
        </w:rPr>
      </w:pPr>
      <w:r w:rsidRPr="008005D0">
        <w:rPr>
          <w:rFonts w:asciiTheme="minorEastAsia" w:eastAsiaTheme="minorEastAsia" w:hAnsiTheme="minorEastAsia" w:hint="eastAsia"/>
          <w:bCs/>
          <w:sz w:val="24"/>
        </w:rPr>
        <w:t>安徽省合肥市庐阳区杨</w:t>
      </w:r>
      <w:bookmarkStart w:id="7" w:name="_GoBack"/>
      <w:bookmarkEnd w:id="7"/>
      <w:r w:rsidRPr="008005D0">
        <w:rPr>
          <w:rFonts w:asciiTheme="minorEastAsia" w:eastAsiaTheme="minorEastAsia" w:hAnsiTheme="minorEastAsia" w:hint="eastAsia"/>
          <w:bCs/>
          <w:sz w:val="24"/>
        </w:rPr>
        <w:t>岗路谭岗路交口附近聚变堆主机设施园区8号厂房。</w:t>
      </w:r>
    </w:p>
    <w:p w14:paraId="3EA79D3F" w14:textId="77777777" w:rsidR="00ED3BB3" w:rsidRPr="00ED3BB3" w:rsidRDefault="00845676" w:rsidP="00ED3BB3">
      <w:pPr>
        <w:snapToGrid w:val="0"/>
        <w:spacing w:beforeLines="100" w:before="312" w:afterLines="50" w:after="156"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ED3BB3" w:rsidRPr="00ED3BB3">
        <w:rPr>
          <w:rFonts w:asciiTheme="minorEastAsia" w:eastAsiaTheme="minorEastAsia" w:hAnsiTheme="minorEastAsia" w:hint="eastAsia"/>
          <w:b/>
          <w:sz w:val="24"/>
        </w:rPr>
        <w:t>、</w:t>
      </w:r>
      <w:r w:rsidR="00ED3BB3" w:rsidRPr="00ED3BB3">
        <w:rPr>
          <w:rFonts w:asciiTheme="minorEastAsia" w:eastAsiaTheme="minorEastAsia" w:hAnsiTheme="minorEastAsia"/>
          <w:b/>
          <w:sz w:val="24"/>
        </w:rPr>
        <w:t>交货日期：</w:t>
      </w:r>
    </w:p>
    <w:p w14:paraId="3F485C91" w14:textId="77777777" w:rsidR="00ED3BB3" w:rsidRPr="00ED3BB3" w:rsidRDefault="00ED3BB3" w:rsidP="006F69DE">
      <w:pPr>
        <w:autoSpaceDE w:val="0"/>
        <w:autoSpaceDN w:val="0"/>
        <w:adjustRightInd w:val="0"/>
        <w:snapToGrid w:val="0"/>
        <w:spacing w:line="360" w:lineRule="auto"/>
        <w:ind w:firstLineChars="200" w:firstLine="480"/>
        <w:jc w:val="left"/>
        <w:rPr>
          <w:rFonts w:ascii="宋体" w:hAnsi="宋体"/>
          <w:sz w:val="24"/>
        </w:rPr>
      </w:pPr>
      <w:r w:rsidRPr="00ED3BB3">
        <w:rPr>
          <w:rFonts w:ascii="宋体" w:hAnsi="宋体" w:hint="eastAsia"/>
          <w:sz w:val="24"/>
        </w:rPr>
        <w:t>合同签订</w:t>
      </w:r>
      <w:r w:rsidRPr="00ED3BB3">
        <w:rPr>
          <w:rFonts w:ascii="宋体" w:hAnsi="宋体"/>
          <w:sz w:val="24"/>
        </w:rPr>
        <w:t>后</w:t>
      </w:r>
      <w:r w:rsidR="00D558CC">
        <w:rPr>
          <w:rFonts w:ascii="宋体" w:hAnsi="宋体"/>
          <w:sz w:val="24"/>
        </w:rPr>
        <w:t>16</w:t>
      </w:r>
      <w:r w:rsidRPr="00ED3BB3">
        <w:rPr>
          <w:rFonts w:ascii="宋体" w:hAnsi="宋体" w:hint="eastAsia"/>
          <w:sz w:val="24"/>
        </w:rPr>
        <w:t>个月</w:t>
      </w:r>
    </w:p>
    <w:p w14:paraId="561408FB" w14:textId="77777777" w:rsidR="00ED3BB3" w:rsidRPr="00ED3BB3" w:rsidRDefault="00845676" w:rsidP="00ED3BB3">
      <w:pPr>
        <w:snapToGrid w:val="0"/>
        <w:spacing w:beforeLines="100" w:before="312" w:afterLines="50" w:after="156" w:line="360" w:lineRule="auto"/>
        <w:rPr>
          <w:rFonts w:asciiTheme="minorEastAsia" w:eastAsiaTheme="minorEastAsia" w:hAnsiTheme="minorEastAsia"/>
          <w:b/>
          <w:sz w:val="24"/>
        </w:rPr>
      </w:pPr>
      <w:r>
        <w:rPr>
          <w:rFonts w:asciiTheme="minorEastAsia" w:eastAsiaTheme="minorEastAsia" w:hAnsiTheme="minorEastAsia" w:hint="eastAsia"/>
          <w:b/>
          <w:sz w:val="24"/>
        </w:rPr>
        <w:t>5</w:t>
      </w:r>
      <w:r w:rsidR="00ED3BB3" w:rsidRPr="00ED3BB3">
        <w:rPr>
          <w:rFonts w:asciiTheme="minorEastAsia" w:eastAsiaTheme="minorEastAsia" w:hAnsiTheme="minorEastAsia" w:hint="eastAsia"/>
          <w:b/>
          <w:sz w:val="24"/>
        </w:rPr>
        <w:t>、付款方式：</w:t>
      </w:r>
    </w:p>
    <w:p w14:paraId="59A96B03" w14:textId="77777777" w:rsidR="00D558CC" w:rsidRPr="007C6F2D" w:rsidRDefault="00D558CC" w:rsidP="007C6F2D">
      <w:pPr>
        <w:numPr>
          <w:ilvl w:val="0"/>
          <w:numId w:val="20"/>
        </w:numPr>
        <w:spacing w:line="360" w:lineRule="auto"/>
        <w:rPr>
          <w:rFonts w:ascii="宋体" w:hAnsi="宋体"/>
          <w:sz w:val="24"/>
        </w:rPr>
      </w:pPr>
      <w:r w:rsidRPr="007C6F2D">
        <w:rPr>
          <w:rFonts w:ascii="宋体" w:hAnsi="宋体" w:hint="eastAsia"/>
          <w:sz w:val="24"/>
        </w:rPr>
        <w:t>合同签订后1</w:t>
      </w:r>
      <w:r w:rsidRPr="007C6F2D">
        <w:rPr>
          <w:rFonts w:ascii="宋体" w:hAnsi="宋体"/>
          <w:sz w:val="24"/>
        </w:rPr>
        <w:t>5</w:t>
      </w:r>
      <w:r w:rsidRPr="007C6F2D">
        <w:rPr>
          <w:rFonts w:ascii="宋体" w:hAnsi="宋体" w:hint="eastAsia"/>
          <w:sz w:val="24"/>
        </w:rPr>
        <w:t>个工作日内支付30%；</w:t>
      </w:r>
    </w:p>
    <w:p w14:paraId="537B2629" w14:textId="77777777" w:rsidR="00D558CC" w:rsidRPr="007C6F2D" w:rsidRDefault="00D558CC" w:rsidP="007C6F2D">
      <w:pPr>
        <w:numPr>
          <w:ilvl w:val="0"/>
          <w:numId w:val="20"/>
        </w:numPr>
        <w:spacing w:line="360" w:lineRule="auto"/>
        <w:rPr>
          <w:rFonts w:ascii="宋体" w:hAnsi="宋体"/>
          <w:sz w:val="24"/>
        </w:rPr>
      </w:pPr>
      <w:r w:rsidRPr="007C6F2D">
        <w:rPr>
          <w:rFonts w:ascii="宋体" w:hAnsi="宋体" w:hint="eastAsia"/>
          <w:sz w:val="24"/>
        </w:rPr>
        <w:t>现场验收合格后1</w:t>
      </w:r>
      <w:r w:rsidRPr="007C6F2D">
        <w:rPr>
          <w:rFonts w:ascii="宋体" w:hAnsi="宋体"/>
          <w:sz w:val="24"/>
        </w:rPr>
        <w:t>5</w:t>
      </w:r>
      <w:r w:rsidRPr="007C6F2D">
        <w:rPr>
          <w:rFonts w:ascii="宋体" w:hAnsi="宋体" w:hint="eastAsia"/>
          <w:sz w:val="24"/>
        </w:rPr>
        <w:t>个工作日内支付65%；</w:t>
      </w:r>
    </w:p>
    <w:p w14:paraId="1DA8488C" w14:textId="6924FD41" w:rsidR="00CC4076" w:rsidRPr="007C6F2D" w:rsidRDefault="00D558CC" w:rsidP="007C6F2D">
      <w:pPr>
        <w:numPr>
          <w:ilvl w:val="0"/>
          <w:numId w:val="20"/>
        </w:numPr>
        <w:spacing w:line="360" w:lineRule="auto"/>
        <w:rPr>
          <w:rFonts w:ascii="宋体" w:hAnsi="宋体"/>
          <w:sz w:val="24"/>
        </w:rPr>
      </w:pPr>
      <w:r w:rsidRPr="007C6F2D">
        <w:rPr>
          <w:rFonts w:ascii="宋体" w:hAnsi="宋体" w:hint="eastAsia"/>
          <w:sz w:val="24"/>
        </w:rPr>
        <w:t>5%质保期满无息支付。</w:t>
      </w:r>
    </w:p>
    <w:sectPr w:rsidR="00CC4076" w:rsidRPr="007C6F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9DF1B" w14:textId="77777777" w:rsidR="00683C95" w:rsidRDefault="00683C95" w:rsidP="00845676">
      <w:r>
        <w:separator/>
      </w:r>
    </w:p>
  </w:endnote>
  <w:endnote w:type="continuationSeparator" w:id="0">
    <w:p w14:paraId="4553B1A1" w14:textId="77777777" w:rsidR="00683C95" w:rsidRDefault="00683C95" w:rsidP="0084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2DF8B" w14:textId="77777777" w:rsidR="00683C95" w:rsidRDefault="00683C95" w:rsidP="00845676">
      <w:r>
        <w:separator/>
      </w:r>
    </w:p>
  </w:footnote>
  <w:footnote w:type="continuationSeparator" w:id="0">
    <w:p w14:paraId="5C6C5B1D" w14:textId="77777777" w:rsidR="00683C95" w:rsidRDefault="00683C95" w:rsidP="00845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8645B"/>
    <w:multiLevelType w:val="hybridMultilevel"/>
    <w:tmpl w:val="B174368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4680786"/>
    <w:multiLevelType w:val="hybridMultilevel"/>
    <w:tmpl w:val="8C62F034"/>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0F21C6"/>
    <w:multiLevelType w:val="hybridMultilevel"/>
    <w:tmpl w:val="8C62F034"/>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5CF584C"/>
    <w:multiLevelType w:val="hybridMultilevel"/>
    <w:tmpl w:val="8C62F034"/>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5F938FA"/>
    <w:multiLevelType w:val="hybridMultilevel"/>
    <w:tmpl w:val="13028372"/>
    <w:lvl w:ilvl="0" w:tplc="04090019">
      <w:start w:val="1"/>
      <w:numFmt w:val="lowerLetter"/>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5" w15:restartNumberingAfterBreak="0">
    <w:nsid w:val="18080FD8"/>
    <w:multiLevelType w:val="hybridMultilevel"/>
    <w:tmpl w:val="CCE0515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2FF405F"/>
    <w:multiLevelType w:val="hybridMultilevel"/>
    <w:tmpl w:val="8C62F034"/>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2454878"/>
    <w:multiLevelType w:val="hybridMultilevel"/>
    <w:tmpl w:val="CCE0515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45E29B0"/>
    <w:multiLevelType w:val="hybridMultilevel"/>
    <w:tmpl w:val="DE24CE3C"/>
    <w:lvl w:ilvl="0" w:tplc="04090019">
      <w:start w:val="1"/>
      <w:numFmt w:val="lowerLetter"/>
      <w:lvlText w:val="%1)"/>
      <w:lvlJc w:val="left"/>
      <w:pPr>
        <w:ind w:left="168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D7A2AFB"/>
    <w:multiLevelType w:val="hybridMultilevel"/>
    <w:tmpl w:val="CCE0515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7F25DC2"/>
    <w:multiLevelType w:val="hybridMultilevel"/>
    <w:tmpl w:val="4260E718"/>
    <w:lvl w:ilvl="0" w:tplc="D0BAE78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47F30067"/>
    <w:multiLevelType w:val="hybridMultilevel"/>
    <w:tmpl w:val="DA86F168"/>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29C6F1D"/>
    <w:multiLevelType w:val="multilevel"/>
    <w:tmpl w:val="529C6F1D"/>
    <w:lvl w:ilvl="0">
      <w:start w:val="1"/>
      <w:numFmt w:val="decimal"/>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390764A"/>
    <w:multiLevelType w:val="hybridMultilevel"/>
    <w:tmpl w:val="6DACEFF0"/>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15:restartNumberingAfterBreak="0">
    <w:nsid w:val="550F71DD"/>
    <w:multiLevelType w:val="hybridMultilevel"/>
    <w:tmpl w:val="8C62F034"/>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CCC4236"/>
    <w:multiLevelType w:val="hybridMultilevel"/>
    <w:tmpl w:val="CCE0515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5ECD337F"/>
    <w:multiLevelType w:val="hybridMultilevel"/>
    <w:tmpl w:val="C29ED38E"/>
    <w:lvl w:ilvl="0" w:tplc="D0BAE7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1EF67A7"/>
    <w:multiLevelType w:val="hybridMultilevel"/>
    <w:tmpl w:val="B2609744"/>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15:restartNumberingAfterBreak="0">
    <w:nsid w:val="664A6239"/>
    <w:multiLevelType w:val="hybridMultilevel"/>
    <w:tmpl w:val="5026310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6C07113B"/>
    <w:multiLevelType w:val="hybridMultilevel"/>
    <w:tmpl w:val="795E8DAA"/>
    <w:lvl w:ilvl="0" w:tplc="04090019">
      <w:start w:val="1"/>
      <w:numFmt w:val="lowerLetter"/>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0" w15:restartNumberingAfterBreak="0">
    <w:nsid w:val="711E65B5"/>
    <w:multiLevelType w:val="hybridMultilevel"/>
    <w:tmpl w:val="8C62F034"/>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75D668CF"/>
    <w:multiLevelType w:val="hybridMultilevel"/>
    <w:tmpl w:val="8C62F034"/>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8CE56EC"/>
    <w:multiLevelType w:val="hybridMultilevel"/>
    <w:tmpl w:val="CCE0515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8F223A0"/>
    <w:multiLevelType w:val="hybridMultilevel"/>
    <w:tmpl w:val="DA86F168"/>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 w15:restartNumberingAfterBreak="0">
    <w:nsid w:val="7B7F05F0"/>
    <w:multiLevelType w:val="hybridMultilevel"/>
    <w:tmpl w:val="ECDAFE40"/>
    <w:lvl w:ilvl="0" w:tplc="04090011">
      <w:start w:val="1"/>
      <w:numFmt w:val="decimal"/>
      <w:lvlText w:val="%1)"/>
      <w:lvlJc w:val="left"/>
      <w:pPr>
        <w:ind w:left="904" w:hanging="420"/>
      </w:pPr>
    </w:lvl>
    <w:lvl w:ilvl="1" w:tplc="04090019" w:tentative="1">
      <w:start w:val="1"/>
      <w:numFmt w:val="lowerLetter"/>
      <w:lvlText w:val="%2)"/>
      <w:lvlJc w:val="left"/>
      <w:pPr>
        <w:ind w:left="1324" w:hanging="420"/>
      </w:pPr>
    </w:lvl>
    <w:lvl w:ilvl="2" w:tplc="0409001B" w:tentative="1">
      <w:start w:val="1"/>
      <w:numFmt w:val="lowerRoman"/>
      <w:lvlText w:val="%3."/>
      <w:lvlJc w:val="right"/>
      <w:pPr>
        <w:ind w:left="1744" w:hanging="420"/>
      </w:pPr>
    </w:lvl>
    <w:lvl w:ilvl="3" w:tplc="0409000F" w:tentative="1">
      <w:start w:val="1"/>
      <w:numFmt w:val="decimal"/>
      <w:lvlText w:val="%4."/>
      <w:lvlJc w:val="left"/>
      <w:pPr>
        <w:ind w:left="2164" w:hanging="420"/>
      </w:pPr>
    </w:lvl>
    <w:lvl w:ilvl="4" w:tplc="04090019" w:tentative="1">
      <w:start w:val="1"/>
      <w:numFmt w:val="lowerLetter"/>
      <w:lvlText w:val="%5)"/>
      <w:lvlJc w:val="left"/>
      <w:pPr>
        <w:ind w:left="2584" w:hanging="420"/>
      </w:pPr>
    </w:lvl>
    <w:lvl w:ilvl="5" w:tplc="0409001B" w:tentative="1">
      <w:start w:val="1"/>
      <w:numFmt w:val="lowerRoman"/>
      <w:lvlText w:val="%6."/>
      <w:lvlJc w:val="right"/>
      <w:pPr>
        <w:ind w:left="3004" w:hanging="420"/>
      </w:pPr>
    </w:lvl>
    <w:lvl w:ilvl="6" w:tplc="0409000F" w:tentative="1">
      <w:start w:val="1"/>
      <w:numFmt w:val="decimal"/>
      <w:lvlText w:val="%7."/>
      <w:lvlJc w:val="left"/>
      <w:pPr>
        <w:ind w:left="3424" w:hanging="420"/>
      </w:pPr>
    </w:lvl>
    <w:lvl w:ilvl="7" w:tplc="04090019" w:tentative="1">
      <w:start w:val="1"/>
      <w:numFmt w:val="lowerLetter"/>
      <w:lvlText w:val="%8)"/>
      <w:lvlJc w:val="left"/>
      <w:pPr>
        <w:ind w:left="3844" w:hanging="420"/>
      </w:pPr>
    </w:lvl>
    <w:lvl w:ilvl="8" w:tplc="0409001B" w:tentative="1">
      <w:start w:val="1"/>
      <w:numFmt w:val="lowerRoman"/>
      <w:lvlText w:val="%9."/>
      <w:lvlJc w:val="right"/>
      <w:pPr>
        <w:ind w:left="4264" w:hanging="420"/>
      </w:pPr>
    </w:lvl>
  </w:abstractNum>
  <w:num w:numId="1">
    <w:abstractNumId w:val="13"/>
  </w:num>
  <w:num w:numId="2">
    <w:abstractNumId w:val="17"/>
  </w:num>
  <w:num w:numId="3">
    <w:abstractNumId w:val="8"/>
  </w:num>
  <w:num w:numId="4">
    <w:abstractNumId w:val="11"/>
  </w:num>
  <w:num w:numId="5">
    <w:abstractNumId w:val="23"/>
  </w:num>
  <w:num w:numId="6">
    <w:abstractNumId w:val="1"/>
  </w:num>
  <w:num w:numId="7">
    <w:abstractNumId w:val="7"/>
  </w:num>
  <w:num w:numId="8">
    <w:abstractNumId w:val="15"/>
  </w:num>
  <w:num w:numId="9">
    <w:abstractNumId w:val="16"/>
  </w:num>
  <w:num w:numId="10">
    <w:abstractNumId w:val="10"/>
  </w:num>
  <w:num w:numId="11">
    <w:abstractNumId w:val="22"/>
  </w:num>
  <w:num w:numId="12">
    <w:abstractNumId w:val="5"/>
  </w:num>
  <w:num w:numId="13">
    <w:abstractNumId w:val="9"/>
  </w:num>
  <w:num w:numId="14">
    <w:abstractNumId w:val="21"/>
  </w:num>
  <w:num w:numId="15">
    <w:abstractNumId w:val="3"/>
  </w:num>
  <w:num w:numId="16">
    <w:abstractNumId w:val="2"/>
  </w:num>
  <w:num w:numId="17">
    <w:abstractNumId w:val="14"/>
  </w:num>
  <w:num w:numId="18">
    <w:abstractNumId w:val="20"/>
  </w:num>
  <w:num w:numId="19">
    <w:abstractNumId w:val="6"/>
  </w:num>
  <w:num w:numId="20">
    <w:abstractNumId w:val="12"/>
  </w:num>
  <w:num w:numId="21">
    <w:abstractNumId w:val="18"/>
  </w:num>
  <w:num w:numId="22">
    <w:abstractNumId w:val="4"/>
  </w:num>
  <w:num w:numId="23">
    <w:abstractNumId w:val="0"/>
  </w:num>
  <w:num w:numId="24">
    <w:abstractNumId w:val="1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BB3"/>
    <w:rsid w:val="000274D8"/>
    <w:rsid w:val="00137E02"/>
    <w:rsid w:val="001A105E"/>
    <w:rsid w:val="002D28D1"/>
    <w:rsid w:val="00305E78"/>
    <w:rsid w:val="003B1B5A"/>
    <w:rsid w:val="003C33F2"/>
    <w:rsid w:val="003F07BF"/>
    <w:rsid w:val="004A5B67"/>
    <w:rsid w:val="005356E5"/>
    <w:rsid w:val="00621D54"/>
    <w:rsid w:val="00683C95"/>
    <w:rsid w:val="006915D9"/>
    <w:rsid w:val="006F69DE"/>
    <w:rsid w:val="007C6F2D"/>
    <w:rsid w:val="008005D0"/>
    <w:rsid w:val="00845676"/>
    <w:rsid w:val="00CC4076"/>
    <w:rsid w:val="00D558CC"/>
    <w:rsid w:val="00D8636C"/>
    <w:rsid w:val="00D91066"/>
    <w:rsid w:val="00ED3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3D9E8"/>
  <w15:docId w15:val="{16E99BEB-62E2-4050-B7E2-489AEEE1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B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3BB3"/>
    <w:rPr>
      <w:sz w:val="18"/>
      <w:szCs w:val="18"/>
    </w:rPr>
  </w:style>
  <w:style w:type="character" w:customStyle="1" w:styleId="a4">
    <w:name w:val="批注框文本 字符"/>
    <w:basedOn w:val="a0"/>
    <w:link w:val="a3"/>
    <w:uiPriority w:val="99"/>
    <w:semiHidden/>
    <w:rsid w:val="00ED3BB3"/>
    <w:rPr>
      <w:rFonts w:ascii="Times New Roman" w:eastAsia="宋体" w:hAnsi="Times New Roman" w:cs="Times New Roman"/>
      <w:sz w:val="18"/>
      <w:szCs w:val="18"/>
    </w:rPr>
  </w:style>
  <w:style w:type="paragraph" w:styleId="a5">
    <w:name w:val="List Paragraph"/>
    <w:basedOn w:val="a"/>
    <w:uiPriority w:val="34"/>
    <w:qFormat/>
    <w:rsid w:val="00ED3BB3"/>
    <w:pPr>
      <w:ind w:firstLineChars="200" w:firstLine="420"/>
    </w:pPr>
  </w:style>
  <w:style w:type="paragraph" w:styleId="a6">
    <w:name w:val="header"/>
    <w:basedOn w:val="a"/>
    <w:link w:val="a7"/>
    <w:uiPriority w:val="99"/>
    <w:unhideWhenUsed/>
    <w:rsid w:val="0084567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45676"/>
    <w:rPr>
      <w:rFonts w:ascii="Times New Roman" w:eastAsia="宋体" w:hAnsi="Times New Roman" w:cs="Times New Roman"/>
      <w:sz w:val="18"/>
      <w:szCs w:val="18"/>
    </w:rPr>
  </w:style>
  <w:style w:type="paragraph" w:styleId="a8">
    <w:name w:val="footer"/>
    <w:basedOn w:val="a"/>
    <w:link w:val="a9"/>
    <w:uiPriority w:val="99"/>
    <w:unhideWhenUsed/>
    <w:rsid w:val="00845676"/>
    <w:pPr>
      <w:tabs>
        <w:tab w:val="center" w:pos="4153"/>
        <w:tab w:val="right" w:pos="8306"/>
      </w:tabs>
      <w:snapToGrid w:val="0"/>
      <w:jc w:val="left"/>
    </w:pPr>
    <w:rPr>
      <w:sz w:val="18"/>
      <w:szCs w:val="18"/>
    </w:rPr>
  </w:style>
  <w:style w:type="character" w:customStyle="1" w:styleId="a9">
    <w:name w:val="页脚 字符"/>
    <w:basedOn w:val="a0"/>
    <w:link w:val="a8"/>
    <w:uiPriority w:val="99"/>
    <w:rsid w:val="0084567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722</Words>
  <Characters>4120</Characters>
  <Application>Microsoft Office Word</Application>
  <DocSecurity>0</DocSecurity>
  <Lines>34</Lines>
  <Paragraphs>9</Paragraphs>
  <ScaleCrop>false</ScaleCrop>
  <Company>Lenovo</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20</cp:revision>
  <dcterms:created xsi:type="dcterms:W3CDTF">2021-12-22T06:36:00Z</dcterms:created>
  <dcterms:modified xsi:type="dcterms:W3CDTF">2022-04-01T07:30:00Z</dcterms:modified>
</cp:coreProperties>
</file>